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38" w:type="dxa"/>
        <w:jc w:val="center"/>
        <w:tblLook w:val="01E0" w:firstRow="1" w:lastRow="1" w:firstColumn="1" w:lastColumn="1" w:noHBand="0" w:noVBand="0"/>
      </w:tblPr>
      <w:tblGrid>
        <w:gridCol w:w="5569"/>
        <w:gridCol w:w="5569"/>
      </w:tblGrid>
      <w:tr w:rsidR="00D45124" w:rsidRPr="00D45124" w:rsidTr="00E90724">
        <w:trPr>
          <w:trHeight w:val="2388"/>
          <w:jc w:val="center"/>
        </w:trPr>
        <w:tc>
          <w:tcPr>
            <w:tcW w:w="5569" w:type="dxa"/>
          </w:tcPr>
          <w:p w:rsidR="00D45124" w:rsidRPr="00D45124" w:rsidRDefault="00D45124" w:rsidP="009A5496">
            <w:pPr>
              <w:spacing w:after="0" w:line="240" w:lineRule="auto"/>
              <w:ind w:right="648"/>
              <w:jc w:val="both"/>
              <w:rPr>
                <w:rFonts w:ascii="Rockwell" w:eastAsia="Times New Roman" w:hAnsi="Rockwell" w:cs="Times New Roman"/>
                <w:sz w:val="20"/>
                <w:szCs w:val="20"/>
                <w:lang w:eastAsia="fr-FR"/>
              </w:rPr>
            </w:pPr>
            <w:r w:rsidRPr="00D45124">
              <w:rPr>
                <w:rFonts w:ascii="Rockwell" w:eastAsia="Times New Roman" w:hAnsi="Rockwell" w:cs="Times New Roman"/>
                <w:sz w:val="20"/>
                <w:szCs w:val="20"/>
                <w:lang w:eastAsia="fr-FR"/>
              </w:rPr>
              <w:t>REPUBLIQUE DU CAMEROUN</w:t>
            </w:r>
          </w:p>
          <w:p w:rsidR="00D45124" w:rsidRPr="00D45124" w:rsidRDefault="00D45124" w:rsidP="009A5496">
            <w:pPr>
              <w:spacing w:after="0" w:line="240" w:lineRule="auto"/>
              <w:ind w:right="648"/>
              <w:jc w:val="both"/>
              <w:rPr>
                <w:rFonts w:ascii="Rockwell" w:eastAsia="Times New Roman" w:hAnsi="Rockwell" w:cs="Times New Roman"/>
                <w:sz w:val="20"/>
                <w:szCs w:val="20"/>
                <w:lang w:eastAsia="fr-FR"/>
              </w:rPr>
            </w:pPr>
            <w:r w:rsidRPr="00D45124">
              <w:rPr>
                <w:rFonts w:ascii="Rockwell" w:eastAsia="Times New Roman" w:hAnsi="Rockwell" w:cs="Times New Roman"/>
                <w:sz w:val="20"/>
                <w:szCs w:val="20"/>
                <w:lang w:eastAsia="fr-FR"/>
              </w:rPr>
              <w:t>Paix – Travail – Patrie</w:t>
            </w:r>
          </w:p>
          <w:p w:rsidR="00D45124" w:rsidRPr="00D45124" w:rsidRDefault="00D45124" w:rsidP="009A5496">
            <w:pPr>
              <w:spacing w:after="0" w:line="240" w:lineRule="auto"/>
              <w:ind w:right="648"/>
              <w:jc w:val="both"/>
              <w:rPr>
                <w:rFonts w:ascii="Rockwell" w:eastAsia="Times New Roman" w:hAnsi="Rockwell" w:cs="Times New Roman"/>
                <w:color w:val="0F243E"/>
                <w:sz w:val="20"/>
                <w:szCs w:val="20"/>
                <w:lang w:eastAsia="fr-FR"/>
              </w:rPr>
            </w:pPr>
            <w:r w:rsidRPr="00D45124">
              <w:rPr>
                <w:rFonts w:ascii="Rockwell" w:eastAsia="Times New Roman" w:hAnsi="Rockwell" w:cs="Times New Roman"/>
                <w:color w:val="0F243E"/>
                <w:sz w:val="20"/>
                <w:szCs w:val="20"/>
                <w:lang w:eastAsia="fr-FR"/>
              </w:rPr>
              <w:t>-------------</w:t>
            </w:r>
          </w:p>
          <w:p w:rsidR="00D45124" w:rsidRPr="00D45124" w:rsidRDefault="00D45124" w:rsidP="009A5496">
            <w:pPr>
              <w:spacing w:after="0" w:line="240" w:lineRule="auto"/>
              <w:ind w:right="897"/>
              <w:jc w:val="both"/>
              <w:rPr>
                <w:rFonts w:ascii="Rockwell" w:eastAsia="Times New Roman" w:hAnsi="Rockwell" w:cs="Times New Roman"/>
                <w:sz w:val="20"/>
                <w:szCs w:val="20"/>
                <w:lang w:eastAsia="fr-FR"/>
              </w:rPr>
            </w:pPr>
            <w:r w:rsidRPr="00D45124">
              <w:rPr>
                <w:rFonts w:ascii="Rockwell" w:eastAsia="Times New Roman" w:hAnsi="Rockwell" w:cs="Times New Roman"/>
                <w:sz w:val="20"/>
                <w:szCs w:val="20"/>
                <w:lang w:eastAsia="fr-FR"/>
              </w:rPr>
              <w:t>REGION DE L’EST</w:t>
            </w:r>
          </w:p>
          <w:p w:rsidR="00D45124" w:rsidRPr="00D45124" w:rsidRDefault="00D45124" w:rsidP="009A5496">
            <w:pPr>
              <w:spacing w:after="0" w:line="240" w:lineRule="auto"/>
              <w:ind w:right="648"/>
              <w:jc w:val="both"/>
              <w:rPr>
                <w:rFonts w:ascii="Rockwell" w:eastAsia="Times New Roman" w:hAnsi="Rockwell" w:cs="Times New Roman"/>
                <w:color w:val="0F243E"/>
                <w:sz w:val="20"/>
                <w:szCs w:val="20"/>
                <w:lang w:eastAsia="fr-FR"/>
              </w:rPr>
            </w:pPr>
            <w:r w:rsidRPr="00D45124">
              <w:rPr>
                <w:rFonts w:ascii="Rockwell" w:eastAsia="Times New Roman" w:hAnsi="Rockwell" w:cs="Times New Roman"/>
                <w:color w:val="0F243E"/>
                <w:sz w:val="20"/>
                <w:szCs w:val="20"/>
                <w:lang w:eastAsia="fr-FR"/>
              </w:rPr>
              <w:t>-------------</w:t>
            </w:r>
          </w:p>
          <w:p w:rsidR="00D45124" w:rsidRPr="00D45124" w:rsidRDefault="00D45124" w:rsidP="009A5496">
            <w:pPr>
              <w:spacing w:after="0" w:line="240" w:lineRule="auto"/>
              <w:ind w:right="648"/>
              <w:jc w:val="both"/>
              <w:rPr>
                <w:rFonts w:ascii="Rockwell" w:eastAsia="Times New Roman" w:hAnsi="Rockwell" w:cs="Times New Roman"/>
                <w:sz w:val="20"/>
                <w:szCs w:val="20"/>
                <w:lang w:eastAsia="fr-FR"/>
              </w:rPr>
            </w:pPr>
            <w:r w:rsidRPr="00D45124">
              <w:rPr>
                <w:rFonts w:ascii="Rockwell" w:eastAsia="Times New Roman" w:hAnsi="Rockwell" w:cs="Times New Roman"/>
                <w:sz w:val="20"/>
                <w:szCs w:val="20"/>
                <w:lang w:eastAsia="fr-FR"/>
              </w:rPr>
              <w:t>DEPARTEMENT DE LOM ET DJEREM</w:t>
            </w:r>
          </w:p>
          <w:p w:rsidR="00D45124" w:rsidRPr="00D45124" w:rsidRDefault="00D45124" w:rsidP="009A5496">
            <w:pPr>
              <w:spacing w:after="0" w:line="240" w:lineRule="auto"/>
              <w:ind w:right="648"/>
              <w:jc w:val="both"/>
              <w:rPr>
                <w:rFonts w:ascii="Rockwell" w:eastAsia="Times New Roman" w:hAnsi="Rockwell" w:cs="Times New Roman"/>
                <w:color w:val="0F243E"/>
                <w:sz w:val="20"/>
                <w:szCs w:val="20"/>
                <w:lang w:eastAsia="fr-FR"/>
              </w:rPr>
            </w:pPr>
            <w:r w:rsidRPr="00D45124">
              <w:rPr>
                <w:rFonts w:ascii="Rockwell" w:eastAsia="Times New Roman" w:hAnsi="Rockwell" w:cs="Times New Roman"/>
                <w:color w:val="0F243E"/>
                <w:sz w:val="20"/>
                <w:szCs w:val="20"/>
                <w:lang w:eastAsia="fr-FR"/>
              </w:rPr>
              <w:t>-------------</w:t>
            </w:r>
          </w:p>
          <w:p w:rsidR="00D45124" w:rsidRPr="00D45124" w:rsidRDefault="00D45124" w:rsidP="009A5496">
            <w:pPr>
              <w:spacing w:after="0" w:line="240" w:lineRule="auto"/>
              <w:ind w:right="648"/>
              <w:jc w:val="both"/>
              <w:rPr>
                <w:rFonts w:ascii="Rockwell" w:eastAsia="Times New Roman" w:hAnsi="Rockwell" w:cs="Times New Roman"/>
                <w:sz w:val="20"/>
                <w:szCs w:val="20"/>
                <w:lang w:eastAsia="fr-FR"/>
              </w:rPr>
            </w:pPr>
            <w:r w:rsidRPr="00D45124">
              <w:rPr>
                <w:rFonts w:ascii="Rockwell" w:eastAsia="Times New Roman" w:hAnsi="Rockwell" w:cs="Times New Roman"/>
                <w:sz w:val="20"/>
                <w:szCs w:val="20"/>
                <w:lang w:eastAsia="fr-FR"/>
              </w:rPr>
              <w:t xml:space="preserve">COMMISSION DEPARTEMENTALE DES MARCHES PUBLICS DU LOM ET DJEREM </w:t>
            </w:r>
          </w:p>
          <w:p w:rsidR="00D45124" w:rsidRPr="00D45124" w:rsidRDefault="00D45124" w:rsidP="009A5496">
            <w:pPr>
              <w:spacing w:after="0" w:line="240" w:lineRule="auto"/>
              <w:ind w:right="648"/>
              <w:jc w:val="both"/>
              <w:rPr>
                <w:rFonts w:ascii="Rockwell" w:eastAsia="Times New Roman" w:hAnsi="Rockwell" w:cs="Times New Roman"/>
                <w:color w:val="0F243E"/>
                <w:sz w:val="16"/>
                <w:szCs w:val="20"/>
                <w:lang w:eastAsia="fr-FR"/>
              </w:rPr>
            </w:pPr>
          </w:p>
          <w:p w:rsidR="00D45124" w:rsidRPr="00D45124" w:rsidRDefault="00D45124" w:rsidP="009A5496">
            <w:pPr>
              <w:spacing w:after="0" w:line="240" w:lineRule="auto"/>
              <w:jc w:val="both"/>
              <w:rPr>
                <w:rFonts w:ascii="Rockwell" w:eastAsia="Times New Roman" w:hAnsi="Rockwell" w:cs="Times New Roman"/>
                <w:sz w:val="16"/>
                <w:szCs w:val="20"/>
                <w:lang w:eastAsia="fr-FR"/>
              </w:rPr>
            </w:pPr>
          </w:p>
        </w:tc>
        <w:tc>
          <w:tcPr>
            <w:tcW w:w="5569" w:type="dxa"/>
          </w:tcPr>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noProof/>
                <w:sz w:val="20"/>
                <w:szCs w:val="20"/>
                <w:lang w:eastAsia="fr-FR"/>
              </w:rPr>
              <w:drawing>
                <wp:anchor distT="0" distB="0" distL="114300" distR="114300" simplePos="0" relativeHeight="251670528" behindDoc="0" locked="0" layoutInCell="1" allowOverlap="1" wp14:anchorId="15D43818" wp14:editId="0978BC53">
                  <wp:simplePos x="0" y="0"/>
                  <wp:positionH relativeFrom="column">
                    <wp:posOffset>-538480</wp:posOffset>
                  </wp:positionH>
                  <wp:positionV relativeFrom="paragraph">
                    <wp:posOffset>-144145</wp:posOffset>
                  </wp:positionV>
                  <wp:extent cx="1533525" cy="1382268"/>
                  <wp:effectExtent l="0" t="0" r="0" b="889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382268"/>
                          </a:xfrm>
                          <a:prstGeom prst="rect">
                            <a:avLst/>
                          </a:prstGeom>
                          <a:noFill/>
                          <a:ln>
                            <a:noFill/>
                          </a:ln>
                        </pic:spPr>
                      </pic:pic>
                    </a:graphicData>
                  </a:graphic>
                </wp:anchor>
              </w:drawing>
            </w:r>
            <w:r w:rsidRPr="00D45124">
              <w:rPr>
                <w:rFonts w:ascii="Rockwell" w:eastAsia="Times New Roman" w:hAnsi="Rockwell" w:cs="Times New Roman"/>
                <w:sz w:val="20"/>
                <w:szCs w:val="20"/>
                <w:lang w:val="en-GB" w:eastAsia="fr-FR"/>
              </w:rPr>
              <w:t>REPUBLIC OF CAMEROON</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Peace – Work – Fatherland</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EAST REGION</w:t>
            </w:r>
          </w:p>
          <w:p w:rsidR="00D45124" w:rsidRPr="00D45124" w:rsidRDefault="00D45124" w:rsidP="009A5496">
            <w:pPr>
              <w:spacing w:after="0" w:line="240" w:lineRule="auto"/>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LOM AND DJEREM DIVISION</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DIVISION TENDER BOARD PUBLICS          CONTRACT OF LOM ET DJEREM</w:t>
            </w:r>
          </w:p>
          <w:p w:rsidR="00D45124" w:rsidRPr="00D45124" w:rsidRDefault="00D45124" w:rsidP="009A5496">
            <w:pPr>
              <w:spacing w:after="0" w:line="240" w:lineRule="auto"/>
              <w:jc w:val="both"/>
              <w:rPr>
                <w:rFonts w:ascii="Rockwell" w:eastAsia="Arial Unicode MS" w:hAnsi="Rockwell" w:cs="Arial Unicode MS"/>
                <w:sz w:val="16"/>
                <w:szCs w:val="20"/>
                <w:lang w:val="en-GB" w:eastAsia="fr-FR"/>
              </w:rPr>
            </w:pPr>
          </w:p>
        </w:tc>
      </w:tr>
    </w:tbl>
    <w:p w:rsidR="00D45124" w:rsidRPr="00D45124" w:rsidRDefault="00D45124" w:rsidP="009A5496">
      <w:pPr>
        <w:spacing w:after="0" w:line="240" w:lineRule="auto"/>
        <w:jc w:val="both"/>
        <w:rPr>
          <w:rFonts w:ascii="Times New Roman" w:eastAsia="Times New Roman" w:hAnsi="Times New Roman" w:cs="Times New Roman"/>
          <w:sz w:val="20"/>
          <w:szCs w:val="20"/>
          <w:lang w:val="en-US"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val="en-US" w:eastAsia="fr-FR"/>
        </w:rPr>
      </w:pPr>
    </w:p>
    <w:tbl>
      <w:tblPr>
        <w:tblW w:w="9214" w:type="dxa"/>
        <w:tblInd w:w="392" w:type="dxa"/>
        <w:tblLook w:val="04A0" w:firstRow="1" w:lastRow="0" w:firstColumn="1" w:lastColumn="0" w:noHBand="0" w:noVBand="1"/>
      </w:tblPr>
      <w:tblGrid>
        <w:gridCol w:w="3652"/>
        <w:gridCol w:w="5562"/>
      </w:tblGrid>
      <w:tr w:rsidR="00D45124" w:rsidRPr="00D45124" w:rsidTr="00E90724">
        <w:tc>
          <w:tcPr>
            <w:tcW w:w="3652" w:type="dxa"/>
            <w:vAlign w:val="center"/>
          </w:tcPr>
          <w:p w:rsidR="00D45124" w:rsidRPr="00D45124" w:rsidRDefault="00D45124" w:rsidP="009A5496">
            <w:pPr>
              <w:spacing w:after="0" w:line="240" w:lineRule="auto"/>
              <w:jc w:val="both"/>
              <w:rPr>
                <w:rFonts w:ascii="Trebuchet MS" w:eastAsia="Calibri" w:hAnsi="Trebuchet MS" w:cs="Arial"/>
                <w:b/>
                <w:bCs/>
                <w:lang w:eastAsia="fr-FR"/>
              </w:rPr>
            </w:pPr>
            <w:r w:rsidRPr="00D45124">
              <w:rPr>
                <w:rFonts w:ascii="Trebuchet MS" w:eastAsia="Calibri" w:hAnsi="Trebuchet MS" w:cs="Arial"/>
                <w:b/>
                <w:bCs/>
                <w:lang w:eastAsia="fr-FR"/>
              </w:rPr>
              <w:t>MAITRE D’OUVRAGE DELEGUE:</w:t>
            </w:r>
          </w:p>
        </w:tc>
        <w:tc>
          <w:tcPr>
            <w:tcW w:w="5562" w:type="dxa"/>
            <w:vAlign w:val="center"/>
          </w:tcPr>
          <w:p w:rsidR="00D45124" w:rsidRPr="00D45124" w:rsidRDefault="00D45124" w:rsidP="009A5496">
            <w:pPr>
              <w:spacing w:after="0" w:line="240" w:lineRule="auto"/>
              <w:jc w:val="both"/>
              <w:rPr>
                <w:rFonts w:ascii="Trebuchet MS" w:eastAsia="Calibri" w:hAnsi="Trebuchet MS" w:cs="Arial"/>
                <w:b/>
                <w:bCs/>
                <w:sz w:val="20"/>
                <w:szCs w:val="20"/>
                <w:lang w:eastAsia="fr-FR"/>
              </w:rPr>
            </w:pPr>
            <w:r w:rsidRPr="00D45124">
              <w:rPr>
                <w:rFonts w:ascii="Trebuchet MS" w:eastAsia="Calibri" w:hAnsi="Trebuchet MS" w:cs="Arial"/>
                <w:b/>
                <w:bCs/>
                <w:sz w:val="20"/>
                <w:szCs w:val="20"/>
                <w:lang w:eastAsia="fr-FR"/>
              </w:rPr>
              <w:t>Préfet du Département du Lom et Djerem</w:t>
            </w:r>
          </w:p>
        </w:tc>
      </w:tr>
      <w:tr w:rsidR="00D45124" w:rsidRPr="00D45124" w:rsidTr="00E90724">
        <w:tc>
          <w:tcPr>
            <w:tcW w:w="3652" w:type="dxa"/>
            <w:vAlign w:val="center"/>
          </w:tcPr>
          <w:p w:rsidR="00D45124" w:rsidRPr="00D45124" w:rsidRDefault="00D45124" w:rsidP="009A5496">
            <w:pPr>
              <w:spacing w:after="0" w:line="240" w:lineRule="auto"/>
              <w:jc w:val="both"/>
              <w:rPr>
                <w:rFonts w:ascii="Trebuchet MS" w:eastAsia="Calibri" w:hAnsi="Trebuchet MS" w:cs="Arial"/>
                <w:b/>
                <w:bCs/>
                <w:lang w:eastAsia="fr-FR"/>
              </w:rPr>
            </w:pPr>
            <w:r w:rsidRPr="00D45124">
              <w:rPr>
                <w:rFonts w:ascii="Trebuchet MS" w:eastAsia="Calibri" w:hAnsi="Trebuchet MS" w:cs="Arial"/>
                <w:b/>
                <w:bCs/>
                <w:lang w:eastAsia="fr-FR"/>
              </w:rPr>
              <w:t>AUTORITE CONTRACTANTE :</w:t>
            </w:r>
          </w:p>
        </w:tc>
        <w:tc>
          <w:tcPr>
            <w:tcW w:w="5562" w:type="dxa"/>
            <w:vAlign w:val="center"/>
          </w:tcPr>
          <w:p w:rsidR="00D45124" w:rsidRPr="00D45124" w:rsidRDefault="00D45124" w:rsidP="009A5496">
            <w:pPr>
              <w:spacing w:after="0" w:line="240" w:lineRule="auto"/>
              <w:jc w:val="both"/>
              <w:rPr>
                <w:rFonts w:ascii="Trebuchet MS" w:eastAsia="Calibri" w:hAnsi="Trebuchet MS" w:cs="Arial"/>
                <w:b/>
                <w:bCs/>
                <w:sz w:val="20"/>
                <w:szCs w:val="20"/>
                <w:lang w:eastAsia="fr-FR"/>
              </w:rPr>
            </w:pPr>
          </w:p>
          <w:p w:rsidR="00D45124" w:rsidRPr="00D45124" w:rsidRDefault="00D45124" w:rsidP="009A5496">
            <w:pPr>
              <w:spacing w:after="0" w:line="240" w:lineRule="auto"/>
              <w:jc w:val="both"/>
              <w:rPr>
                <w:rFonts w:ascii="Trebuchet MS" w:eastAsia="Calibri" w:hAnsi="Trebuchet MS" w:cs="Arial"/>
                <w:b/>
                <w:bCs/>
                <w:sz w:val="20"/>
                <w:szCs w:val="20"/>
                <w:lang w:eastAsia="fr-FR"/>
              </w:rPr>
            </w:pPr>
            <w:r w:rsidRPr="00D45124">
              <w:rPr>
                <w:rFonts w:ascii="Trebuchet MS" w:eastAsia="Calibri" w:hAnsi="Trebuchet MS" w:cs="Arial"/>
                <w:b/>
                <w:bCs/>
                <w:sz w:val="20"/>
                <w:szCs w:val="20"/>
                <w:lang w:eastAsia="fr-FR"/>
              </w:rPr>
              <w:t>Préfet du Département du Lom et Djerem</w:t>
            </w:r>
          </w:p>
          <w:p w:rsidR="00D45124" w:rsidRPr="00D45124" w:rsidRDefault="00D45124" w:rsidP="009A5496">
            <w:pPr>
              <w:spacing w:after="0" w:line="240" w:lineRule="auto"/>
              <w:jc w:val="both"/>
              <w:rPr>
                <w:rFonts w:ascii="Trebuchet MS" w:eastAsia="Calibri" w:hAnsi="Trebuchet MS" w:cs="Arial"/>
                <w:b/>
                <w:bCs/>
                <w:sz w:val="20"/>
                <w:szCs w:val="20"/>
                <w:lang w:eastAsia="fr-FR"/>
              </w:rPr>
            </w:pPr>
          </w:p>
        </w:tc>
      </w:tr>
      <w:tr w:rsidR="00D45124" w:rsidRPr="00D45124" w:rsidTr="00E90724">
        <w:tc>
          <w:tcPr>
            <w:tcW w:w="3652" w:type="dxa"/>
            <w:vAlign w:val="center"/>
          </w:tcPr>
          <w:p w:rsidR="00D45124" w:rsidRPr="00D45124" w:rsidRDefault="00D45124" w:rsidP="009A5496">
            <w:pPr>
              <w:spacing w:after="0" w:line="240" w:lineRule="auto"/>
              <w:jc w:val="both"/>
              <w:rPr>
                <w:rFonts w:ascii="Trebuchet MS" w:eastAsia="Calibri" w:hAnsi="Trebuchet MS" w:cs="Arial"/>
                <w:b/>
                <w:bCs/>
                <w:lang w:eastAsia="fr-FR"/>
              </w:rPr>
            </w:pPr>
            <w:r w:rsidRPr="00D45124">
              <w:rPr>
                <w:rFonts w:ascii="Trebuchet MS" w:eastAsia="Calibri" w:hAnsi="Trebuchet MS" w:cs="Arial"/>
                <w:b/>
                <w:bCs/>
                <w:lang w:eastAsia="fr-FR"/>
              </w:rPr>
              <w:t>COMMISSION COMPETENTE :</w:t>
            </w:r>
          </w:p>
        </w:tc>
        <w:tc>
          <w:tcPr>
            <w:tcW w:w="5562" w:type="dxa"/>
            <w:vAlign w:val="center"/>
          </w:tcPr>
          <w:p w:rsidR="00D45124" w:rsidRPr="00D45124" w:rsidRDefault="00D45124" w:rsidP="009A5496">
            <w:pPr>
              <w:spacing w:after="0" w:line="240" w:lineRule="auto"/>
              <w:jc w:val="both"/>
              <w:rPr>
                <w:rFonts w:ascii="Trebuchet MS" w:eastAsia="Calibri" w:hAnsi="Trebuchet MS" w:cs="Arial"/>
                <w:b/>
                <w:bCs/>
                <w:sz w:val="20"/>
                <w:szCs w:val="20"/>
                <w:lang w:eastAsia="fr-FR"/>
              </w:rPr>
            </w:pPr>
            <w:r w:rsidRPr="00D45124">
              <w:rPr>
                <w:rFonts w:ascii="Trebuchet MS" w:eastAsia="Calibri" w:hAnsi="Trebuchet MS" w:cs="Arial"/>
                <w:b/>
                <w:bCs/>
                <w:sz w:val="20"/>
                <w:szCs w:val="20"/>
                <w:lang w:eastAsia="fr-FR"/>
              </w:rPr>
              <w:t>Commission Départementale de Passation des Marchés Publics du Lom et Djerem.</w:t>
            </w:r>
          </w:p>
          <w:p w:rsidR="00D45124" w:rsidRPr="00D45124" w:rsidRDefault="00D45124" w:rsidP="009A5496">
            <w:pPr>
              <w:spacing w:after="0" w:line="240" w:lineRule="auto"/>
              <w:jc w:val="both"/>
              <w:rPr>
                <w:rFonts w:ascii="Trebuchet MS" w:eastAsia="Calibri" w:hAnsi="Trebuchet MS" w:cs="Times New Roman"/>
                <w:sz w:val="20"/>
                <w:szCs w:val="20"/>
                <w:lang w:eastAsia="fr-FR"/>
              </w:rPr>
            </w:pPr>
          </w:p>
        </w:tc>
      </w:tr>
    </w:tbl>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69504" behindDoc="0" locked="0" layoutInCell="1" allowOverlap="1" wp14:anchorId="77DD7A31" wp14:editId="06A592EE">
                <wp:simplePos x="0" y="0"/>
                <wp:positionH relativeFrom="margin">
                  <wp:posOffset>-128905</wp:posOffset>
                </wp:positionH>
                <wp:positionV relativeFrom="paragraph">
                  <wp:posOffset>138430</wp:posOffset>
                </wp:positionV>
                <wp:extent cx="6475095" cy="2095500"/>
                <wp:effectExtent l="19050" t="19050" r="40005" b="38100"/>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095" cy="2095500"/>
                        </a:xfrm>
                        <a:prstGeom prst="roundRect">
                          <a:avLst>
                            <a:gd name="adj" fmla="val 16667"/>
                          </a:avLst>
                        </a:prstGeom>
                        <a:solidFill>
                          <a:srgbClr val="FFFFFF"/>
                        </a:solidFill>
                        <a:ln w="63500">
                          <a:solidFill>
                            <a:srgbClr val="000000"/>
                          </a:solidFill>
                          <a:round/>
                          <a:headEnd/>
                          <a:tailEnd/>
                        </a:ln>
                      </wps:spPr>
                      <wps:txbx>
                        <w:txbxContent>
                          <w:p w:rsidR="0013634A" w:rsidRDefault="0013634A" w:rsidP="00E90724">
                            <w:pPr>
                              <w:jc w:val="center"/>
                              <w:rPr>
                                <w:rFonts w:ascii="Goudy Stout" w:hAnsi="Goudy Stout"/>
                                <w:color w:val="000000"/>
                                <w:sz w:val="28"/>
                                <w:szCs w:val="28"/>
                              </w:rPr>
                            </w:pPr>
                            <w:r>
                              <w:rPr>
                                <w:rFonts w:ascii="Goudy Stout" w:hAnsi="Goudy Stout"/>
                                <w:color w:val="000000"/>
                                <w:sz w:val="28"/>
                                <w:szCs w:val="28"/>
                              </w:rPr>
                              <w:t>DOSSIER D’APPEL D’offres</w:t>
                            </w:r>
                          </w:p>
                          <w:p w:rsidR="0013634A" w:rsidRPr="00953554" w:rsidRDefault="0013634A" w:rsidP="00E90724">
                            <w:pPr>
                              <w:jc w:val="center"/>
                              <w:rPr>
                                <w:rFonts w:ascii="Arial Narrow" w:hAnsi="Arial Narrow" w:cs="Aharoni"/>
                                <w:b/>
                                <w:bCs/>
                                <w:sz w:val="26"/>
                                <w:szCs w:val="26"/>
                                <w:lang w:eastAsia="ar-SA"/>
                              </w:rPr>
                            </w:pPr>
                            <w:r w:rsidRPr="00953554">
                              <w:rPr>
                                <w:rFonts w:ascii="Arial Narrow" w:hAnsi="Arial Narrow" w:cs="Aharoni"/>
                                <w:b/>
                                <w:bCs/>
                                <w:sz w:val="26"/>
                                <w:szCs w:val="26"/>
                                <w:lang w:eastAsia="ar-SA"/>
                              </w:rPr>
                              <w:t>APPEL D’OFFRES NATIONAL OUVERT</w:t>
                            </w:r>
                          </w:p>
                          <w:p w:rsidR="0013634A" w:rsidRDefault="0013634A" w:rsidP="00E90724">
                            <w:pPr>
                              <w:jc w:val="center"/>
                              <w:rPr>
                                <w:rFonts w:ascii="Arial Narrow" w:hAnsi="Arial Narrow" w:cs="Aharoni"/>
                                <w:b/>
                                <w:bCs/>
                                <w:color w:val="FF0000"/>
                                <w:sz w:val="26"/>
                                <w:szCs w:val="26"/>
                                <w:lang w:eastAsia="ar-SA"/>
                              </w:rPr>
                            </w:pPr>
                            <w:r>
                              <w:rPr>
                                <w:rFonts w:ascii="Arial Narrow" w:hAnsi="Arial Narrow" w:cs="Aharoni"/>
                                <w:b/>
                                <w:bCs/>
                                <w:sz w:val="26"/>
                                <w:szCs w:val="26"/>
                                <w:lang w:eastAsia="ar-SA"/>
                              </w:rPr>
                              <w:t>N°002/AONO/CDPM/2026</w:t>
                            </w:r>
                            <w:r w:rsidRPr="00E0745F">
                              <w:rPr>
                                <w:rFonts w:ascii="Arial Narrow" w:hAnsi="Arial Narrow" w:cs="Aharoni"/>
                                <w:b/>
                                <w:bCs/>
                                <w:sz w:val="26"/>
                                <w:szCs w:val="26"/>
                                <w:lang w:eastAsia="ar-SA"/>
                              </w:rPr>
                              <w:t xml:space="preserve"> DU </w:t>
                            </w:r>
                            <w:r>
                              <w:rPr>
                                <w:rFonts w:ascii="Arial Narrow" w:hAnsi="Arial Narrow" w:cs="Aharoni"/>
                                <w:b/>
                                <w:bCs/>
                                <w:sz w:val="26"/>
                                <w:szCs w:val="26"/>
                                <w:lang w:eastAsia="ar-SA"/>
                              </w:rPr>
                              <w:t>27 mars 2026</w:t>
                            </w:r>
                          </w:p>
                          <w:p w:rsidR="0013634A" w:rsidRDefault="0013634A" w:rsidP="00E90724">
                            <w:pPr>
                              <w:jc w:val="both"/>
                              <w:rPr>
                                <w:rFonts w:ascii="Arial Narrow" w:hAnsi="Arial Narrow" w:cs="Tahoma"/>
                                <w:b/>
                                <w:bCs/>
                                <w:sz w:val="26"/>
                                <w:szCs w:val="26"/>
                              </w:rPr>
                            </w:pPr>
                            <w:r w:rsidRPr="00953554">
                              <w:rPr>
                                <w:rFonts w:ascii="Arial Narrow" w:hAnsi="Arial Narrow" w:cs="Aharoni"/>
                                <w:b/>
                                <w:bCs/>
                                <w:sz w:val="26"/>
                                <w:szCs w:val="26"/>
                                <w:lang w:eastAsia="ar-SA"/>
                              </w:rPr>
                              <w:t xml:space="preserve">POUR L’EXECUTION DES TRAVAUX DE CONSTRUCTION </w:t>
                            </w:r>
                            <w:r>
                              <w:rPr>
                                <w:rFonts w:ascii="Arial Narrow" w:hAnsi="Arial Narrow" w:cs="Aharoni"/>
                                <w:b/>
                                <w:bCs/>
                                <w:sz w:val="26"/>
                                <w:szCs w:val="26"/>
                                <w:lang w:eastAsia="ar-SA"/>
                              </w:rPr>
                              <w:t xml:space="preserve">DU BATIMENT ABRITANT LES SERVICES DE LA DELEGATION DEPARTEMENTALE </w:t>
                            </w:r>
                            <w:r>
                              <w:rPr>
                                <w:rFonts w:ascii="Arial Narrow" w:hAnsi="Arial Narrow" w:cs="Tahoma"/>
                                <w:b/>
                                <w:bCs/>
                                <w:sz w:val="26"/>
                                <w:szCs w:val="26"/>
                              </w:rPr>
                              <w:t>DU</w:t>
                            </w:r>
                            <w:r w:rsidRPr="00953554">
                              <w:rPr>
                                <w:rFonts w:ascii="Arial Narrow" w:hAnsi="Arial Narrow" w:cs="Tahoma"/>
                                <w:b/>
                                <w:bCs/>
                                <w:sz w:val="26"/>
                                <w:szCs w:val="26"/>
                              </w:rPr>
                              <w:t xml:space="preserve"> LOM ET DJEREM, REGION DE L’EST</w:t>
                            </w:r>
                          </w:p>
                          <w:p w:rsidR="0013634A" w:rsidRPr="00953554" w:rsidRDefault="0013634A" w:rsidP="00E90724">
                            <w:pPr>
                              <w:jc w:val="center"/>
                              <w:rPr>
                                <w:rFonts w:ascii="Arial Narrow" w:hAnsi="Arial Narrow" w:cs="Tahoma"/>
                                <w:b/>
                                <w:bCs/>
                                <w:sz w:val="10"/>
                                <w:szCs w:val="10"/>
                              </w:rPr>
                            </w:pPr>
                          </w:p>
                          <w:p w:rsidR="0013634A" w:rsidRPr="003853EE" w:rsidRDefault="0013634A" w:rsidP="00E90724">
                            <w:pPr>
                              <w:rPr>
                                <w:rFonts w:ascii="Arial Narrow" w:hAnsi="Arial Narrow" w:cs="Tahoma"/>
                                <w:b/>
                                <w:bCs/>
                                <w:sz w:val="26"/>
                                <w:szCs w:val="26"/>
                              </w:rPr>
                            </w:pPr>
                            <w:r>
                              <w:rPr>
                                <w:rFonts w:ascii="Arial Narrow" w:hAnsi="Arial Narrow" w:cs="Tahoma"/>
                                <w:b/>
                                <w:bCs/>
                                <w:sz w:val="26"/>
                                <w:szCs w:val="26"/>
                              </w:rPr>
                              <w:t>Lot unique : Construction du bâtiment abritant les services de la Délégation Départementale de l’eau et de l’énergie (DDEE) à Bertoua</w:t>
                            </w:r>
                          </w:p>
                          <w:p w:rsidR="0013634A" w:rsidRDefault="0013634A" w:rsidP="00D45124">
                            <w:pPr>
                              <w:jc w:val="both"/>
                              <w:rPr>
                                <w:rFonts w:ascii="Arial Narrow" w:hAnsi="Arial Narrow" w:cs="Tahoma"/>
                                <w:b/>
                                <w:bCs/>
                                <w:sz w:val="26"/>
                                <w:szCs w:val="26"/>
                              </w:rPr>
                            </w:pPr>
                            <w:r>
                              <w:rPr>
                                <w:rFonts w:ascii="Arial Narrow" w:hAnsi="Arial Narrow" w:cs="Aharoni"/>
                                <w:b/>
                                <w:bCs/>
                                <w:sz w:val="26"/>
                                <w:szCs w:val="26"/>
                                <w:lang w:eastAsia="ar-SA"/>
                              </w:rPr>
                              <w:t>DE 400 PLACES A LA PRISON CENTRALE DE BERTOUA</w:t>
                            </w:r>
                            <w:r w:rsidRPr="00953554">
                              <w:rPr>
                                <w:rFonts w:ascii="Arial Narrow" w:hAnsi="Arial Narrow" w:cs="Tahoma"/>
                                <w:b/>
                                <w:bCs/>
                                <w:sz w:val="26"/>
                                <w:szCs w:val="26"/>
                              </w:rPr>
                              <w:t>, REGION DE L’EST</w:t>
                            </w:r>
                          </w:p>
                          <w:p w:rsidR="0013634A" w:rsidRPr="00953554" w:rsidRDefault="0013634A" w:rsidP="00D45124">
                            <w:pPr>
                              <w:rPr>
                                <w:rFonts w:ascii="Arial Narrow" w:hAnsi="Arial Narrow"/>
                                <w:sz w:val="26"/>
                                <w:szCs w:val="26"/>
                              </w:rPr>
                            </w:pPr>
                          </w:p>
                          <w:p w:rsidR="0013634A" w:rsidRPr="00953554" w:rsidRDefault="0013634A" w:rsidP="00D45124">
                            <w:pPr>
                              <w:rPr>
                                <w:rFonts w:ascii="Arial Narrow" w:hAnsi="Arial Narrow"/>
                                <w:sz w:val="26"/>
                                <w:szCs w:val="26"/>
                              </w:rPr>
                            </w:pPr>
                          </w:p>
                          <w:p w:rsidR="0013634A" w:rsidRPr="00953554" w:rsidRDefault="0013634A" w:rsidP="00D45124">
                            <w:pPr>
                              <w:rPr>
                                <w:rFonts w:ascii="Arial Narrow" w:hAnsi="Arial Narrow"/>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left:0;text-align:left;margin-left:-10.15pt;margin-top:10.9pt;width:509.85pt;height: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" strokeweight="5pt">
                <v:textbox>
                  <w:txbxContent>
                    <w:p w:rsidR="0013634A" w:rsidRDefault="0013634A" w:rsidP="00E90724">
                      <w:pPr>
                        <w:jc w:val="center"/>
                        <w:rPr>
                          <w:rFonts w:ascii="Goudy Stout" w:hAnsi="Goudy Stout"/>
                          <w:color w:val="000000"/>
                          <w:sz w:val="28"/>
                          <w:szCs w:val="28"/>
                        </w:rPr>
                      </w:pPr>
                      <w:r>
                        <w:rPr>
                          <w:rFonts w:ascii="Goudy Stout" w:hAnsi="Goudy Stout"/>
                          <w:color w:val="000000"/>
                          <w:sz w:val="28"/>
                          <w:szCs w:val="28"/>
                        </w:rPr>
                        <w:t>DOSSIER D’APPEL D’offres</w:t>
                      </w:r>
                    </w:p>
                    <w:p w:rsidR="0013634A" w:rsidRPr="00953554" w:rsidRDefault="0013634A" w:rsidP="00E90724">
                      <w:pPr>
                        <w:jc w:val="center"/>
                        <w:rPr>
                          <w:rFonts w:ascii="Arial Narrow" w:hAnsi="Arial Narrow" w:cs="Aharoni"/>
                          <w:b/>
                          <w:bCs/>
                          <w:sz w:val="26"/>
                          <w:szCs w:val="26"/>
                          <w:lang w:eastAsia="ar-SA"/>
                        </w:rPr>
                      </w:pPr>
                      <w:r w:rsidRPr="00953554">
                        <w:rPr>
                          <w:rFonts w:ascii="Arial Narrow" w:hAnsi="Arial Narrow" w:cs="Aharoni"/>
                          <w:b/>
                          <w:bCs/>
                          <w:sz w:val="26"/>
                          <w:szCs w:val="26"/>
                          <w:lang w:eastAsia="ar-SA"/>
                        </w:rPr>
                        <w:t>APPEL D’OFFRES NATIONAL OUVERT</w:t>
                      </w:r>
                    </w:p>
                    <w:p w:rsidR="0013634A" w:rsidRDefault="0013634A" w:rsidP="00E90724">
                      <w:pPr>
                        <w:jc w:val="center"/>
                        <w:rPr>
                          <w:rFonts w:ascii="Arial Narrow" w:hAnsi="Arial Narrow" w:cs="Aharoni"/>
                          <w:b/>
                          <w:bCs/>
                          <w:color w:val="FF0000"/>
                          <w:sz w:val="26"/>
                          <w:szCs w:val="26"/>
                          <w:lang w:eastAsia="ar-SA"/>
                        </w:rPr>
                      </w:pPr>
                      <w:r>
                        <w:rPr>
                          <w:rFonts w:ascii="Arial Narrow" w:hAnsi="Arial Narrow" w:cs="Aharoni"/>
                          <w:b/>
                          <w:bCs/>
                          <w:sz w:val="26"/>
                          <w:szCs w:val="26"/>
                          <w:lang w:eastAsia="ar-SA"/>
                        </w:rPr>
                        <w:t>N°002/AONO/CDPM/2026</w:t>
                      </w:r>
                      <w:r w:rsidRPr="00E0745F">
                        <w:rPr>
                          <w:rFonts w:ascii="Arial Narrow" w:hAnsi="Arial Narrow" w:cs="Aharoni"/>
                          <w:b/>
                          <w:bCs/>
                          <w:sz w:val="26"/>
                          <w:szCs w:val="26"/>
                          <w:lang w:eastAsia="ar-SA"/>
                        </w:rPr>
                        <w:t xml:space="preserve"> DU </w:t>
                      </w:r>
                      <w:r>
                        <w:rPr>
                          <w:rFonts w:ascii="Arial Narrow" w:hAnsi="Arial Narrow" w:cs="Aharoni"/>
                          <w:b/>
                          <w:bCs/>
                          <w:sz w:val="26"/>
                          <w:szCs w:val="26"/>
                          <w:lang w:eastAsia="ar-SA"/>
                        </w:rPr>
                        <w:t>27 mars 2026</w:t>
                      </w:r>
                    </w:p>
                    <w:p w:rsidR="0013634A" w:rsidRDefault="0013634A" w:rsidP="00E90724">
                      <w:pPr>
                        <w:jc w:val="both"/>
                        <w:rPr>
                          <w:rFonts w:ascii="Arial Narrow" w:hAnsi="Arial Narrow" w:cs="Tahoma"/>
                          <w:b/>
                          <w:bCs/>
                          <w:sz w:val="26"/>
                          <w:szCs w:val="26"/>
                        </w:rPr>
                      </w:pPr>
                      <w:r w:rsidRPr="00953554">
                        <w:rPr>
                          <w:rFonts w:ascii="Arial Narrow" w:hAnsi="Arial Narrow" w:cs="Aharoni"/>
                          <w:b/>
                          <w:bCs/>
                          <w:sz w:val="26"/>
                          <w:szCs w:val="26"/>
                          <w:lang w:eastAsia="ar-SA"/>
                        </w:rPr>
                        <w:t xml:space="preserve">POUR L’EXECUTION DES TRAVAUX DE CONSTRUCTION </w:t>
                      </w:r>
                      <w:r>
                        <w:rPr>
                          <w:rFonts w:ascii="Arial Narrow" w:hAnsi="Arial Narrow" w:cs="Aharoni"/>
                          <w:b/>
                          <w:bCs/>
                          <w:sz w:val="26"/>
                          <w:szCs w:val="26"/>
                          <w:lang w:eastAsia="ar-SA"/>
                        </w:rPr>
                        <w:t xml:space="preserve">DU BATIMENT ABRITANT LES SERVICES DE LA DELEGATION DEPARTEMENTALE </w:t>
                      </w:r>
                      <w:r>
                        <w:rPr>
                          <w:rFonts w:ascii="Arial Narrow" w:hAnsi="Arial Narrow" w:cs="Tahoma"/>
                          <w:b/>
                          <w:bCs/>
                          <w:sz w:val="26"/>
                          <w:szCs w:val="26"/>
                        </w:rPr>
                        <w:t>DU</w:t>
                      </w:r>
                      <w:r w:rsidRPr="00953554">
                        <w:rPr>
                          <w:rFonts w:ascii="Arial Narrow" w:hAnsi="Arial Narrow" w:cs="Tahoma"/>
                          <w:b/>
                          <w:bCs/>
                          <w:sz w:val="26"/>
                          <w:szCs w:val="26"/>
                        </w:rPr>
                        <w:t xml:space="preserve"> LOM ET DJEREM, REGION DE L’EST</w:t>
                      </w:r>
                    </w:p>
                    <w:p w:rsidR="0013634A" w:rsidRPr="00953554" w:rsidRDefault="0013634A" w:rsidP="00E90724">
                      <w:pPr>
                        <w:jc w:val="center"/>
                        <w:rPr>
                          <w:rFonts w:ascii="Arial Narrow" w:hAnsi="Arial Narrow" w:cs="Tahoma"/>
                          <w:b/>
                          <w:bCs/>
                          <w:sz w:val="10"/>
                          <w:szCs w:val="10"/>
                        </w:rPr>
                      </w:pPr>
                    </w:p>
                    <w:p w:rsidR="0013634A" w:rsidRPr="003853EE" w:rsidRDefault="0013634A" w:rsidP="00E90724">
                      <w:pPr>
                        <w:rPr>
                          <w:rFonts w:ascii="Arial Narrow" w:hAnsi="Arial Narrow" w:cs="Tahoma"/>
                          <w:b/>
                          <w:bCs/>
                          <w:sz w:val="26"/>
                          <w:szCs w:val="26"/>
                        </w:rPr>
                      </w:pPr>
                      <w:r>
                        <w:rPr>
                          <w:rFonts w:ascii="Arial Narrow" w:hAnsi="Arial Narrow" w:cs="Tahoma"/>
                          <w:b/>
                          <w:bCs/>
                          <w:sz w:val="26"/>
                          <w:szCs w:val="26"/>
                        </w:rPr>
                        <w:t>Lot unique : Construction du bâtiment abritant les services de la Délégation Départementale de l’eau et de l’énergie (DDEE) à Bertoua</w:t>
                      </w:r>
                    </w:p>
                    <w:p w:rsidR="0013634A" w:rsidRDefault="0013634A" w:rsidP="00D45124">
                      <w:pPr>
                        <w:jc w:val="both"/>
                        <w:rPr>
                          <w:rFonts w:ascii="Arial Narrow" w:hAnsi="Arial Narrow" w:cs="Tahoma"/>
                          <w:b/>
                          <w:bCs/>
                          <w:sz w:val="26"/>
                          <w:szCs w:val="26"/>
                        </w:rPr>
                      </w:pPr>
                      <w:r>
                        <w:rPr>
                          <w:rFonts w:ascii="Arial Narrow" w:hAnsi="Arial Narrow" w:cs="Aharoni"/>
                          <w:b/>
                          <w:bCs/>
                          <w:sz w:val="26"/>
                          <w:szCs w:val="26"/>
                          <w:lang w:eastAsia="ar-SA"/>
                        </w:rPr>
                        <w:t>DE 400 PLACES A LA PRISON CENTRALE DE BERTOUA</w:t>
                      </w:r>
                      <w:r w:rsidRPr="00953554">
                        <w:rPr>
                          <w:rFonts w:ascii="Arial Narrow" w:hAnsi="Arial Narrow" w:cs="Tahoma"/>
                          <w:b/>
                          <w:bCs/>
                          <w:sz w:val="26"/>
                          <w:szCs w:val="26"/>
                        </w:rPr>
                        <w:t>, REGION DE L’EST</w:t>
                      </w:r>
                    </w:p>
                    <w:p w:rsidR="0013634A" w:rsidRPr="00953554" w:rsidRDefault="0013634A" w:rsidP="00D45124">
                      <w:pPr>
                        <w:rPr>
                          <w:rFonts w:ascii="Arial Narrow" w:hAnsi="Arial Narrow"/>
                          <w:sz w:val="26"/>
                          <w:szCs w:val="26"/>
                        </w:rPr>
                      </w:pPr>
                    </w:p>
                    <w:p w:rsidR="0013634A" w:rsidRPr="00953554" w:rsidRDefault="0013634A" w:rsidP="00D45124">
                      <w:pPr>
                        <w:rPr>
                          <w:rFonts w:ascii="Arial Narrow" w:hAnsi="Arial Narrow"/>
                          <w:sz w:val="26"/>
                          <w:szCs w:val="26"/>
                        </w:rPr>
                      </w:pPr>
                    </w:p>
                    <w:p w:rsidR="0013634A" w:rsidRPr="00953554" w:rsidRDefault="0013634A" w:rsidP="00D45124">
                      <w:pPr>
                        <w:rPr>
                          <w:rFonts w:ascii="Arial Narrow" w:hAnsi="Arial Narrow"/>
                          <w:sz w:val="26"/>
                          <w:szCs w:val="26"/>
                        </w:rPr>
                      </w:pPr>
                    </w:p>
                  </w:txbxContent>
                </v:textbox>
                <w10:wrap anchorx="margin"/>
              </v:roundrect>
            </w:pict>
          </mc:Fallback>
        </mc:AlternateContent>
      </w: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Arial Narrow" w:eastAsia="Times New Roman" w:hAnsi="Arial Narrow" w:cs="Times New Roman"/>
          <w:b/>
          <w:sz w:val="28"/>
          <w:szCs w:val="28"/>
          <w:u w:val="single"/>
          <w:lang w:eastAsia="fr-FR"/>
        </w:rPr>
      </w:pPr>
    </w:p>
    <w:p w:rsidR="00D45124" w:rsidRPr="00D45124" w:rsidRDefault="00D45124" w:rsidP="009A5496">
      <w:pPr>
        <w:spacing w:after="0" w:line="240" w:lineRule="auto"/>
        <w:jc w:val="both"/>
        <w:rPr>
          <w:rFonts w:ascii="Tahoma" w:eastAsia="Times New Roman" w:hAnsi="Tahoma" w:cs="Tahoma"/>
          <w:b/>
          <w:sz w:val="24"/>
          <w:szCs w:val="24"/>
          <w:lang w:eastAsia="fr-FR"/>
        </w:rPr>
      </w:pPr>
      <w:r w:rsidRPr="00D45124">
        <w:rPr>
          <w:rFonts w:ascii="Arial Narrow" w:eastAsia="Times New Roman" w:hAnsi="Arial Narrow" w:cs="Times New Roman"/>
          <w:b/>
          <w:sz w:val="28"/>
          <w:szCs w:val="28"/>
          <w:u w:val="single"/>
          <w:lang w:eastAsia="fr-FR"/>
        </w:rPr>
        <w:t>Financement</w:t>
      </w:r>
      <w:r w:rsidRPr="00D45124">
        <w:rPr>
          <w:rFonts w:ascii="Arial Narrow" w:eastAsia="Times New Roman" w:hAnsi="Arial Narrow" w:cs="Times New Roman"/>
          <w:sz w:val="28"/>
          <w:szCs w:val="28"/>
          <w:lang w:eastAsia="fr-FR"/>
        </w:rPr>
        <w:t xml:space="preserve"> : </w:t>
      </w:r>
      <w:r w:rsidRPr="00D45124">
        <w:rPr>
          <w:rFonts w:ascii="Arial Narrow" w:eastAsia="Times New Roman" w:hAnsi="Arial Narrow" w:cs="Times New Roman"/>
          <w:b/>
          <w:sz w:val="28"/>
          <w:szCs w:val="28"/>
          <w:lang w:eastAsia="fr-FR"/>
        </w:rPr>
        <w:t xml:space="preserve">BUDGET D’INVESTISSEMENT PUBLIC (BIP) </w:t>
      </w:r>
      <w:r w:rsidRPr="00D45124">
        <w:rPr>
          <w:rFonts w:ascii="Tahoma" w:eastAsia="Times New Roman" w:hAnsi="Tahoma" w:cs="Tahoma"/>
          <w:b/>
          <w:sz w:val="24"/>
          <w:szCs w:val="24"/>
          <w:lang w:eastAsia="fr-FR"/>
        </w:rPr>
        <w:t>EXERCICE 2024</w:t>
      </w:r>
    </w:p>
    <w:p w:rsidR="00D45124" w:rsidRPr="00D45124" w:rsidRDefault="00D45124" w:rsidP="009A5496">
      <w:pPr>
        <w:spacing w:after="0" w:line="240" w:lineRule="auto"/>
        <w:jc w:val="both"/>
        <w:rPr>
          <w:rFonts w:ascii="Tahoma" w:eastAsia="Times New Roman" w:hAnsi="Tahoma" w:cs="Tahoma"/>
          <w:b/>
          <w:sz w:val="24"/>
          <w:szCs w:val="24"/>
          <w:lang w:eastAsia="fr-FR"/>
        </w:rPr>
      </w:pPr>
    </w:p>
    <w:p w:rsidR="00D45124" w:rsidRPr="00D45124" w:rsidRDefault="00D45124" w:rsidP="009A5496">
      <w:pPr>
        <w:numPr>
          <w:ilvl w:val="12"/>
          <w:numId w:val="0"/>
        </w:numPr>
        <w:spacing w:after="0" w:line="240" w:lineRule="auto"/>
        <w:jc w:val="both"/>
        <w:rPr>
          <w:rFonts w:ascii="Tahoma" w:eastAsia="Times New Roman" w:hAnsi="Tahoma" w:cs="Tahoma"/>
          <w:sz w:val="24"/>
          <w:szCs w:val="24"/>
          <w:lang w:eastAsia="fr-FR"/>
        </w:rPr>
      </w:pPr>
    </w:p>
    <w:p w:rsidR="00D45124" w:rsidRPr="00D45124" w:rsidRDefault="00D45124" w:rsidP="009A5496">
      <w:pPr>
        <w:numPr>
          <w:ilvl w:val="12"/>
          <w:numId w:val="0"/>
        </w:numPr>
        <w:spacing w:after="0" w:line="240" w:lineRule="auto"/>
        <w:jc w:val="both"/>
        <w:rPr>
          <w:rFonts w:ascii="Tahoma" w:eastAsia="Times New Roman" w:hAnsi="Tahoma" w:cs="Tahoma"/>
          <w:sz w:val="24"/>
          <w:szCs w:val="24"/>
          <w:lang w:eastAsia="fr-FR"/>
        </w:rPr>
      </w:pPr>
    </w:p>
    <w:p w:rsidR="00D45124" w:rsidRPr="00D45124" w:rsidRDefault="00D45124" w:rsidP="009A5496">
      <w:pPr>
        <w:numPr>
          <w:ilvl w:val="12"/>
          <w:numId w:val="0"/>
        </w:numPr>
        <w:spacing w:after="0" w:line="240" w:lineRule="auto"/>
        <w:jc w:val="both"/>
        <w:rPr>
          <w:rFonts w:ascii="Tahoma" w:eastAsia="Times New Roman" w:hAnsi="Tahoma" w:cs="Tahoma"/>
          <w:sz w:val="24"/>
          <w:szCs w:val="24"/>
          <w:lang w:eastAsia="fr-FR"/>
        </w:rPr>
      </w:pPr>
    </w:p>
    <w:p w:rsidR="00D45124" w:rsidRPr="00D45124" w:rsidRDefault="00D45124" w:rsidP="009A5496">
      <w:pPr>
        <w:numPr>
          <w:ilvl w:val="12"/>
          <w:numId w:val="0"/>
        </w:numPr>
        <w:spacing w:after="0" w:line="240" w:lineRule="auto"/>
        <w:jc w:val="both"/>
        <w:rPr>
          <w:rFonts w:ascii="Tahoma" w:eastAsia="Times New Roman" w:hAnsi="Tahoma" w:cs="Tahoma"/>
          <w:sz w:val="24"/>
          <w:szCs w:val="24"/>
          <w:lang w:eastAsia="fr-FR"/>
        </w:rPr>
      </w:pPr>
    </w:p>
    <w:p w:rsidR="00D45124" w:rsidRPr="00D45124" w:rsidRDefault="00D45124" w:rsidP="009A5496">
      <w:pPr>
        <w:numPr>
          <w:ilvl w:val="12"/>
          <w:numId w:val="0"/>
        </w:numPr>
        <w:spacing w:after="0" w:line="240" w:lineRule="auto"/>
        <w:jc w:val="both"/>
        <w:rPr>
          <w:rFonts w:ascii="Tahoma" w:eastAsia="Times New Roman" w:hAnsi="Tahoma" w:cs="Tahoma"/>
          <w:sz w:val="24"/>
          <w:szCs w:val="24"/>
          <w:lang w:eastAsia="fr-FR"/>
        </w:rPr>
      </w:pPr>
    </w:p>
    <w:p w:rsidR="00D45124" w:rsidRPr="00D45124" w:rsidRDefault="00D45124" w:rsidP="009A5496">
      <w:pPr>
        <w:numPr>
          <w:ilvl w:val="12"/>
          <w:numId w:val="0"/>
        </w:numPr>
        <w:spacing w:after="0" w:line="240" w:lineRule="auto"/>
        <w:jc w:val="both"/>
        <w:rPr>
          <w:rFonts w:ascii="Tahoma" w:eastAsia="Times New Roman" w:hAnsi="Tahoma" w:cs="Tahoma"/>
          <w:sz w:val="24"/>
          <w:szCs w:val="24"/>
          <w:lang w:eastAsia="fr-FR"/>
        </w:rPr>
      </w:pPr>
    </w:p>
    <w:p w:rsidR="00D45124" w:rsidRPr="00D45124" w:rsidRDefault="00D45124" w:rsidP="009A5496">
      <w:pPr>
        <w:numPr>
          <w:ilvl w:val="12"/>
          <w:numId w:val="0"/>
        </w:numPr>
        <w:spacing w:after="0" w:line="240" w:lineRule="auto"/>
        <w:jc w:val="both"/>
        <w:rPr>
          <w:rFonts w:ascii="Tahoma" w:eastAsia="Times New Roman" w:hAnsi="Tahoma" w:cs="Tahoma"/>
          <w:sz w:val="24"/>
          <w:szCs w:val="24"/>
          <w:lang w:eastAsia="fr-FR"/>
        </w:rPr>
      </w:pPr>
    </w:p>
    <w:p w:rsidR="00D45124" w:rsidRPr="00D45124" w:rsidRDefault="00D45124" w:rsidP="009A5496">
      <w:pPr>
        <w:numPr>
          <w:ilvl w:val="12"/>
          <w:numId w:val="0"/>
        </w:numPr>
        <w:spacing w:after="0" w:line="240" w:lineRule="auto"/>
        <w:jc w:val="both"/>
        <w:rPr>
          <w:rFonts w:ascii="Tahoma" w:eastAsia="Times New Roman" w:hAnsi="Tahoma" w:cs="Tahoma"/>
          <w:sz w:val="24"/>
          <w:szCs w:val="24"/>
          <w:lang w:eastAsia="fr-FR"/>
        </w:rPr>
      </w:pPr>
    </w:p>
    <w:p w:rsidR="00D45124" w:rsidRPr="00D45124" w:rsidRDefault="00D45124" w:rsidP="009A5496">
      <w:pPr>
        <w:numPr>
          <w:ilvl w:val="12"/>
          <w:numId w:val="0"/>
        </w:numPr>
        <w:spacing w:after="0" w:line="240" w:lineRule="auto"/>
        <w:jc w:val="both"/>
        <w:rPr>
          <w:rFonts w:ascii="Tahoma" w:eastAsia="Times New Roman" w:hAnsi="Tahoma" w:cs="Tahoma"/>
          <w:sz w:val="24"/>
          <w:szCs w:val="24"/>
          <w:lang w:eastAsia="fr-FR"/>
        </w:rPr>
      </w:pPr>
    </w:p>
    <w:p w:rsidR="00D45124" w:rsidRPr="00D45124" w:rsidRDefault="00D45124" w:rsidP="009A5496">
      <w:pPr>
        <w:numPr>
          <w:ilvl w:val="12"/>
          <w:numId w:val="0"/>
        </w:numPr>
        <w:spacing w:after="0" w:line="240" w:lineRule="auto"/>
        <w:jc w:val="both"/>
        <w:rPr>
          <w:rFonts w:ascii="Tahoma" w:eastAsia="Times New Roman" w:hAnsi="Tahoma" w:cs="Tahoma"/>
          <w:sz w:val="24"/>
          <w:szCs w:val="24"/>
          <w:lang w:eastAsia="fr-FR"/>
        </w:rPr>
      </w:pPr>
      <w:r w:rsidRPr="00D45124">
        <w:rPr>
          <w:rFonts w:ascii="Tahoma" w:eastAsia="Times New Roman" w:hAnsi="Tahoma" w:cs="Tahoma"/>
          <w:b/>
          <w:bCs/>
          <w:sz w:val="28"/>
          <w:szCs w:val="28"/>
          <w:lang w:eastAsia="fr-FR"/>
        </w:rPr>
        <w:t xml:space="preserve"> Imputation</w:t>
      </w:r>
      <w:r w:rsidRPr="00D45124">
        <w:rPr>
          <w:rFonts w:ascii="Tahoma" w:eastAsia="Times New Roman" w:hAnsi="Tahoma" w:cs="Tahoma"/>
          <w:sz w:val="28"/>
          <w:szCs w:val="28"/>
          <w:lang w:eastAsia="fr-FR"/>
        </w:rPr>
        <w:t> </w:t>
      </w:r>
      <w:r w:rsidRPr="00D45124">
        <w:rPr>
          <w:rFonts w:ascii="Tahoma" w:eastAsia="Times New Roman" w:hAnsi="Tahoma" w:cs="Tahoma"/>
          <w:sz w:val="24"/>
          <w:szCs w:val="24"/>
          <w:lang w:eastAsia="fr-FR"/>
        </w:rPr>
        <w:t>:</w:t>
      </w:r>
    </w:p>
    <w:p w:rsidR="00D45124" w:rsidRPr="00D45124" w:rsidRDefault="00D45124" w:rsidP="009A5496">
      <w:pPr>
        <w:numPr>
          <w:ilvl w:val="12"/>
          <w:numId w:val="0"/>
        </w:numPr>
        <w:spacing w:after="0" w:line="240" w:lineRule="auto"/>
        <w:jc w:val="both"/>
        <w:rPr>
          <w:rFonts w:ascii="Tahoma" w:eastAsia="Times New Roman" w:hAnsi="Tahoma" w:cs="Tahoma"/>
          <w:sz w:val="24"/>
          <w:szCs w:val="24"/>
          <w:lang w:eastAsia="fr-FR"/>
        </w:rPr>
      </w:pPr>
    </w:p>
    <w:p w:rsidR="00D45124" w:rsidRPr="00D45124" w:rsidRDefault="00D45124" w:rsidP="009A5496">
      <w:pPr>
        <w:tabs>
          <w:tab w:val="left" w:pos="1019"/>
        </w:tabs>
        <w:spacing w:after="0" w:line="240" w:lineRule="auto"/>
        <w:jc w:val="both"/>
        <w:rPr>
          <w:rFonts w:ascii="Times New Roman" w:eastAsia="Times New Roman" w:hAnsi="Times New Roman" w:cs="Times New Roman"/>
          <w:sz w:val="12"/>
          <w:szCs w:val="12"/>
          <w:lang w:eastAsia="fr-FR"/>
        </w:rPr>
      </w:pPr>
    </w:p>
    <w:tbl>
      <w:tblPr>
        <w:tblW w:w="4877" w:type="pct"/>
        <w:jc w:val="center"/>
        <w:tblBorders>
          <w:top w:val="double" w:sz="4" w:space="0" w:color="auto"/>
          <w:left w:val="double" w:sz="4" w:space="0" w:color="auto"/>
          <w:bottom w:val="double" w:sz="4" w:space="0" w:color="auto"/>
          <w:right w:val="double" w:sz="4" w:space="0" w:color="auto"/>
          <w:insideH w:val="single" w:sz="4" w:space="0" w:color="auto"/>
        </w:tblBorders>
        <w:tblLook w:val="01E0" w:firstRow="1" w:lastRow="1" w:firstColumn="1" w:lastColumn="1" w:noHBand="0" w:noVBand="0"/>
      </w:tblPr>
      <w:tblGrid>
        <w:gridCol w:w="4354"/>
        <w:gridCol w:w="5528"/>
      </w:tblGrid>
      <w:tr w:rsidR="00D45124" w:rsidRPr="00D45124" w:rsidTr="00E90724">
        <w:trPr>
          <w:trHeight w:val="876"/>
          <w:jc w:val="center"/>
        </w:trPr>
        <w:tc>
          <w:tcPr>
            <w:tcW w:w="2203" w:type="pct"/>
            <w:vAlign w:val="center"/>
          </w:tcPr>
          <w:p w:rsidR="00D45124" w:rsidRPr="00D45124" w:rsidRDefault="00D45124" w:rsidP="009A5496">
            <w:pPr>
              <w:suppressAutoHyphens/>
              <w:spacing w:before="120" w:after="120" w:line="240" w:lineRule="auto"/>
              <w:jc w:val="both"/>
              <w:rPr>
                <w:rFonts w:ascii="Arial Narrow" w:eastAsia="Times New Roman" w:hAnsi="Arial Narrow" w:cs="Arial"/>
                <w:b/>
                <w:bCs/>
                <w:sz w:val="20"/>
                <w:szCs w:val="20"/>
                <w:lang w:eastAsia="fr-FR"/>
              </w:rPr>
            </w:pPr>
            <w:r w:rsidRPr="00D45124">
              <w:rPr>
                <w:rFonts w:ascii="Arial Narrow" w:eastAsia="Times New Roman" w:hAnsi="Arial Narrow" w:cs="Arial"/>
                <w:b/>
                <w:bCs/>
                <w:sz w:val="20"/>
                <w:szCs w:val="20"/>
                <w:lang w:eastAsia="fr-FR"/>
              </w:rPr>
              <w:t>Lieu et Date de réception des offres ;</w:t>
            </w:r>
          </w:p>
        </w:tc>
        <w:tc>
          <w:tcPr>
            <w:tcW w:w="2797" w:type="pct"/>
            <w:vAlign w:val="center"/>
          </w:tcPr>
          <w:p w:rsidR="00D45124" w:rsidRPr="00D45124" w:rsidRDefault="00D45124" w:rsidP="009A5496">
            <w:pPr>
              <w:suppressAutoHyphens/>
              <w:spacing w:before="120" w:after="120" w:line="240" w:lineRule="auto"/>
              <w:jc w:val="both"/>
              <w:rPr>
                <w:rFonts w:ascii="Arial Narrow" w:eastAsia="Times New Roman" w:hAnsi="Arial Narrow" w:cs="Arial"/>
                <w:b/>
                <w:sz w:val="20"/>
                <w:szCs w:val="20"/>
                <w:lang w:eastAsia="fr-FR"/>
              </w:rPr>
            </w:pPr>
            <w:r w:rsidRPr="00D45124">
              <w:rPr>
                <w:rFonts w:ascii="Arial Narrow" w:eastAsia="Times New Roman" w:hAnsi="Arial Narrow" w:cs="Arial"/>
                <w:b/>
                <w:sz w:val="20"/>
                <w:szCs w:val="20"/>
                <w:lang w:eastAsia="fr-FR"/>
              </w:rPr>
              <w:t>Préfecture de Bertoua le, 2</w:t>
            </w:r>
            <w:r w:rsidR="00E90724">
              <w:rPr>
                <w:rFonts w:ascii="Arial Narrow" w:eastAsia="Times New Roman" w:hAnsi="Arial Narrow" w:cs="Arial"/>
                <w:b/>
                <w:sz w:val="20"/>
                <w:szCs w:val="20"/>
                <w:lang w:eastAsia="fr-FR"/>
              </w:rPr>
              <w:t>8</w:t>
            </w:r>
            <w:r w:rsidRPr="00D45124">
              <w:rPr>
                <w:rFonts w:ascii="Arial Narrow" w:eastAsia="Times New Roman" w:hAnsi="Arial Narrow" w:cs="Arial"/>
                <w:b/>
                <w:sz w:val="20"/>
                <w:szCs w:val="20"/>
                <w:lang w:eastAsia="fr-FR"/>
              </w:rPr>
              <w:t xml:space="preserve"> AVRIL 2026  à 13 heures</w:t>
            </w:r>
          </w:p>
        </w:tc>
      </w:tr>
      <w:tr w:rsidR="00D45124" w:rsidRPr="00D45124" w:rsidTr="00E90724">
        <w:trPr>
          <w:jc w:val="center"/>
        </w:trPr>
        <w:tc>
          <w:tcPr>
            <w:tcW w:w="2203" w:type="pct"/>
            <w:vAlign w:val="center"/>
          </w:tcPr>
          <w:p w:rsidR="00D45124" w:rsidRPr="00D45124" w:rsidRDefault="00D45124" w:rsidP="009A5496">
            <w:pPr>
              <w:suppressAutoHyphens/>
              <w:spacing w:before="120" w:after="120" w:line="240" w:lineRule="auto"/>
              <w:jc w:val="both"/>
              <w:rPr>
                <w:rFonts w:ascii="Arial Narrow" w:eastAsia="Times New Roman" w:hAnsi="Arial Narrow" w:cs="Arial"/>
                <w:b/>
                <w:sz w:val="20"/>
                <w:szCs w:val="20"/>
                <w:lang w:eastAsia="fr-FR"/>
              </w:rPr>
            </w:pPr>
            <w:r w:rsidRPr="00D45124">
              <w:rPr>
                <w:rFonts w:ascii="Arial Narrow" w:eastAsia="Times New Roman" w:hAnsi="Arial Narrow" w:cs="Arial"/>
                <w:b/>
                <w:bCs/>
                <w:sz w:val="20"/>
                <w:szCs w:val="20"/>
                <w:lang w:eastAsia="fr-FR"/>
              </w:rPr>
              <w:t>Lieu et Date d’ouverture des Offres :</w:t>
            </w:r>
          </w:p>
        </w:tc>
        <w:tc>
          <w:tcPr>
            <w:tcW w:w="2797" w:type="pct"/>
            <w:vAlign w:val="center"/>
          </w:tcPr>
          <w:p w:rsidR="00D45124" w:rsidRPr="00D45124" w:rsidRDefault="00D45124" w:rsidP="009A5496">
            <w:pPr>
              <w:suppressAutoHyphens/>
              <w:spacing w:before="120" w:after="120" w:line="240" w:lineRule="auto"/>
              <w:jc w:val="both"/>
              <w:rPr>
                <w:rFonts w:ascii="Arial Narrow" w:eastAsia="Times New Roman" w:hAnsi="Arial Narrow" w:cs="Arial"/>
                <w:b/>
                <w:sz w:val="20"/>
                <w:szCs w:val="20"/>
                <w:lang w:eastAsia="fr-FR"/>
              </w:rPr>
            </w:pPr>
            <w:r w:rsidRPr="00D45124">
              <w:rPr>
                <w:rFonts w:ascii="Arial Narrow" w:eastAsia="Times New Roman" w:hAnsi="Arial Narrow" w:cs="Arial"/>
                <w:b/>
                <w:sz w:val="20"/>
                <w:szCs w:val="20"/>
                <w:lang w:eastAsia="fr-FR"/>
              </w:rPr>
              <w:t>Salle de réunion de la Préfecture de Bertoua</w:t>
            </w:r>
          </w:p>
          <w:p w:rsidR="00D45124" w:rsidRPr="00D45124" w:rsidRDefault="00D45124" w:rsidP="009A5496">
            <w:pPr>
              <w:suppressAutoHyphens/>
              <w:spacing w:before="120" w:after="120" w:line="240" w:lineRule="auto"/>
              <w:jc w:val="both"/>
              <w:rPr>
                <w:rFonts w:ascii="Arial Narrow" w:eastAsia="Times New Roman" w:hAnsi="Arial Narrow" w:cs="Arial"/>
                <w:b/>
                <w:sz w:val="20"/>
                <w:szCs w:val="20"/>
                <w:lang w:eastAsia="fr-FR"/>
              </w:rPr>
            </w:pPr>
            <w:r w:rsidRPr="00D45124">
              <w:rPr>
                <w:rFonts w:ascii="Arial Narrow" w:eastAsia="Times New Roman" w:hAnsi="Arial Narrow" w:cs="Arial"/>
                <w:b/>
                <w:sz w:val="20"/>
                <w:szCs w:val="20"/>
                <w:lang w:eastAsia="fr-FR"/>
              </w:rPr>
              <w:t xml:space="preserve"> Préfecture de Bertoua le, 2</w:t>
            </w:r>
            <w:r w:rsidR="00E90724">
              <w:rPr>
                <w:rFonts w:ascii="Arial Narrow" w:eastAsia="Times New Roman" w:hAnsi="Arial Narrow" w:cs="Arial"/>
                <w:b/>
                <w:sz w:val="20"/>
                <w:szCs w:val="20"/>
                <w:lang w:eastAsia="fr-FR"/>
              </w:rPr>
              <w:t>8</w:t>
            </w:r>
            <w:r w:rsidRPr="00D45124">
              <w:rPr>
                <w:rFonts w:ascii="Arial Narrow" w:eastAsia="Times New Roman" w:hAnsi="Arial Narrow" w:cs="Arial"/>
                <w:b/>
                <w:sz w:val="20"/>
                <w:szCs w:val="20"/>
                <w:lang w:eastAsia="fr-FR"/>
              </w:rPr>
              <w:t xml:space="preserve"> AVRIL 2026  à 14 heures</w:t>
            </w:r>
          </w:p>
        </w:tc>
      </w:tr>
    </w:tbl>
    <w:p w:rsidR="00D45124" w:rsidRPr="00D45124" w:rsidRDefault="00D45124" w:rsidP="009A5496">
      <w:pPr>
        <w:tabs>
          <w:tab w:val="left" w:pos="1019"/>
        </w:tabs>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tabs>
          <w:tab w:val="left" w:pos="1019"/>
        </w:tabs>
        <w:spacing w:after="0" w:line="240" w:lineRule="auto"/>
        <w:jc w:val="both"/>
        <w:rPr>
          <w:rFonts w:ascii="Arial Black" w:eastAsia="Times New Roman" w:hAnsi="Arial Black" w:cs="Times New Roman"/>
          <w:sz w:val="24"/>
          <w:szCs w:val="24"/>
          <w:lang w:eastAsia="fr-FR"/>
        </w:rPr>
      </w:pPr>
    </w:p>
    <w:p w:rsidR="00D45124" w:rsidRPr="00D45124" w:rsidRDefault="00D45124" w:rsidP="009A5496">
      <w:pPr>
        <w:tabs>
          <w:tab w:val="left" w:pos="1019"/>
        </w:tabs>
        <w:spacing w:after="0" w:line="240" w:lineRule="auto"/>
        <w:jc w:val="both"/>
        <w:rPr>
          <w:rFonts w:ascii="Bernard MT Condensed" w:eastAsia="Times New Roman" w:hAnsi="Bernard MT Condensed" w:cs="Times New Roman"/>
          <w:sz w:val="24"/>
          <w:szCs w:val="24"/>
          <w:lang w:eastAsia="fr-FR"/>
        </w:rPr>
      </w:pPr>
      <w:r w:rsidRPr="00D45124">
        <w:rPr>
          <w:rFonts w:ascii="Bernard MT Condensed" w:eastAsia="Times New Roman" w:hAnsi="Bernard MT Condensed" w:cs="Times New Roman"/>
          <w:sz w:val="24"/>
          <w:szCs w:val="24"/>
          <w:lang w:eastAsia="fr-FR"/>
        </w:rPr>
        <w:t>MARS 2026</w:t>
      </w:r>
    </w:p>
    <w:p w:rsidR="00D45124" w:rsidRPr="00D45124" w:rsidRDefault="00D45124" w:rsidP="009A5496">
      <w:pPr>
        <w:tabs>
          <w:tab w:val="center" w:pos="4536"/>
          <w:tab w:val="right" w:pos="9072"/>
        </w:tabs>
        <w:spacing w:after="0" w:line="192" w:lineRule="auto"/>
        <w:ind w:right="1870"/>
        <w:jc w:val="both"/>
        <w:rPr>
          <w:rFonts w:ascii="Times New Roman" w:eastAsia="Times New Roman" w:hAnsi="Times New Roman" w:cs="Times New Roman"/>
          <w:b/>
          <w:smallCaps/>
          <w:sz w:val="18"/>
          <w:szCs w:val="18"/>
          <w:lang w:val="en-US" w:eastAsia="fr-FR"/>
        </w:rPr>
      </w:pPr>
    </w:p>
    <w:p w:rsidR="00D45124" w:rsidRPr="00D45124" w:rsidRDefault="00D45124" w:rsidP="009A5496">
      <w:pPr>
        <w:spacing w:after="0" w:line="240" w:lineRule="auto"/>
        <w:jc w:val="both"/>
        <w:rPr>
          <w:rFonts w:ascii="Arial Narrow" w:eastAsia="Times New Roman" w:hAnsi="Arial Narrow" w:cs="Times New Roman"/>
          <w:sz w:val="28"/>
          <w:szCs w:val="28"/>
          <w:lang w:val="en-US" w:eastAsia="fr-FR"/>
        </w:rPr>
      </w:pPr>
    </w:p>
    <w:p w:rsidR="00D45124" w:rsidRPr="00D45124" w:rsidRDefault="00D45124" w:rsidP="009A5496">
      <w:pPr>
        <w:spacing w:after="0" w:line="240" w:lineRule="auto"/>
        <w:jc w:val="both"/>
        <w:rPr>
          <w:rFonts w:ascii="Arial Narrow" w:eastAsia="Times New Roman" w:hAnsi="Arial Narrow" w:cs="Times New Roman"/>
          <w:sz w:val="28"/>
          <w:szCs w:val="28"/>
          <w:lang w:val="en-US" w:eastAsia="fr-FR"/>
        </w:rPr>
      </w:pPr>
    </w:p>
    <w:p w:rsidR="00D45124" w:rsidRPr="00D45124" w:rsidRDefault="00D45124" w:rsidP="009A5496">
      <w:pPr>
        <w:spacing w:after="0" w:line="240" w:lineRule="auto"/>
        <w:jc w:val="both"/>
        <w:rPr>
          <w:rFonts w:ascii="Arial Narrow" w:eastAsia="Times New Roman" w:hAnsi="Arial Narrow" w:cs="Times New Roman"/>
          <w:sz w:val="28"/>
          <w:szCs w:val="28"/>
          <w:lang w:val="en-US" w:eastAsia="fr-FR"/>
        </w:rPr>
      </w:pPr>
    </w:p>
    <w:p w:rsidR="00D45124" w:rsidRPr="00D45124" w:rsidRDefault="00D45124" w:rsidP="009A5496">
      <w:pPr>
        <w:spacing w:after="0" w:line="240" w:lineRule="auto"/>
        <w:jc w:val="both"/>
        <w:rPr>
          <w:rFonts w:ascii="Arial Narrow" w:eastAsia="Times New Roman" w:hAnsi="Arial Narrow" w:cs="Times New Roman"/>
          <w:sz w:val="28"/>
          <w:szCs w:val="28"/>
          <w:lang w:val="en-US" w:eastAsia="fr-FR"/>
        </w:rPr>
      </w:pP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32"/>
          <w:szCs w:val="32"/>
          <w:lang w:eastAsia="fr-FR"/>
        </w:rPr>
      </w:pPr>
      <w:r w:rsidRPr="00D45124">
        <w:rPr>
          <w:rFonts w:ascii="Tw Cen MT" w:eastAsia="Times New Roman" w:hAnsi="Tw Cen MT" w:cs="Times New Roman"/>
          <w:b/>
          <w:bCs/>
          <w:color w:val="000000"/>
          <w:sz w:val="32"/>
          <w:szCs w:val="32"/>
          <w:lang w:eastAsia="fr-FR"/>
        </w:rPr>
        <w:t>TABLE DES MATIERES</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N°1. Avis d'Appel d'Offres (AAO)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N°2. Règlement Général de l'Appel d'Offres (RGAO)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N°3. Règlement Particulier de l’Appel d’Offres (RPAO)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N°4. Cahier des Clauses Administratives Particulières (CCAP)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N°5. Cahier des Clauses Techniques Particulières (CCTP)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N°6. Cadre du bordereau des prix unitaires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N°7. Cadre du détail quantitatif et estimatif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N°8. Cadre du sous-détail des prix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Pièce N°9. Modèle de marché</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N°10. Modèles ou formulaires types à utiliser par les Soumissionnaires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N°11. La Charte d’Intégrité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N°12. La Déclaration d’engagement au respect des clauses sociales et environnementales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N°13. Visa de maturité ou Justificatifs des études préalables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Pièce N°14. Liste des organismes habilités à émettre des cautions dans le cadre des Marchés Publics </w:t>
      </w:r>
    </w:p>
    <w:p w:rsidR="00D45124" w:rsidRPr="00D45124" w:rsidRDefault="00D45124" w:rsidP="009A5496">
      <w:pPr>
        <w:tabs>
          <w:tab w:val="left" w:pos="1913"/>
        </w:tabs>
        <w:spacing w:before="120" w:after="120" w:line="240" w:lineRule="auto"/>
        <w:jc w:val="both"/>
        <w:rPr>
          <w:rFonts w:ascii="Tw Cen MT" w:eastAsia="Times New Roman" w:hAnsi="Tw Cen MT" w:cs="Times New Roman"/>
          <w:sz w:val="24"/>
          <w:szCs w:val="23"/>
          <w:lang w:eastAsia="fr-FR"/>
        </w:rPr>
      </w:pPr>
      <w:r w:rsidRPr="00D45124">
        <w:rPr>
          <w:rFonts w:ascii="Tw Cen MT" w:eastAsia="Times New Roman" w:hAnsi="Tw Cen MT" w:cs="Times New Roman"/>
          <w:sz w:val="24"/>
          <w:szCs w:val="23"/>
          <w:lang w:eastAsia="fr-FR"/>
        </w:rPr>
        <w:t>Pièce N°15. Procédure de passation des marchés en ligne</w:t>
      </w:r>
    </w:p>
    <w:p w:rsidR="00D45124" w:rsidRPr="00D45124" w:rsidRDefault="00D45124" w:rsidP="009A5496">
      <w:pPr>
        <w:tabs>
          <w:tab w:val="left" w:pos="1913"/>
        </w:tabs>
        <w:spacing w:before="120" w:after="120" w:line="240" w:lineRule="auto"/>
        <w:jc w:val="both"/>
        <w:rPr>
          <w:rFonts w:ascii="Tw Cen MT" w:eastAsia="Times New Roman" w:hAnsi="Tw Cen MT" w:cs="Times New Roman"/>
          <w:sz w:val="24"/>
          <w:szCs w:val="23"/>
          <w:lang w:eastAsia="fr-FR"/>
        </w:rPr>
      </w:pPr>
      <w:r w:rsidRPr="00D45124">
        <w:rPr>
          <w:rFonts w:ascii="Tw Cen MT" w:eastAsia="Times New Roman" w:hAnsi="Tw Cen MT" w:cs="Times New Roman"/>
          <w:sz w:val="24"/>
          <w:szCs w:val="23"/>
          <w:lang w:eastAsia="fr-FR"/>
        </w:rPr>
        <w:t>Pièce N°16. Grille d’évaluation</w:t>
      </w:r>
    </w:p>
    <w:p w:rsidR="00D45124" w:rsidRPr="00D45124" w:rsidRDefault="00D45124" w:rsidP="009A5496">
      <w:pPr>
        <w:tabs>
          <w:tab w:val="left" w:pos="1913"/>
        </w:tabs>
        <w:spacing w:before="120" w:after="120" w:line="240" w:lineRule="auto"/>
        <w:jc w:val="both"/>
        <w:rPr>
          <w:rFonts w:ascii="Times New Roman" w:eastAsia="Arial Unicode MS" w:hAnsi="Times New Roman" w:cs="Times New Roman"/>
          <w:sz w:val="28"/>
          <w:lang w:eastAsia="fr-FR"/>
        </w:rPr>
      </w:pPr>
      <w:r w:rsidRPr="00D45124">
        <w:rPr>
          <w:rFonts w:ascii="Tw Cen MT" w:eastAsia="Times New Roman" w:hAnsi="Tw Cen MT" w:cs="Times New Roman"/>
          <w:sz w:val="24"/>
          <w:szCs w:val="23"/>
          <w:lang w:eastAsia="fr-FR"/>
        </w:rPr>
        <w:t>Pièce N°17. Plans du projet</w:t>
      </w:r>
    </w:p>
    <w:p w:rsidR="00D45124" w:rsidRPr="00D45124" w:rsidRDefault="00D45124" w:rsidP="009A5496">
      <w:pPr>
        <w:tabs>
          <w:tab w:val="left" w:pos="1913"/>
        </w:tabs>
        <w:spacing w:after="0" w:line="240" w:lineRule="auto"/>
        <w:jc w:val="both"/>
        <w:rPr>
          <w:rFonts w:ascii="Times New Roman" w:eastAsia="Arial Unicode MS" w:hAnsi="Times New Roman" w:cs="Times New Roman"/>
          <w:sz w:val="28"/>
          <w:lang w:eastAsia="fr-FR"/>
        </w:rPr>
      </w:pPr>
    </w:p>
    <w:p w:rsidR="00D45124" w:rsidRPr="00D45124" w:rsidRDefault="00D45124" w:rsidP="009A5496">
      <w:pPr>
        <w:tabs>
          <w:tab w:val="left" w:pos="1913"/>
        </w:tabs>
        <w:spacing w:after="0" w:line="240" w:lineRule="auto"/>
        <w:jc w:val="both"/>
        <w:rPr>
          <w:rFonts w:ascii="Times New Roman" w:eastAsia="Arial Unicode MS" w:hAnsi="Times New Roman" w:cs="Times New Roman"/>
          <w:sz w:val="28"/>
          <w:lang w:eastAsia="fr-FR"/>
        </w:rPr>
      </w:pPr>
    </w:p>
    <w:p w:rsidR="00D45124" w:rsidRPr="00D45124" w:rsidRDefault="00D45124" w:rsidP="009A5496">
      <w:pPr>
        <w:tabs>
          <w:tab w:val="left" w:pos="1913"/>
        </w:tabs>
        <w:spacing w:after="0" w:line="240" w:lineRule="auto"/>
        <w:jc w:val="both"/>
        <w:rPr>
          <w:rFonts w:ascii="Times New Roman" w:eastAsia="Arial Unicode MS" w:hAnsi="Times New Roman" w:cs="Times New Roman"/>
          <w:sz w:val="28"/>
          <w:lang w:eastAsia="fr-FR"/>
        </w:rPr>
      </w:pPr>
    </w:p>
    <w:p w:rsidR="00D45124" w:rsidRPr="00D45124" w:rsidRDefault="00D45124" w:rsidP="009A5496">
      <w:pPr>
        <w:tabs>
          <w:tab w:val="left" w:pos="1913"/>
        </w:tabs>
        <w:spacing w:after="0" w:line="240" w:lineRule="auto"/>
        <w:jc w:val="both"/>
        <w:rPr>
          <w:rFonts w:ascii="Times New Roman" w:eastAsia="Arial Unicode MS" w:hAnsi="Times New Roman" w:cs="Times New Roman"/>
          <w:sz w:val="28"/>
          <w:lang w:eastAsia="fr-FR"/>
        </w:rPr>
      </w:pPr>
    </w:p>
    <w:p w:rsidR="00D45124" w:rsidRPr="00D45124" w:rsidRDefault="00D45124" w:rsidP="009A5496">
      <w:pPr>
        <w:tabs>
          <w:tab w:val="left" w:pos="1913"/>
        </w:tabs>
        <w:spacing w:after="0" w:line="240" w:lineRule="auto"/>
        <w:jc w:val="both"/>
        <w:rPr>
          <w:rFonts w:ascii="Times New Roman" w:eastAsia="Arial Unicode MS" w:hAnsi="Times New Roman" w:cs="Times New Roman"/>
          <w:sz w:val="28"/>
          <w:lang w:eastAsia="fr-FR"/>
        </w:rPr>
      </w:pPr>
    </w:p>
    <w:p w:rsidR="00D45124" w:rsidRPr="00D45124" w:rsidRDefault="00D45124" w:rsidP="009A5496">
      <w:pPr>
        <w:tabs>
          <w:tab w:val="left" w:pos="1913"/>
        </w:tabs>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tabs>
          <w:tab w:val="left" w:pos="1913"/>
        </w:tabs>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ab/>
      </w:r>
    </w:p>
    <w:p w:rsidR="00D45124" w:rsidRPr="00D45124" w:rsidRDefault="00D45124" w:rsidP="009A5496">
      <w:pPr>
        <w:spacing w:after="0" w:line="240" w:lineRule="auto"/>
        <w:ind w:left="2127" w:hanging="2127"/>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ab/>
      </w:r>
    </w:p>
    <w:p w:rsidR="00D45124" w:rsidRPr="00D45124" w:rsidRDefault="00D45124" w:rsidP="009A5496">
      <w:pPr>
        <w:tabs>
          <w:tab w:val="left" w:pos="1913"/>
        </w:tabs>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ab/>
      </w:r>
    </w:p>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ab/>
      </w: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tabs>
          <w:tab w:val="left" w:pos="1913"/>
        </w:tabs>
        <w:spacing w:after="0" w:line="240" w:lineRule="auto"/>
        <w:jc w:val="both"/>
        <w:rPr>
          <w:rFonts w:ascii="Times New Roman" w:eastAsia="Arial Unicode MS" w:hAnsi="Times New Roman" w:cs="Times New Roman"/>
          <w:b/>
          <w:lang w:eastAsia="fr-FR"/>
        </w:rPr>
      </w:pPr>
      <w:r w:rsidRPr="00D45124">
        <w:rPr>
          <w:rFonts w:ascii="Times New Roman" w:eastAsia="Arial Unicode MS" w:hAnsi="Times New Roman" w:cs="Times New Roman"/>
          <w:b/>
          <w:lang w:eastAsia="fr-FR"/>
        </w:rPr>
        <w:tab/>
      </w: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r w:rsidRPr="00D45124">
        <w:rPr>
          <w:rFonts w:ascii="Times New Roman" w:eastAsia="Arial Unicode MS" w:hAnsi="Times New Roman" w:cs="Times New Roman"/>
          <w:b/>
          <w:noProof/>
          <w:u w:val="single"/>
          <w:lang w:eastAsia="fr-FR"/>
        </w:rPr>
        <mc:AlternateContent>
          <mc:Choice Requires="wps">
            <w:drawing>
              <wp:anchor distT="0" distB="0" distL="114300" distR="114300" simplePos="0" relativeHeight="251659264" behindDoc="0" locked="0" layoutInCell="1" allowOverlap="1" wp14:anchorId="190261F2" wp14:editId="0B743E35">
                <wp:simplePos x="0" y="0"/>
                <wp:positionH relativeFrom="column">
                  <wp:posOffset>572135</wp:posOffset>
                </wp:positionH>
                <wp:positionV relativeFrom="paragraph">
                  <wp:posOffset>219710</wp:posOffset>
                </wp:positionV>
                <wp:extent cx="5162550" cy="1642110"/>
                <wp:effectExtent l="38100" t="38100" r="19050" b="34290"/>
                <wp:wrapNone/>
                <wp:docPr id="31"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64211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13634A" w:rsidRPr="00C175CA" w:rsidRDefault="0013634A" w:rsidP="00D45124">
                            <w:pPr>
                              <w:jc w:val="center"/>
                              <w:rPr>
                                <w:rFonts w:ascii="Albertus Extra Bold" w:hAnsi="Albertus Extra Bold"/>
                                <w:sz w:val="14"/>
                              </w:rPr>
                            </w:pPr>
                          </w:p>
                          <w:p w:rsidR="0013634A" w:rsidRPr="00786EF9" w:rsidRDefault="0013634A" w:rsidP="00D45124">
                            <w:pPr>
                              <w:spacing w:before="120"/>
                              <w:jc w:val="center"/>
                              <w:rPr>
                                <w:rFonts w:ascii="Arial Narrow" w:hAnsi="Arial Narrow"/>
                                <w:b/>
                                <w:bCs/>
                                <w:sz w:val="32"/>
                              </w:rPr>
                            </w:pPr>
                            <w:r w:rsidRPr="00786EF9">
                              <w:rPr>
                                <w:rFonts w:ascii="Arial Narrow" w:hAnsi="Arial Narrow"/>
                                <w:b/>
                                <w:bCs/>
                                <w:sz w:val="32"/>
                              </w:rPr>
                              <w:t>PIECE N°1 : AVIS D’APPEL D’OFFRES</w:t>
                            </w:r>
                            <w:r>
                              <w:rPr>
                                <w:rFonts w:ascii="Arial Narrow" w:hAnsi="Arial Narrow"/>
                                <w:b/>
                                <w:bCs/>
                                <w:sz w:val="32"/>
                              </w:rPr>
                              <w:t xml:space="preserve"> NATIONAL OUVERT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7" type="#_x0000_t69" style="position:absolute;left:0;text-align:left;margin-left:45.05pt;margin-top:17.3pt;width:406.5pt;height:1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" adj="5101" strokeweight="3pt">
                <v:textbox>
                  <w:txbxContent>
                    <w:p w:rsidR="0013634A" w:rsidRPr="00C175CA" w:rsidRDefault="0013634A" w:rsidP="00D45124">
                      <w:pPr>
                        <w:jc w:val="center"/>
                        <w:rPr>
                          <w:rFonts w:ascii="Albertus Extra Bold" w:hAnsi="Albertus Extra Bold"/>
                          <w:sz w:val="14"/>
                        </w:rPr>
                      </w:pPr>
                    </w:p>
                    <w:p w:rsidR="0013634A" w:rsidRPr="00786EF9" w:rsidRDefault="0013634A" w:rsidP="00D45124">
                      <w:pPr>
                        <w:spacing w:before="120"/>
                        <w:jc w:val="center"/>
                        <w:rPr>
                          <w:rFonts w:ascii="Arial Narrow" w:hAnsi="Arial Narrow"/>
                          <w:b/>
                          <w:bCs/>
                          <w:sz w:val="32"/>
                        </w:rPr>
                      </w:pPr>
                      <w:r w:rsidRPr="00786EF9">
                        <w:rPr>
                          <w:rFonts w:ascii="Arial Narrow" w:hAnsi="Arial Narrow"/>
                          <w:b/>
                          <w:bCs/>
                          <w:sz w:val="32"/>
                        </w:rPr>
                        <w:t>PIECE N°1 : AVIS D’APPEL D’OFFRES</w:t>
                      </w:r>
                      <w:r>
                        <w:rPr>
                          <w:rFonts w:ascii="Arial Narrow" w:hAnsi="Arial Narrow"/>
                          <w:b/>
                          <w:bCs/>
                          <w:sz w:val="32"/>
                        </w:rPr>
                        <w:t xml:space="preserve"> NATIONAL OUVERT</w:t>
                      </w:r>
                    </w:p>
                  </w:txbxContent>
                </v:textbox>
              </v:shape>
            </w:pict>
          </mc:Fallback>
        </mc:AlternateContent>
      </w: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C91114" w:rsidRDefault="00C91114" w:rsidP="009A5496">
      <w:pPr>
        <w:spacing w:before="120" w:after="120" w:line="240" w:lineRule="auto"/>
        <w:jc w:val="both"/>
        <w:rPr>
          <w:rFonts w:ascii="Times New Roman" w:eastAsia="Arial Unicode MS" w:hAnsi="Times New Roman" w:cs="Times New Roman"/>
          <w:b/>
          <w:u w:val="single"/>
          <w:lang w:eastAsia="fr-FR"/>
        </w:rPr>
      </w:pPr>
    </w:p>
    <w:p w:rsidR="00C91114" w:rsidRDefault="00C91114" w:rsidP="009A5496">
      <w:pPr>
        <w:spacing w:before="120" w:after="120" w:line="240" w:lineRule="auto"/>
        <w:jc w:val="both"/>
        <w:rPr>
          <w:rFonts w:ascii="Times New Roman" w:eastAsia="Arial Unicode MS" w:hAnsi="Times New Roman" w:cs="Times New Roman"/>
          <w:b/>
          <w:u w:val="single"/>
          <w:lang w:eastAsia="fr-FR"/>
        </w:rPr>
      </w:pPr>
    </w:p>
    <w:p w:rsidR="00C91114" w:rsidRDefault="00C91114" w:rsidP="009A5496">
      <w:pPr>
        <w:spacing w:before="120" w:after="120" w:line="240" w:lineRule="auto"/>
        <w:jc w:val="both"/>
        <w:rPr>
          <w:rFonts w:ascii="Times New Roman" w:eastAsia="Arial Unicode MS" w:hAnsi="Times New Roman" w:cs="Times New Roman"/>
          <w:b/>
          <w:u w:val="single"/>
          <w:lang w:eastAsia="fr-FR"/>
        </w:rPr>
      </w:pPr>
    </w:p>
    <w:p w:rsidR="00C91114" w:rsidRDefault="00C91114" w:rsidP="009A5496">
      <w:pPr>
        <w:spacing w:before="120" w:after="120" w:line="240" w:lineRule="auto"/>
        <w:jc w:val="both"/>
        <w:rPr>
          <w:rFonts w:ascii="Times New Roman" w:eastAsia="Arial Unicode MS" w:hAnsi="Times New Roman" w:cs="Times New Roman"/>
          <w:b/>
          <w:u w:val="single"/>
          <w:lang w:eastAsia="fr-FR"/>
        </w:rPr>
      </w:pPr>
    </w:p>
    <w:p w:rsidR="00C91114" w:rsidRDefault="00C91114" w:rsidP="009A5496">
      <w:pPr>
        <w:spacing w:before="120" w:after="120" w:line="240" w:lineRule="auto"/>
        <w:jc w:val="both"/>
        <w:rPr>
          <w:rFonts w:ascii="Times New Roman" w:eastAsia="Arial Unicode MS" w:hAnsi="Times New Roman" w:cs="Times New Roman"/>
          <w:b/>
          <w:u w:val="single"/>
          <w:lang w:eastAsia="fr-FR"/>
        </w:rPr>
      </w:pPr>
    </w:p>
    <w:p w:rsidR="00C91114" w:rsidRPr="00D45124" w:rsidRDefault="00C9111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C91114">
      <w:pPr>
        <w:spacing w:before="120" w:after="120" w:line="240" w:lineRule="auto"/>
        <w:jc w:val="center"/>
        <w:rPr>
          <w:rFonts w:ascii="Arial Black" w:eastAsia="Arial Unicode MS" w:hAnsi="Arial Black" w:cs="Times New Roman"/>
          <w:b/>
          <w:sz w:val="36"/>
          <w:szCs w:val="36"/>
          <w:lang w:eastAsia="fr-FR"/>
        </w:rPr>
      </w:pPr>
      <w:r w:rsidRPr="00D45124">
        <w:rPr>
          <w:rFonts w:ascii="Arial Black" w:eastAsia="Arial Unicode MS" w:hAnsi="Arial Black" w:cs="Times New Roman"/>
          <w:b/>
          <w:sz w:val="36"/>
          <w:szCs w:val="36"/>
          <w:lang w:eastAsia="fr-FR"/>
        </w:rPr>
        <w:t>VERSION FRANCAISE</w:t>
      </w: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after="0" w:line="240" w:lineRule="auto"/>
        <w:jc w:val="both"/>
        <w:rPr>
          <w:rFonts w:ascii="Arial Narrow" w:eastAsia="Arial Unicode MS" w:hAnsi="Arial Narrow" w:cs="Times New Roman"/>
          <w:b/>
          <w:iCs/>
          <w:sz w:val="32"/>
          <w:szCs w:val="28"/>
          <w:lang w:eastAsia="fr-FR"/>
        </w:rPr>
      </w:pPr>
    </w:p>
    <w:p w:rsidR="00D45124" w:rsidRDefault="00D45124" w:rsidP="009A5496">
      <w:pPr>
        <w:spacing w:after="0" w:line="240" w:lineRule="auto"/>
        <w:jc w:val="both"/>
        <w:rPr>
          <w:rFonts w:ascii="Arial Narrow" w:eastAsia="Arial Unicode MS" w:hAnsi="Arial Narrow" w:cs="Times New Roman"/>
          <w:b/>
          <w:iCs/>
          <w:sz w:val="32"/>
          <w:szCs w:val="28"/>
          <w:lang w:eastAsia="fr-FR"/>
        </w:rPr>
      </w:pPr>
    </w:p>
    <w:p w:rsidR="00C91114" w:rsidRDefault="00C91114" w:rsidP="009A5496">
      <w:pPr>
        <w:spacing w:after="0" w:line="240" w:lineRule="auto"/>
        <w:jc w:val="both"/>
        <w:rPr>
          <w:rFonts w:ascii="Arial Narrow" w:eastAsia="Arial Unicode MS" w:hAnsi="Arial Narrow" w:cs="Times New Roman"/>
          <w:b/>
          <w:iCs/>
          <w:sz w:val="32"/>
          <w:szCs w:val="28"/>
          <w:lang w:eastAsia="fr-FR"/>
        </w:rPr>
      </w:pPr>
    </w:p>
    <w:p w:rsidR="00C91114" w:rsidRPr="00D45124" w:rsidRDefault="00C91114" w:rsidP="009A5496">
      <w:pPr>
        <w:spacing w:after="0" w:line="240" w:lineRule="auto"/>
        <w:jc w:val="both"/>
        <w:rPr>
          <w:rFonts w:ascii="Arial Narrow" w:eastAsia="Arial Unicode MS" w:hAnsi="Arial Narrow" w:cs="Times New Roman"/>
          <w:b/>
          <w:iCs/>
          <w:sz w:val="32"/>
          <w:szCs w:val="28"/>
          <w:lang w:eastAsia="fr-FR"/>
        </w:rPr>
      </w:pPr>
    </w:p>
    <w:tbl>
      <w:tblPr>
        <w:tblW w:w="4998" w:type="pct"/>
        <w:jc w:val="center"/>
        <w:tblCellMar>
          <w:left w:w="70" w:type="dxa"/>
          <w:right w:w="70" w:type="dxa"/>
        </w:tblCellMar>
        <w:tblLook w:val="0000" w:firstRow="0" w:lastRow="0" w:firstColumn="0" w:lastColumn="0" w:noHBand="0" w:noVBand="0"/>
      </w:tblPr>
      <w:tblGrid>
        <w:gridCol w:w="3831"/>
        <w:gridCol w:w="2276"/>
        <w:gridCol w:w="3944"/>
      </w:tblGrid>
      <w:tr w:rsidR="00D45124" w:rsidRPr="00C91114" w:rsidTr="00C91114">
        <w:trPr>
          <w:trHeight w:val="2025"/>
          <w:jc w:val="center"/>
        </w:trPr>
        <w:tc>
          <w:tcPr>
            <w:tcW w:w="1906" w:type="pct"/>
          </w:tcPr>
          <w:p w:rsidR="00D45124" w:rsidRPr="00C91114" w:rsidRDefault="00D45124" w:rsidP="009A5496">
            <w:pPr>
              <w:spacing w:after="0" w:line="240" w:lineRule="auto"/>
              <w:jc w:val="both"/>
              <w:rPr>
                <w:rFonts w:ascii="Tw Cen MT" w:eastAsia="Times New Roman" w:hAnsi="Tw Cen MT" w:cs="Times New Roman"/>
                <w:bCs/>
                <w:szCs w:val="15"/>
                <w:lang w:eastAsia="fr-FR"/>
              </w:rPr>
            </w:pPr>
            <w:r w:rsidRPr="00C91114">
              <w:rPr>
                <w:rFonts w:ascii="Tw Cen MT" w:eastAsia="Times New Roman" w:hAnsi="Tw Cen MT" w:cs="Times New Roman"/>
                <w:szCs w:val="15"/>
                <w:lang w:eastAsia="fr-FR"/>
              </w:rPr>
              <w:lastRenderedPageBreak/>
              <w:t>REPUBLIQUE DU CAMEROUN</w:t>
            </w:r>
          </w:p>
          <w:p w:rsidR="00D45124" w:rsidRPr="00C91114" w:rsidRDefault="00D45124" w:rsidP="009A5496">
            <w:pPr>
              <w:spacing w:after="0" w:line="240" w:lineRule="auto"/>
              <w:jc w:val="both"/>
              <w:rPr>
                <w:rFonts w:ascii="Tw Cen MT" w:eastAsia="Times New Roman" w:hAnsi="Tw Cen MT" w:cs="Times New Roman"/>
                <w:i/>
                <w:szCs w:val="15"/>
                <w:lang w:eastAsia="fr-FR"/>
              </w:rPr>
            </w:pPr>
            <w:r w:rsidRPr="00C91114">
              <w:rPr>
                <w:rFonts w:ascii="Tw Cen MT" w:eastAsia="Times New Roman" w:hAnsi="Tw Cen MT" w:cs="Times New Roman"/>
                <w:i/>
                <w:szCs w:val="15"/>
                <w:lang w:eastAsia="fr-FR"/>
              </w:rPr>
              <w:t>Paix-Travail-Patrie</w:t>
            </w:r>
          </w:p>
          <w:p w:rsidR="00D45124" w:rsidRPr="00C91114" w:rsidRDefault="00D45124" w:rsidP="009A5496">
            <w:pPr>
              <w:spacing w:after="0" w:line="240" w:lineRule="auto"/>
              <w:jc w:val="both"/>
              <w:rPr>
                <w:rFonts w:ascii="Tw Cen MT" w:eastAsia="Times New Roman" w:hAnsi="Tw Cen MT" w:cs="Times New Roman"/>
                <w:szCs w:val="15"/>
                <w:lang w:eastAsia="fr-FR"/>
              </w:rPr>
            </w:pPr>
            <w:r w:rsidRPr="00C91114">
              <w:rPr>
                <w:rFonts w:ascii="Tw Cen MT" w:eastAsia="Times New Roman" w:hAnsi="Tw Cen MT" w:cs="Times New Roman"/>
                <w:szCs w:val="15"/>
                <w:lang w:eastAsia="fr-FR"/>
              </w:rPr>
              <w:t>-----------------</w:t>
            </w:r>
          </w:p>
          <w:p w:rsidR="00D45124" w:rsidRPr="00C91114" w:rsidRDefault="00D45124" w:rsidP="009A5496">
            <w:pPr>
              <w:spacing w:after="0" w:line="240" w:lineRule="auto"/>
              <w:jc w:val="both"/>
              <w:rPr>
                <w:rFonts w:ascii="Tw Cen MT" w:eastAsia="Times New Roman" w:hAnsi="Tw Cen MT" w:cs="Times New Roman"/>
                <w:bCs/>
                <w:szCs w:val="15"/>
                <w:lang w:eastAsia="fr-FR"/>
              </w:rPr>
            </w:pPr>
            <w:r w:rsidRPr="00C91114">
              <w:rPr>
                <w:rFonts w:ascii="Tw Cen MT" w:eastAsia="Times New Roman" w:hAnsi="Tw Cen MT" w:cs="Times New Roman"/>
                <w:bCs/>
                <w:szCs w:val="15"/>
                <w:lang w:eastAsia="fr-FR"/>
              </w:rPr>
              <w:t>REGION DE L’EST</w:t>
            </w:r>
          </w:p>
          <w:p w:rsidR="00D45124" w:rsidRPr="00C91114" w:rsidRDefault="00D45124" w:rsidP="009A5496">
            <w:pPr>
              <w:spacing w:after="0" w:line="240" w:lineRule="auto"/>
              <w:jc w:val="both"/>
              <w:rPr>
                <w:rFonts w:ascii="Tw Cen MT" w:eastAsia="Times New Roman" w:hAnsi="Tw Cen MT" w:cs="Times New Roman"/>
                <w:szCs w:val="15"/>
                <w:lang w:eastAsia="fr-FR"/>
              </w:rPr>
            </w:pPr>
            <w:r w:rsidRPr="00C91114">
              <w:rPr>
                <w:rFonts w:ascii="Tw Cen MT" w:eastAsia="Times New Roman" w:hAnsi="Tw Cen MT" w:cs="Times New Roman"/>
                <w:szCs w:val="15"/>
                <w:lang w:eastAsia="fr-FR"/>
              </w:rPr>
              <w:t>-----------</w:t>
            </w:r>
          </w:p>
          <w:p w:rsidR="00D45124" w:rsidRPr="00C91114" w:rsidRDefault="00D45124" w:rsidP="009A5496">
            <w:pPr>
              <w:spacing w:after="0" w:line="240" w:lineRule="auto"/>
              <w:jc w:val="both"/>
              <w:rPr>
                <w:rFonts w:ascii="Tw Cen MT" w:eastAsia="Times New Roman" w:hAnsi="Tw Cen MT" w:cs="Times New Roman"/>
                <w:bCs/>
                <w:szCs w:val="15"/>
                <w:lang w:eastAsia="fr-FR"/>
              </w:rPr>
            </w:pPr>
            <w:r w:rsidRPr="00C91114">
              <w:rPr>
                <w:rFonts w:ascii="Tw Cen MT" w:eastAsia="Times New Roman" w:hAnsi="Tw Cen MT" w:cs="Times New Roman"/>
                <w:bCs/>
                <w:szCs w:val="15"/>
                <w:lang w:eastAsia="fr-FR"/>
              </w:rPr>
              <w:t>DEPARTEMENT DU LOM ET DJEREM</w:t>
            </w:r>
          </w:p>
          <w:p w:rsidR="00D45124" w:rsidRPr="00C91114" w:rsidRDefault="00D45124" w:rsidP="009A5496">
            <w:pPr>
              <w:spacing w:after="0" w:line="240" w:lineRule="auto"/>
              <w:jc w:val="both"/>
              <w:rPr>
                <w:rFonts w:ascii="Tw Cen MT" w:eastAsia="Times New Roman" w:hAnsi="Tw Cen MT" w:cs="Times New Roman"/>
                <w:szCs w:val="15"/>
                <w:lang w:eastAsia="fr-FR"/>
              </w:rPr>
            </w:pPr>
            <w:r w:rsidRPr="00C91114">
              <w:rPr>
                <w:rFonts w:ascii="Tw Cen MT" w:eastAsia="Times New Roman" w:hAnsi="Tw Cen MT" w:cs="Times New Roman"/>
                <w:szCs w:val="15"/>
                <w:lang w:eastAsia="fr-FR"/>
              </w:rPr>
              <w:t>-----------</w:t>
            </w:r>
          </w:p>
          <w:p w:rsidR="00D45124" w:rsidRPr="00C91114" w:rsidRDefault="00D45124" w:rsidP="009A5496">
            <w:pPr>
              <w:spacing w:after="0" w:line="240" w:lineRule="auto"/>
              <w:jc w:val="both"/>
              <w:rPr>
                <w:rFonts w:ascii="Tw Cen MT" w:eastAsia="Times New Roman" w:hAnsi="Tw Cen MT" w:cs="Times New Roman"/>
                <w:bCs/>
                <w:szCs w:val="15"/>
                <w:lang w:eastAsia="fr-FR"/>
              </w:rPr>
            </w:pPr>
            <w:r w:rsidRPr="00C91114">
              <w:rPr>
                <w:rFonts w:ascii="Tw Cen MT" w:eastAsia="Times New Roman" w:hAnsi="Tw Cen MT" w:cs="Times New Roman"/>
                <w:bCs/>
                <w:szCs w:val="15"/>
                <w:lang w:eastAsia="fr-FR"/>
              </w:rPr>
              <w:t>COMMISSION DEPARTEMENTALE DE PASSATION DES MARCHES PUBLICS DU LOM ET DJEREM</w:t>
            </w:r>
          </w:p>
          <w:p w:rsidR="00D45124" w:rsidRPr="00C91114" w:rsidRDefault="00D45124" w:rsidP="009A5496">
            <w:pPr>
              <w:spacing w:after="0" w:line="240" w:lineRule="auto"/>
              <w:jc w:val="both"/>
              <w:rPr>
                <w:rFonts w:ascii="Tw Cen MT" w:eastAsia="Times New Roman" w:hAnsi="Tw Cen MT" w:cs="Times New Roman"/>
                <w:bCs/>
                <w:szCs w:val="15"/>
                <w:lang w:eastAsia="fr-FR"/>
              </w:rPr>
            </w:pPr>
          </w:p>
        </w:tc>
        <w:tc>
          <w:tcPr>
            <w:tcW w:w="1132" w:type="pct"/>
            <w:vAlign w:val="center"/>
          </w:tcPr>
          <w:p w:rsidR="00D45124" w:rsidRPr="00C91114" w:rsidRDefault="00D45124" w:rsidP="009A5496">
            <w:pPr>
              <w:spacing w:after="0" w:line="240" w:lineRule="auto"/>
              <w:jc w:val="both"/>
              <w:rPr>
                <w:rFonts w:ascii="Tw Cen MT" w:eastAsia="Times New Roman" w:hAnsi="Tw Cen MT" w:cs="Times New Roman"/>
                <w:szCs w:val="15"/>
                <w:lang w:eastAsia="fr-FR"/>
              </w:rPr>
            </w:pPr>
            <w:r w:rsidRPr="00C91114">
              <w:rPr>
                <w:rFonts w:ascii="Tw Cen MT" w:eastAsia="Times New Roman" w:hAnsi="Tw Cen MT" w:cs="Calibri"/>
                <w:b/>
                <w:noProof/>
                <w:szCs w:val="16"/>
                <w:lang w:eastAsia="fr-FR"/>
              </w:rPr>
              <w:drawing>
                <wp:inline distT="0" distB="0" distL="0" distR="0" wp14:anchorId="6A728D8E" wp14:editId="47AD685D">
                  <wp:extent cx="1336784" cy="1213945"/>
                  <wp:effectExtent l="19050" t="0" r="0" b="0"/>
                  <wp:docPr id="25" name="Image 25" descr="Copie de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pie de drapeau"/>
                          <pic:cNvPicPr>
                            <a:picLocks noChangeAspect="1" noChangeArrowheads="1"/>
                          </pic:cNvPicPr>
                        </pic:nvPicPr>
                        <pic:blipFill>
                          <a:blip r:embed="rId9">
                            <a:extLst>
                              <a:ext uri="{28A0092B-C50C-407E-A947-70E740481C1C}">
                                <a14:useLocalDpi xmlns:a14="http://schemas.microsoft.com/office/drawing/2010/main" val="0"/>
                              </a:ext>
                            </a:extLst>
                          </a:blip>
                          <a:srcRect l="7547"/>
                          <a:stretch>
                            <a:fillRect/>
                          </a:stretch>
                        </pic:blipFill>
                        <pic:spPr bwMode="auto">
                          <a:xfrm>
                            <a:off x="0" y="0"/>
                            <a:ext cx="1353060" cy="1228725"/>
                          </a:xfrm>
                          <a:prstGeom prst="rect">
                            <a:avLst/>
                          </a:prstGeom>
                          <a:noFill/>
                          <a:ln>
                            <a:noFill/>
                          </a:ln>
                        </pic:spPr>
                      </pic:pic>
                    </a:graphicData>
                  </a:graphic>
                </wp:inline>
              </w:drawing>
            </w:r>
          </w:p>
        </w:tc>
        <w:tc>
          <w:tcPr>
            <w:tcW w:w="1962" w:type="pct"/>
          </w:tcPr>
          <w:p w:rsidR="00D45124" w:rsidRPr="00C91114" w:rsidRDefault="00D45124" w:rsidP="009A5496">
            <w:pPr>
              <w:spacing w:after="0" w:line="240" w:lineRule="auto"/>
              <w:jc w:val="both"/>
              <w:rPr>
                <w:rFonts w:ascii="Tw Cen MT" w:eastAsia="Times New Roman" w:hAnsi="Tw Cen MT" w:cs="Times New Roman"/>
                <w:bCs/>
                <w:szCs w:val="15"/>
                <w:lang w:val="en-US" w:eastAsia="fr-FR"/>
              </w:rPr>
            </w:pPr>
            <w:r w:rsidRPr="00C91114">
              <w:rPr>
                <w:rFonts w:ascii="Tw Cen MT" w:eastAsia="Times New Roman" w:hAnsi="Tw Cen MT" w:cs="Times New Roman"/>
                <w:bCs/>
                <w:szCs w:val="15"/>
                <w:lang w:val="en-US" w:eastAsia="fr-FR"/>
              </w:rPr>
              <w:t>REPUBLIC OF CAMEROON</w:t>
            </w:r>
          </w:p>
          <w:p w:rsidR="00D45124" w:rsidRPr="00C91114" w:rsidRDefault="00D45124" w:rsidP="009A5496">
            <w:pPr>
              <w:spacing w:after="0" w:line="240" w:lineRule="auto"/>
              <w:jc w:val="both"/>
              <w:rPr>
                <w:rFonts w:ascii="Tw Cen MT" w:eastAsia="Times New Roman" w:hAnsi="Tw Cen MT" w:cs="Times New Roman"/>
                <w:bCs/>
                <w:i/>
                <w:szCs w:val="15"/>
                <w:lang w:val="en-US" w:eastAsia="fr-FR"/>
              </w:rPr>
            </w:pPr>
            <w:r w:rsidRPr="00C91114">
              <w:rPr>
                <w:rFonts w:ascii="Tw Cen MT" w:eastAsia="Times New Roman" w:hAnsi="Tw Cen MT" w:cs="Times New Roman"/>
                <w:bCs/>
                <w:i/>
                <w:szCs w:val="15"/>
                <w:lang w:val="en-US" w:eastAsia="fr-FR"/>
              </w:rPr>
              <w:t>Peace-Work-Fatherland</w:t>
            </w:r>
          </w:p>
          <w:p w:rsidR="00D45124" w:rsidRPr="00C91114" w:rsidRDefault="00D45124" w:rsidP="009A5496">
            <w:pPr>
              <w:spacing w:after="0" w:line="240" w:lineRule="auto"/>
              <w:jc w:val="both"/>
              <w:rPr>
                <w:rFonts w:ascii="Tw Cen MT" w:eastAsia="Times New Roman" w:hAnsi="Tw Cen MT" w:cs="Times New Roman"/>
                <w:szCs w:val="15"/>
                <w:lang w:val="en-US" w:eastAsia="fr-FR"/>
              </w:rPr>
            </w:pPr>
            <w:r w:rsidRPr="00C91114">
              <w:rPr>
                <w:rFonts w:ascii="Tw Cen MT" w:eastAsia="Times New Roman" w:hAnsi="Tw Cen MT" w:cs="Times New Roman"/>
                <w:szCs w:val="15"/>
                <w:lang w:val="en-US" w:eastAsia="fr-FR"/>
              </w:rPr>
              <w:t>----------------</w:t>
            </w:r>
          </w:p>
          <w:p w:rsidR="00D45124" w:rsidRPr="00C91114" w:rsidRDefault="00D45124" w:rsidP="009A5496">
            <w:pPr>
              <w:spacing w:after="0" w:line="240" w:lineRule="auto"/>
              <w:jc w:val="both"/>
              <w:rPr>
                <w:rFonts w:ascii="Tw Cen MT" w:eastAsia="Times New Roman" w:hAnsi="Tw Cen MT" w:cs="Times New Roman"/>
                <w:szCs w:val="15"/>
                <w:lang w:val="en-US" w:eastAsia="fr-FR"/>
              </w:rPr>
            </w:pPr>
            <w:r w:rsidRPr="00C91114">
              <w:rPr>
                <w:rFonts w:ascii="Tw Cen MT" w:eastAsia="Times New Roman" w:hAnsi="Tw Cen MT" w:cs="Times New Roman"/>
                <w:szCs w:val="15"/>
                <w:lang w:val="en-US" w:eastAsia="fr-FR"/>
              </w:rPr>
              <w:t>EAST REGION</w:t>
            </w:r>
          </w:p>
          <w:p w:rsidR="00D45124" w:rsidRPr="00C91114" w:rsidRDefault="00D45124" w:rsidP="009A5496">
            <w:pPr>
              <w:spacing w:after="0" w:line="240" w:lineRule="auto"/>
              <w:jc w:val="both"/>
              <w:rPr>
                <w:rFonts w:ascii="Tw Cen MT" w:eastAsia="Times New Roman" w:hAnsi="Tw Cen MT" w:cs="Times New Roman"/>
                <w:szCs w:val="15"/>
                <w:lang w:val="en-US" w:eastAsia="fr-FR"/>
              </w:rPr>
            </w:pPr>
            <w:r w:rsidRPr="00C91114">
              <w:rPr>
                <w:rFonts w:ascii="Tw Cen MT" w:eastAsia="Times New Roman" w:hAnsi="Tw Cen MT" w:cs="Times New Roman"/>
                <w:szCs w:val="15"/>
                <w:lang w:val="en-US" w:eastAsia="fr-FR"/>
              </w:rPr>
              <w:t>---------------</w:t>
            </w:r>
          </w:p>
          <w:p w:rsidR="00D45124" w:rsidRPr="00C91114" w:rsidRDefault="00D45124" w:rsidP="009A5496">
            <w:pPr>
              <w:spacing w:after="0" w:line="240" w:lineRule="auto"/>
              <w:jc w:val="both"/>
              <w:rPr>
                <w:rFonts w:ascii="Tw Cen MT" w:eastAsia="Times New Roman" w:hAnsi="Tw Cen MT" w:cs="Times New Roman"/>
                <w:bCs/>
                <w:szCs w:val="15"/>
                <w:lang w:val="en-US" w:eastAsia="fr-FR"/>
              </w:rPr>
            </w:pPr>
            <w:r w:rsidRPr="00C91114">
              <w:rPr>
                <w:rFonts w:ascii="Tw Cen MT" w:eastAsia="Times New Roman" w:hAnsi="Tw Cen MT" w:cs="Times New Roman"/>
                <w:bCs/>
                <w:szCs w:val="15"/>
                <w:lang w:val="en-US" w:eastAsia="fr-FR"/>
              </w:rPr>
              <w:t>LOM AND DJEREM DIVISION</w:t>
            </w:r>
          </w:p>
          <w:p w:rsidR="00D45124" w:rsidRPr="00C91114" w:rsidRDefault="00D45124" w:rsidP="009A5496">
            <w:pPr>
              <w:spacing w:after="0" w:line="240" w:lineRule="auto"/>
              <w:jc w:val="both"/>
              <w:rPr>
                <w:rFonts w:ascii="Tw Cen MT" w:eastAsia="Times New Roman" w:hAnsi="Tw Cen MT" w:cs="Times New Roman"/>
                <w:bCs/>
                <w:szCs w:val="15"/>
                <w:lang w:val="en-US" w:eastAsia="fr-FR"/>
              </w:rPr>
            </w:pPr>
            <w:r w:rsidRPr="00C91114">
              <w:rPr>
                <w:rFonts w:ascii="Tw Cen MT" w:eastAsia="Times New Roman" w:hAnsi="Tw Cen MT" w:cs="Times New Roman"/>
                <w:bCs/>
                <w:szCs w:val="15"/>
                <w:lang w:val="en-US" w:eastAsia="fr-FR"/>
              </w:rPr>
              <w:t>--------------</w:t>
            </w:r>
          </w:p>
          <w:p w:rsidR="00D45124" w:rsidRPr="00C91114" w:rsidRDefault="00D45124" w:rsidP="009A5496">
            <w:pPr>
              <w:spacing w:after="0" w:line="240" w:lineRule="auto"/>
              <w:jc w:val="both"/>
              <w:rPr>
                <w:rFonts w:ascii="Tw Cen MT" w:eastAsia="Times New Roman" w:hAnsi="Tw Cen MT" w:cs="Times New Roman"/>
                <w:bCs/>
                <w:szCs w:val="15"/>
                <w:lang w:val="en-US" w:eastAsia="fr-FR"/>
              </w:rPr>
            </w:pPr>
            <w:r w:rsidRPr="00C91114">
              <w:rPr>
                <w:rFonts w:ascii="Tw Cen MT" w:eastAsia="Times New Roman" w:hAnsi="Tw Cen MT" w:cs="Times New Roman"/>
                <w:bCs/>
                <w:szCs w:val="15"/>
                <w:lang w:val="en-US" w:eastAsia="fr-FR"/>
              </w:rPr>
              <w:t>DIVISION TENDER BOARD PUBLICS CONTRACT OF LOM AND DJEREM</w:t>
            </w:r>
          </w:p>
          <w:p w:rsidR="00D45124" w:rsidRPr="00C91114" w:rsidRDefault="00D45124" w:rsidP="009A5496">
            <w:pPr>
              <w:spacing w:after="0" w:line="240" w:lineRule="auto"/>
              <w:jc w:val="both"/>
              <w:rPr>
                <w:rFonts w:ascii="Tw Cen MT" w:eastAsia="Times New Roman" w:hAnsi="Tw Cen MT" w:cs="Times New Roman"/>
                <w:bCs/>
                <w:szCs w:val="15"/>
                <w:lang w:val="en-US" w:eastAsia="fr-FR"/>
              </w:rPr>
            </w:pPr>
          </w:p>
        </w:tc>
      </w:tr>
    </w:tbl>
    <w:p w:rsidR="00D45124" w:rsidRPr="00D45124" w:rsidRDefault="00D45124" w:rsidP="009A5496">
      <w:pPr>
        <w:spacing w:after="0" w:line="240" w:lineRule="auto"/>
        <w:jc w:val="both"/>
        <w:rPr>
          <w:rFonts w:ascii="Arial Narrow" w:eastAsia="Arial Unicode MS" w:hAnsi="Arial Narrow" w:cs="Times New Roman"/>
          <w:b/>
          <w:iCs/>
          <w:sz w:val="32"/>
          <w:szCs w:val="28"/>
          <w:lang w:val="en-US" w:eastAsia="fr-FR"/>
        </w:rPr>
      </w:pPr>
    </w:p>
    <w:p w:rsidR="00D45124" w:rsidRPr="00D45124" w:rsidRDefault="00D45124" w:rsidP="009A5496">
      <w:pPr>
        <w:tabs>
          <w:tab w:val="center" w:pos="1418"/>
          <w:tab w:val="center" w:pos="7655"/>
        </w:tabs>
        <w:spacing w:after="0" w:line="240" w:lineRule="auto"/>
        <w:ind w:left="-709" w:right="-852"/>
        <w:jc w:val="both"/>
        <w:rPr>
          <w:rFonts w:ascii="Times New Roman" w:eastAsia="Times New Roman" w:hAnsi="Times New Roman" w:cs="Tahoma"/>
          <w:b/>
          <w:color w:val="000000"/>
          <w:sz w:val="32"/>
          <w:szCs w:val="32"/>
          <w:u w:val="single"/>
          <w:lang w:eastAsia="fr-FR"/>
        </w:rPr>
      </w:pPr>
      <w:r w:rsidRPr="00D45124">
        <w:rPr>
          <w:rFonts w:ascii="Times New Roman" w:eastAsia="Times New Roman" w:hAnsi="Times New Roman" w:cs="Tahoma"/>
          <w:b/>
          <w:color w:val="000000"/>
          <w:sz w:val="32"/>
          <w:szCs w:val="32"/>
          <w:u w:val="single"/>
          <w:lang w:eastAsia="fr-FR"/>
        </w:rPr>
        <w:t>COMMISSION DEPARTEMENTALE DE PASSATION DES MARCHES</w:t>
      </w:r>
    </w:p>
    <w:p w:rsidR="00D45124" w:rsidRPr="00D45124" w:rsidRDefault="00D45124" w:rsidP="009A5496">
      <w:pPr>
        <w:tabs>
          <w:tab w:val="center" w:pos="1418"/>
          <w:tab w:val="center" w:pos="7655"/>
        </w:tabs>
        <w:spacing w:after="0" w:line="240" w:lineRule="auto"/>
        <w:ind w:left="-709" w:right="-852"/>
        <w:jc w:val="both"/>
        <w:rPr>
          <w:rFonts w:ascii="Times New Roman" w:eastAsia="Times New Roman" w:hAnsi="Times New Roman" w:cs="Tahoma"/>
          <w:b/>
          <w:bCs/>
          <w:color w:val="000000"/>
          <w:szCs w:val="20"/>
          <w:u w:val="single"/>
          <w:lang w:eastAsia="fr-FR"/>
        </w:rPr>
      </w:pPr>
    </w:p>
    <w:p w:rsidR="00D45124" w:rsidRPr="00D45124" w:rsidRDefault="00D45124" w:rsidP="009A5496">
      <w:pPr>
        <w:keepNext/>
        <w:spacing w:after="0" w:line="240" w:lineRule="auto"/>
        <w:jc w:val="both"/>
        <w:outlineLvl w:val="3"/>
        <w:rPr>
          <w:rFonts w:ascii="Book Antiqua" w:eastAsia="BatangChe" w:hAnsi="Book Antiqua" w:cs="Consolas"/>
          <w:b/>
          <w:i/>
          <w:caps/>
          <w:sz w:val="32"/>
          <w:szCs w:val="32"/>
          <w:u w:val="single"/>
          <w:lang w:eastAsia="fr-FR"/>
        </w:rPr>
      </w:pPr>
      <w:bookmarkStart w:id="0" w:name="_Hlk106539691"/>
      <w:bookmarkStart w:id="1" w:name="_Hlk123709308"/>
      <w:r w:rsidRPr="00D45124">
        <w:rPr>
          <w:rFonts w:ascii="Book Antiqua" w:eastAsia="BatangChe" w:hAnsi="Book Antiqua" w:cs="Consolas"/>
          <w:b/>
          <w:i/>
          <w:caps/>
          <w:sz w:val="32"/>
          <w:szCs w:val="32"/>
          <w:u w:val="single"/>
          <w:lang w:eastAsia="fr-FR"/>
        </w:rPr>
        <w:t>AVIS D'APPEL D'OFFRES NATIONAL OUVERT</w:t>
      </w:r>
    </w:p>
    <w:p w:rsidR="00E90724" w:rsidRPr="003531F7" w:rsidRDefault="00D45124" w:rsidP="009A5496">
      <w:pPr>
        <w:jc w:val="both"/>
        <w:rPr>
          <w:rFonts w:ascii="Arial Narrow" w:hAnsi="Arial Narrow" w:cs="Tahoma"/>
          <w:b/>
          <w:bCs/>
        </w:rPr>
      </w:pPr>
      <w:r w:rsidRPr="00D45124">
        <w:rPr>
          <w:rFonts w:ascii="Book Antiqua" w:eastAsia="Times New Roman" w:hAnsi="Book Antiqua" w:cs="Times New Roman"/>
          <w:b/>
          <w:i/>
          <w:sz w:val="20"/>
          <w:szCs w:val="20"/>
          <w:lang w:val="x-none" w:eastAsia="fr-FR"/>
        </w:rPr>
        <w:t xml:space="preserve">N° </w:t>
      </w:r>
      <w:r w:rsidRPr="00D45124">
        <w:rPr>
          <w:rFonts w:ascii="Book Antiqua" w:eastAsia="Times New Roman" w:hAnsi="Book Antiqua" w:cs="Times New Roman"/>
          <w:b/>
          <w:i/>
          <w:sz w:val="20"/>
          <w:szCs w:val="20"/>
          <w:lang w:eastAsia="fr-FR"/>
        </w:rPr>
        <w:t>0</w:t>
      </w:r>
      <w:r w:rsidR="00E90724">
        <w:rPr>
          <w:rFonts w:ascii="Book Antiqua" w:eastAsia="Times New Roman" w:hAnsi="Book Antiqua" w:cs="Times New Roman"/>
          <w:b/>
          <w:i/>
          <w:sz w:val="20"/>
          <w:szCs w:val="20"/>
          <w:lang w:eastAsia="fr-FR"/>
        </w:rPr>
        <w:t>2</w:t>
      </w:r>
      <w:r w:rsidRPr="00D45124">
        <w:rPr>
          <w:rFonts w:ascii="Book Antiqua" w:eastAsia="Times New Roman" w:hAnsi="Book Antiqua" w:cs="Times New Roman"/>
          <w:b/>
          <w:i/>
          <w:sz w:val="20"/>
          <w:szCs w:val="20"/>
          <w:lang w:val="x-none" w:eastAsia="fr-FR"/>
        </w:rPr>
        <w:t xml:space="preserve"> /AONO/</w:t>
      </w:r>
      <w:r w:rsidRPr="00D45124">
        <w:rPr>
          <w:rFonts w:ascii="Book Antiqua" w:eastAsia="Times New Roman" w:hAnsi="Book Antiqua" w:cs="Times New Roman"/>
          <w:b/>
          <w:i/>
          <w:sz w:val="20"/>
          <w:szCs w:val="20"/>
          <w:lang w:eastAsia="fr-FR"/>
        </w:rPr>
        <w:t>B15/SIGAMP/</w:t>
      </w:r>
      <w:r w:rsidRPr="00D45124">
        <w:rPr>
          <w:rFonts w:ascii="Book Antiqua" w:eastAsia="Times New Roman" w:hAnsi="Book Antiqua" w:cs="Times New Roman"/>
          <w:b/>
          <w:i/>
          <w:sz w:val="20"/>
          <w:szCs w:val="20"/>
          <w:lang w:val="x-none" w:eastAsia="fr-FR"/>
        </w:rPr>
        <w:t>CDPM/</w:t>
      </w:r>
      <w:r w:rsidRPr="00D45124">
        <w:rPr>
          <w:rFonts w:ascii="Book Antiqua" w:eastAsia="Times New Roman" w:hAnsi="Book Antiqua" w:cs="Times New Roman"/>
          <w:b/>
          <w:i/>
          <w:sz w:val="20"/>
          <w:szCs w:val="20"/>
          <w:lang w:eastAsia="fr-FR"/>
        </w:rPr>
        <w:t>LD/</w:t>
      </w:r>
      <w:r w:rsidRPr="00D45124">
        <w:rPr>
          <w:rFonts w:ascii="Book Antiqua" w:eastAsia="Times New Roman" w:hAnsi="Book Antiqua" w:cs="Times New Roman"/>
          <w:b/>
          <w:i/>
          <w:sz w:val="20"/>
          <w:szCs w:val="20"/>
          <w:lang w:val="x-none" w:eastAsia="fr-FR"/>
        </w:rPr>
        <w:t xml:space="preserve">2026 DU </w:t>
      </w:r>
      <w:r w:rsidRPr="00D45124">
        <w:rPr>
          <w:rFonts w:ascii="Book Antiqua" w:eastAsia="Times New Roman" w:hAnsi="Book Antiqua" w:cs="Times New Roman"/>
          <w:b/>
          <w:i/>
          <w:sz w:val="20"/>
          <w:szCs w:val="20"/>
          <w:lang w:eastAsia="fr-FR"/>
        </w:rPr>
        <w:t xml:space="preserve">27/03/2026 </w:t>
      </w:r>
      <w:r w:rsidR="00E90724" w:rsidRPr="003531F7">
        <w:rPr>
          <w:rFonts w:ascii="Arial Narrow" w:hAnsi="Arial Narrow" w:cs="Aharoni"/>
          <w:b/>
          <w:bCs/>
          <w:lang w:eastAsia="ar-SA"/>
        </w:rPr>
        <w:t>POUR L’EXECUTION DES TRAVAUX DE CONSTRUCTION DU BATIMENT ABRITANT LES SERVICES DE LA DELEGATION DEPARTEMENTALE DE L’EAU ET DE L’EN</w:t>
      </w:r>
      <w:r w:rsidR="00E90724">
        <w:rPr>
          <w:rFonts w:ascii="Arial Narrow" w:hAnsi="Arial Narrow" w:cs="Aharoni"/>
          <w:b/>
          <w:bCs/>
          <w:lang w:eastAsia="ar-SA"/>
        </w:rPr>
        <w:t xml:space="preserve">ERGIE DU </w:t>
      </w:r>
      <w:r w:rsidR="00E90724" w:rsidRPr="003531F7">
        <w:rPr>
          <w:rFonts w:ascii="Arial Narrow" w:hAnsi="Arial Narrow" w:cs="Tahoma"/>
          <w:b/>
          <w:bCs/>
        </w:rPr>
        <w:t>DEPARTEMENT DE LOM ET DJEREM, REGION DE L’EST</w:t>
      </w:r>
    </w:p>
    <w:p w:rsidR="00D45124" w:rsidRPr="00D45124" w:rsidRDefault="00D45124" w:rsidP="009A5496">
      <w:pPr>
        <w:spacing w:after="0" w:line="240" w:lineRule="auto"/>
        <w:jc w:val="both"/>
        <w:rPr>
          <w:rFonts w:ascii="Arial Narrow" w:eastAsia="Arial Unicode MS" w:hAnsi="Arial Narrow" w:cs="Times New Roman"/>
          <w:b/>
          <w:sz w:val="24"/>
          <w:szCs w:val="24"/>
          <w:lang w:eastAsia="fr-FR"/>
        </w:rPr>
      </w:pPr>
      <w:r w:rsidRPr="00D45124">
        <w:rPr>
          <w:rFonts w:ascii="Arial Narrow" w:eastAsia="Arial Unicode MS" w:hAnsi="Arial Narrow" w:cs="Times New Roman"/>
          <w:sz w:val="24"/>
          <w:szCs w:val="24"/>
          <w:u w:val="single"/>
          <w:lang w:eastAsia="fr-FR"/>
        </w:rPr>
        <w:t>Financement</w:t>
      </w:r>
      <w:r w:rsidRPr="00D45124">
        <w:rPr>
          <w:rFonts w:ascii="Arial Narrow" w:eastAsia="Arial Unicode MS" w:hAnsi="Arial Narrow" w:cs="Times New Roman"/>
          <w:sz w:val="24"/>
          <w:szCs w:val="24"/>
          <w:lang w:eastAsia="fr-FR"/>
        </w:rPr>
        <w:t> :</w:t>
      </w:r>
      <w:r w:rsidRPr="00D45124">
        <w:rPr>
          <w:rFonts w:ascii="Arial Narrow" w:eastAsia="Arial Unicode MS" w:hAnsi="Arial Narrow" w:cs="Times New Roman"/>
          <w:b/>
          <w:sz w:val="24"/>
          <w:szCs w:val="24"/>
          <w:lang w:eastAsia="fr-FR"/>
        </w:rPr>
        <w:t xml:space="preserve"> BUDGET D’INVESTISSEMENT PUBLIC (BIP) - Exercice 2026</w:t>
      </w:r>
    </w:p>
    <w:p w:rsidR="00D45124" w:rsidRPr="00D45124" w:rsidRDefault="00D45124" w:rsidP="009A5496">
      <w:pPr>
        <w:spacing w:after="0" w:line="240" w:lineRule="auto"/>
        <w:jc w:val="both"/>
        <w:rPr>
          <w:rFonts w:ascii="Arial Narrow" w:eastAsia="Arial Unicode MS" w:hAnsi="Arial Narrow" w:cs="Times New Roman"/>
          <w:b/>
          <w:sz w:val="14"/>
          <w:szCs w:val="20"/>
          <w:lang w:eastAsia="fr-FR"/>
        </w:rPr>
      </w:pPr>
      <w:bookmarkStart w:id="2" w:name="_GoBack"/>
      <w:bookmarkEnd w:id="2"/>
    </w:p>
    <w:p w:rsidR="00E90724" w:rsidRPr="003531F7" w:rsidRDefault="00E90724" w:rsidP="009A5496">
      <w:pPr>
        <w:numPr>
          <w:ilvl w:val="0"/>
          <w:numId w:val="122"/>
        </w:numPr>
        <w:spacing w:after="120" w:line="240" w:lineRule="auto"/>
        <w:ind w:left="284" w:hanging="284"/>
        <w:jc w:val="both"/>
        <w:rPr>
          <w:rFonts w:ascii="Arial Narrow" w:eastAsia="Arial Unicode MS" w:hAnsi="Arial Narrow"/>
          <w:b/>
        </w:rPr>
      </w:pPr>
      <w:r w:rsidRPr="00786EF9">
        <w:rPr>
          <w:rFonts w:ascii="Arial Narrow" w:eastAsia="Arial Unicode MS" w:hAnsi="Arial Narrow"/>
          <w:b/>
        </w:rPr>
        <w:t xml:space="preserve">OBJET </w:t>
      </w:r>
      <w:r w:rsidRPr="003531F7">
        <w:rPr>
          <w:rFonts w:ascii="Arial Narrow" w:eastAsia="Arial Unicode MS" w:hAnsi="Arial Narrow"/>
          <w:b/>
        </w:rPr>
        <w:t>DE L'APPEL D'OFFRES</w:t>
      </w:r>
    </w:p>
    <w:p w:rsidR="00E90724" w:rsidRPr="00786EF9" w:rsidRDefault="00E90724" w:rsidP="009A5496">
      <w:pPr>
        <w:pStyle w:val="Corpsdetexte"/>
        <w:spacing w:after="120"/>
        <w:ind w:firstLine="284"/>
        <w:jc w:val="both"/>
        <w:rPr>
          <w:rFonts w:ascii="Arial Narrow" w:eastAsia="Arial Unicode MS" w:hAnsi="Arial Narrow"/>
          <w:sz w:val="22"/>
          <w:szCs w:val="22"/>
        </w:rPr>
      </w:pPr>
      <w:r w:rsidRPr="00E90724">
        <w:rPr>
          <w:rFonts w:ascii="Arial Narrow" w:eastAsia="Arial Unicode MS" w:hAnsi="Arial Narrow"/>
          <w:sz w:val="22"/>
          <w:szCs w:val="22"/>
        </w:rPr>
        <w:t>Le Préfet du Département du Lom et Djerem</w:t>
      </w:r>
      <w:r w:rsidRPr="00786EF9">
        <w:rPr>
          <w:rFonts w:ascii="Arial Narrow" w:eastAsia="Arial Unicode MS" w:hAnsi="Arial Narrow"/>
          <w:sz w:val="22"/>
          <w:szCs w:val="22"/>
        </w:rPr>
        <w:t xml:space="preserve">, </w:t>
      </w:r>
      <w:r>
        <w:rPr>
          <w:rFonts w:ascii="Arial Narrow" w:eastAsia="Arial Unicode MS" w:hAnsi="Arial Narrow"/>
          <w:sz w:val="22"/>
          <w:szCs w:val="22"/>
        </w:rPr>
        <w:t>Autorité contractante</w:t>
      </w:r>
      <w:r w:rsidRPr="00786EF9">
        <w:rPr>
          <w:rFonts w:ascii="Arial Narrow" w:eastAsia="Arial Unicode MS" w:hAnsi="Arial Narrow"/>
          <w:sz w:val="22"/>
          <w:szCs w:val="22"/>
        </w:rPr>
        <w:t xml:space="preserve">, lance </w:t>
      </w:r>
      <w:r w:rsidR="00C91114">
        <w:rPr>
          <w:rFonts w:ascii="Arial Narrow" w:eastAsia="Arial Unicode MS" w:hAnsi="Arial Narrow"/>
          <w:sz w:val="22"/>
          <w:szCs w:val="22"/>
        </w:rPr>
        <w:t xml:space="preserve">en </w:t>
      </w:r>
      <w:r w:rsidR="00C91114" w:rsidRPr="00C91114">
        <w:rPr>
          <w:rFonts w:ascii="Arial Narrow" w:eastAsia="Arial Unicode MS" w:hAnsi="Arial Narrow"/>
          <w:b/>
          <w:sz w:val="22"/>
          <w:szCs w:val="22"/>
        </w:rPr>
        <w:t>procédure d’urgence</w:t>
      </w:r>
      <w:r w:rsidR="00C91114">
        <w:rPr>
          <w:rFonts w:ascii="Arial Narrow" w:eastAsia="Arial Unicode MS" w:hAnsi="Arial Narrow"/>
          <w:sz w:val="22"/>
          <w:szCs w:val="22"/>
        </w:rPr>
        <w:t xml:space="preserve"> </w:t>
      </w:r>
      <w:r w:rsidRPr="00786EF9">
        <w:rPr>
          <w:rFonts w:ascii="Arial Narrow" w:eastAsia="Arial Unicode MS" w:hAnsi="Arial Narrow"/>
          <w:sz w:val="22"/>
          <w:szCs w:val="22"/>
        </w:rPr>
        <w:t>un Appel d’Offres National Ouvert pour l’exécution des travaux de construction d</w:t>
      </w:r>
      <w:r>
        <w:rPr>
          <w:rFonts w:ascii="Arial Narrow" w:eastAsia="Arial Unicode MS" w:hAnsi="Arial Narrow"/>
          <w:sz w:val="22"/>
          <w:szCs w:val="22"/>
        </w:rPr>
        <w:t>u bâtiment abritant les services de la Délégation Départementale de l’eau et de l’énergie</w:t>
      </w:r>
      <w:r w:rsidRPr="00786EF9">
        <w:rPr>
          <w:rFonts w:ascii="Arial Narrow" w:eastAsia="Arial Unicode MS" w:hAnsi="Arial Narrow"/>
          <w:b/>
          <w:sz w:val="20"/>
        </w:rPr>
        <w:t xml:space="preserve"> </w:t>
      </w:r>
      <w:r w:rsidRPr="00786EF9">
        <w:rPr>
          <w:rFonts w:ascii="Arial Narrow" w:eastAsia="Arial Unicode MS" w:hAnsi="Arial Narrow"/>
          <w:sz w:val="22"/>
          <w:szCs w:val="22"/>
        </w:rPr>
        <w:t>d</w:t>
      </w:r>
      <w:r>
        <w:rPr>
          <w:rFonts w:ascii="Arial Narrow" w:eastAsia="Arial Unicode MS" w:hAnsi="Arial Narrow"/>
          <w:sz w:val="22"/>
          <w:szCs w:val="22"/>
        </w:rPr>
        <w:t>u</w:t>
      </w:r>
      <w:r w:rsidRPr="00786EF9">
        <w:rPr>
          <w:rFonts w:ascii="Arial Narrow" w:eastAsia="Arial Unicode MS" w:hAnsi="Arial Narrow"/>
          <w:sz w:val="22"/>
          <w:szCs w:val="22"/>
        </w:rPr>
        <w:t xml:space="preserve"> Département du Lom et Djerem, Région de l’Est.</w:t>
      </w:r>
    </w:p>
    <w:p w:rsidR="00E90724" w:rsidRPr="00786EF9" w:rsidRDefault="00E90724" w:rsidP="009A5496">
      <w:pPr>
        <w:numPr>
          <w:ilvl w:val="0"/>
          <w:numId w:val="122"/>
        </w:numPr>
        <w:spacing w:before="120" w:after="120" w:line="240" w:lineRule="auto"/>
        <w:ind w:left="284" w:hanging="284"/>
        <w:jc w:val="both"/>
        <w:rPr>
          <w:rFonts w:ascii="Arial Narrow" w:eastAsia="Arial Unicode MS" w:hAnsi="Arial Narrow"/>
          <w:b/>
        </w:rPr>
      </w:pPr>
      <w:r w:rsidRPr="00786EF9">
        <w:rPr>
          <w:rFonts w:ascii="Arial Narrow" w:eastAsia="Arial Unicode MS" w:hAnsi="Arial Narrow"/>
          <w:b/>
        </w:rPr>
        <w:t>CONSISTANCE DES TRAVAUX</w:t>
      </w:r>
    </w:p>
    <w:p w:rsidR="00E90724" w:rsidRPr="00786EF9" w:rsidRDefault="00E90724" w:rsidP="009A5496">
      <w:pPr>
        <w:spacing w:after="120"/>
        <w:ind w:firstLine="284"/>
        <w:jc w:val="both"/>
        <w:rPr>
          <w:rFonts w:ascii="Arial Narrow" w:eastAsia="Arial Unicode MS" w:hAnsi="Arial Narrow"/>
        </w:rPr>
      </w:pPr>
      <w:r w:rsidRPr="00786EF9">
        <w:rPr>
          <w:rFonts w:ascii="Arial Narrow" w:eastAsia="Arial Unicode MS" w:hAnsi="Arial Narrow"/>
        </w:rPr>
        <w:t>Les travaux à réaliser portent sur :</w:t>
      </w:r>
    </w:p>
    <w:p w:rsidR="00E90724" w:rsidRPr="009E55DF" w:rsidRDefault="00E90724" w:rsidP="009A5496">
      <w:pPr>
        <w:pStyle w:val="Paragraphedeliste"/>
        <w:numPr>
          <w:ilvl w:val="0"/>
          <w:numId w:val="122"/>
        </w:numPr>
        <w:jc w:val="both"/>
        <w:rPr>
          <w:rFonts w:ascii="Tahoma" w:hAnsi="Tahoma" w:cs="Tahoma"/>
          <w:sz w:val="22"/>
          <w:szCs w:val="22"/>
        </w:rPr>
      </w:pPr>
      <w:bookmarkStart w:id="3" w:name="_Hlk122954546"/>
      <w:r w:rsidRPr="009E55DF">
        <w:rPr>
          <w:rFonts w:ascii="Tahoma" w:hAnsi="Tahoma" w:cs="Tahoma"/>
          <w:sz w:val="22"/>
          <w:szCs w:val="22"/>
        </w:rPr>
        <w:t>Lot 100 : Travaux préparatoires - Etudes ;</w:t>
      </w:r>
    </w:p>
    <w:p w:rsidR="00E90724" w:rsidRPr="009E55DF" w:rsidRDefault="00E90724"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200 : Terrassements et Implantation ;</w:t>
      </w:r>
    </w:p>
    <w:p w:rsidR="00E90724" w:rsidRPr="009E55DF" w:rsidRDefault="00E90724"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300 : Fondations ;</w:t>
      </w:r>
    </w:p>
    <w:p w:rsidR="00E90724" w:rsidRPr="009E55DF" w:rsidRDefault="00E90724"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400 : Maçonnerie-Elévations ;</w:t>
      </w:r>
    </w:p>
    <w:p w:rsidR="00E90724" w:rsidRPr="009E55DF" w:rsidRDefault="00E90724"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500 : Charpente-Couverture - Plafond ;</w:t>
      </w:r>
    </w:p>
    <w:p w:rsidR="00E90724" w:rsidRPr="009E55DF" w:rsidRDefault="00E90724" w:rsidP="009A5496">
      <w:pPr>
        <w:pStyle w:val="Paragraphedeliste"/>
        <w:numPr>
          <w:ilvl w:val="0"/>
          <w:numId w:val="122"/>
        </w:numPr>
        <w:jc w:val="both"/>
        <w:rPr>
          <w:rFonts w:ascii="Tahoma" w:hAnsi="Tahoma" w:cs="Tahoma"/>
          <w:sz w:val="22"/>
          <w:szCs w:val="22"/>
          <w:lang w:val="fr-CM"/>
        </w:rPr>
      </w:pPr>
      <w:r w:rsidRPr="009E55DF">
        <w:rPr>
          <w:rFonts w:ascii="Tahoma" w:hAnsi="Tahoma" w:cs="Tahoma"/>
          <w:sz w:val="22"/>
          <w:szCs w:val="22"/>
          <w:lang w:val="fr-CM"/>
        </w:rPr>
        <w:t>Lot 600 : Menuiseries Métallique - Vitrerie ;</w:t>
      </w:r>
    </w:p>
    <w:p w:rsidR="00E90724" w:rsidRPr="009E55DF" w:rsidRDefault="00E90724" w:rsidP="009A5496">
      <w:pPr>
        <w:pStyle w:val="Paragraphedeliste"/>
        <w:numPr>
          <w:ilvl w:val="0"/>
          <w:numId w:val="122"/>
        </w:numPr>
        <w:jc w:val="both"/>
        <w:rPr>
          <w:rFonts w:ascii="Tahoma" w:hAnsi="Tahoma" w:cs="Tahoma"/>
          <w:sz w:val="22"/>
          <w:szCs w:val="22"/>
          <w:lang w:val="fr-CM"/>
        </w:rPr>
      </w:pPr>
      <w:r w:rsidRPr="009E55DF">
        <w:rPr>
          <w:rFonts w:ascii="Tahoma" w:hAnsi="Tahoma" w:cs="Tahoma"/>
          <w:sz w:val="22"/>
          <w:szCs w:val="22"/>
          <w:lang w:val="fr-CM"/>
        </w:rPr>
        <w:t xml:space="preserve">Lot 700 : </w:t>
      </w:r>
      <w:r w:rsidRPr="009E55DF">
        <w:rPr>
          <w:rFonts w:ascii="Tahoma" w:hAnsi="Tahoma" w:cs="Tahoma"/>
          <w:sz w:val="22"/>
          <w:szCs w:val="22"/>
          <w:lang w:val="en-US"/>
        </w:rPr>
        <w:t>Electricité ;</w:t>
      </w:r>
    </w:p>
    <w:p w:rsidR="00E90724" w:rsidRPr="009E55DF" w:rsidRDefault="00E90724" w:rsidP="009A5496">
      <w:pPr>
        <w:pStyle w:val="Paragraphedeliste"/>
        <w:numPr>
          <w:ilvl w:val="0"/>
          <w:numId w:val="122"/>
        </w:numPr>
        <w:jc w:val="both"/>
        <w:rPr>
          <w:rFonts w:ascii="Tahoma" w:hAnsi="Tahoma" w:cs="Tahoma"/>
          <w:sz w:val="22"/>
          <w:szCs w:val="22"/>
          <w:lang w:val="en-US"/>
        </w:rPr>
      </w:pPr>
      <w:r w:rsidRPr="009E55DF">
        <w:rPr>
          <w:rFonts w:ascii="Tahoma" w:hAnsi="Tahoma" w:cs="Tahoma"/>
          <w:sz w:val="22"/>
          <w:szCs w:val="22"/>
          <w:lang w:val="en-US"/>
        </w:rPr>
        <w:t xml:space="preserve">Lot 800: </w:t>
      </w:r>
      <w:r w:rsidRPr="009E55DF">
        <w:rPr>
          <w:rFonts w:ascii="Tahoma" w:hAnsi="Tahoma" w:cs="Tahoma"/>
          <w:sz w:val="22"/>
          <w:szCs w:val="22"/>
        </w:rPr>
        <w:t>Plomberie Sani</w:t>
      </w:r>
      <w:r>
        <w:rPr>
          <w:rFonts w:ascii="Tahoma" w:hAnsi="Tahoma" w:cs="Tahoma"/>
          <w:sz w:val="22"/>
          <w:szCs w:val="22"/>
        </w:rPr>
        <w:t>taire</w:t>
      </w:r>
      <w:r w:rsidRPr="009E55DF">
        <w:rPr>
          <w:rFonts w:ascii="Tahoma" w:hAnsi="Tahoma" w:cs="Tahoma"/>
          <w:sz w:val="22"/>
          <w:szCs w:val="22"/>
        </w:rPr>
        <w:t>;</w:t>
      </w:r>
    </w:p>
    <w:p w:rsidR="00E90724" w:rsidRPr="009E55DF" w:rsidRDefault="00E90724" w:rsidP="009A5496">
      <w:pPr>
        <w:pStyle w:val="Paragraphedeliste"/>
        <w:numPr>
          <w:ilvl w:val="0"/>
          <w:numId w:val="122"/>
        </w:numPr>
        <w:jc w:val="both"/>
        <w:rPr>
          <w:rFonts w:ascii="Tahoma" w:hAnsi="Tahoma" w:cs="Tahoma"/>
          <w:sz w:val="22"/>
          <w:szCs w:val="22"/>
          <w:lang w:val="en-US"/>
        </w:rPr>
      </w:pPr>
      <w:r w:rsidRPr="009E55DF">
        <w:rPr>
          <w:rFonts w:ascii="Tahoma" w:hAnsi="Tahoma" w:cs="Tahoma"/>
          <w:sz w:val="22"/>
          <w:szCs w:val="22"/>
          <w:lang w:val="en-US"/>
        </w:rPr>
        <w:t>Lot 900: Peinture;</w:t>
      </w:r>
    </w:p>
    <w:p w:rsidR="00E90724" w:rsidRPr="009E55DF" w:rsidRDefault="00E90724" w:rsidP="009A5496">
      <w:pPr>
        <w:pStyle w:val="Paragraphedeliste"/>
        <w:numPr>
          <w:ilvl w:val="0"/>
          <w:numId w:val="122"/>
        </w:numPr>
        <w:jc w:val="both"/>
        <w:rPr>
          <w:rFonts w:ascii="Tahoma" w:hAnsi="Tahoma" w:cs="Tahoma"/>
          <w:sz w:val="22"/>
          <w:szCs w:val="22"/>
          <w:lang w:val="en-US"/>
        </w:rPr>
      </w:pPr>
      <w:r w:rsidRPr="009E55DF">
        <w:rPr>
          <w:rFonts w:ascii="Tahoma" w:hAnsi="Tahoma" w:cs="Tahoma"/>
          <w:sz w:val="22"/>
          <w:szCs w:val="22"/>
          <w:lang w:val="en-US"/>
        </w:rPr>
        <w:t xml:space="preserve">Lot 1000: </w:t>
      </w:r>
      <w:r w:rsidRPr="009E55DF">
        <w:rPr>
          <w:rFonts w:ascii="Tahoma" w:hAnsi="Tahoma" w:cs="Tahoma"/>
          <w:sz w:val="22"/>
          <w:szCs w:val="22"/>
        </w:rPr>
        <w:t>Revêtement;</w:t>
      </w:r>
    </w:p>
    <w:p w:rsidR="00E90724" w:rsidRPr="00C0506C" w:rsidRDefault="00E90724" w:rsidP="009A5496">
      <w:pPr>
        <w:pStyle w:val="Paragraphedeliste"/>
        <w:numPr>
          <w:ilvl w:val="0"/>
          <w:numId w:val="122"/>
        </w:numPr>
        <w:jc w:val="both"/>
        <w:rPr>
          <w:rFonts w:ascii="Tahoma" w:hAnsi="Tahoma" w:cs="Tahoma"/>
          <w:sz w:val="22"/>
          <w:szCs w:val="22"/>
        </w:rPr>
      </w:pPr>
      <w:r w:rsidRPr="00C0506C">
        <w:rPr>
          <w:rFonts w:ascii="Tahoma" w:hAnsi="Tahoma" w:cs="Tahoma"/>
          <w:sz w:val="22"/>
          <w:szCs w:val="22"/>
        </w:rPr>
        <w:t xml:space="preserve">Lot 1100: </w:t>
      </w:r>
      <w:r>
        <w:rPr>
          <w:rFonts w:ascii="Tahoma" w:hAnsi="Tahoma" w:cs="Tahoma"/>
          <w:sz w:val="22"/>
          <w:szCs w:val="22"/>
        </w:rPr>
        <w:t>Aménagement extérieur</w:t>
      </w:r>
      <w:r w:rsidRPr="009E55DF">
        <w:rPr>
          <w:rFonts w:ascii="Tahoma" w:hAnsi="Tahoma" w:cs="Tahoma"/>
          <w:sz w:val="22"/>
          <w:szCs w:val="22"/>
        </w:rPr>
        <w:t>;</w:t>
      </w:r>
    </w:p>
    <w:p w:rsidR="00E90724" w:rsidRPr="00786EF9" w:rsidRDefault="00E90724" w:rsidP="009A5496">
      <w:pPr>
        <w:numPr>
          <w:ilvl w:val="0"/>
          <w:numId w:val="122"/>
        </w:numPr>
        <w:spacing w:before="120" w:after="0" w:line="240" w:lineRule="auto"/>
        <w:ind w:left="284" w:hanging="284"/>
        <w:jc w:val="both"/>
        <w:rPr>
          <w:rFonts w:ascii="Arial Narrow" w:eastAsia="Arial Unicode MS" w:hAnsi="Arial Narrow"/>
          <w:b/>
        </w:rPr>
      </w:pPr>
      <w:r w:rsidRPr="00786EF9">
        <w:rPr>
          <w:rFonts w:ascii="Arial Narrow" w:eastAsia="Arial Unicode MS" w:hAnsi="Arial Narrow"/>
          <w:b/>
        </w:rPr>
        <w:t xml:space="preserve">ALLOTISSEMENT </w:t>
      </w:r>
    </w:p>
    <w:p w:rsidR="00E90724" w:rsidRPr="006053FD" w:rsidRDefault="00E90724" w:rsidP="009A5496">
      <w:pPr>
        <w:pStyle w:val="Paragraphedeliste"/>
        <w:ind w:left="360"/>
        <w:jc w:val="both"/>
        <w:rPr>
          <w:rFonts w:ascii="Tahoma" w:hAnsi="Tahoma" w:cs="Tahoma"/>
        </w:rPr>
      </w:pPr>
      <w:r w:rsidRPr="006053FD">
        <w:rPr>
          <w:rFonts w:ascii="Tahoma" w:hAnsi="Tahoma" w:cs="Tahoma"/>
        </w:rPr>
        <w:t>Les travaux subdivisés en Lot unique :</w:t>
      </w:r>
    </w:p>
    <w:p w:rsidR="00E90724" w:rsidRPr="006053FD" w:rsidRDefault="00E90724" w:rsidP="009A5496">
      <w:pPr>
        <w:numPr>
          <w:ilvl w:val="0"/>
          <w:numId w:val="122"/>
        </w:numPr>
        <w:spacing w:before="120" w:after="120" w:line="240" w:lineRule="auto"/>
        <w:ind w:left="284" w:hanging="284"/>
        <w:jc w:val="both"/>
        <w:rPr>
          <w:rFonts w:ascii="Tahoma" w:eastAsia="Arial Unicode MS" w:hAnsi="Tahoma" w:cs="Tahoma"/>
          <w:b/>
        </w:rPr>
      </w:pPr>
      <w:r w:rsidRPr="006053FD">
        <w:rPr>
          <w:rFonts w:ascii="Tahoma" w:eastAsia="Arial Unicode MS" w:hAnsi="Tahoma" w:cs="Tahoma"/>
          <w:b/>
        </w:rPr>
        <w:t>COUT PREVISIONNEL DES TRAVAUX :</w:t>
      </w:r>
    </w:p>
    <w:p w:rsidR="00E90724" w:rsidRPr="006053FD" w:rsidRDefault="00E90724" w:rsidP="009A5496">
      <w:pPr>
        <w:pStyle w:val="CM99"/>
        <w:spacing w:after="0"/>
        <w:ind w:left="720"/>
        <w:jc w:val="both"/>
        <w:rPr>
          <w:rFonts w:ascii="Tahoma" w:eastAsia="Arial Unicode MS" w:hAnsi="Tahoma" w:cs="Tahoma"/>
          <w:b/>
          <w:sz w:val="22"/>
          <w:szCs w:val="22"/>
        </w:rPr>
      </w:pPr>
      <w:r w:rsidRPr="006053FD">
        <w:rPr>
          <w:rFonts w:ascii="Tahoma" w:hAnsi="Tahoma" w:cs="Tahoma"/>
          <w:sz w:val="22"/>
          <w:szCs w:val="22"/>
        </w:rPr>
        <w:t>Le coût prévisionnel de l’opération à l’issue des études préalabl</w:t>
      </w:r>
      <w:r w:rsidRPr="006053FD">
        <w:rPr>
          <w:rFonts w:ascii="Tahoma" w:eastAsia="Arial Unicode MS" w:hAnsi="Tahoma" w:cs="Tahoma"/>
          <w:sz w:val="22"/>
          <w:szCs w:val="22"/>
        </w:rPr>
        <w:t>es est de</w:t>
      </w:r>
      <w:r w:rsidRPr="006053FD">
        <w:rPr>
          <w:rFonts w:ascii="Tahoma" w:eastAsia="Arial Unicode MS" w:hAnsi="Tahoma" w:cs="Tahoma"/>
          <w:b/>
          <w:sz w:val="22"/>
          <w:szCs w:val="22"/>
        </w:rPr>
        <w:t xml:space="preserve"> : </w:t>
      </w:r>
    </w:p>
    <w:p w:rsidR="00E90724" w:rsidRPr="006053FD" w:rsidRDefault="00E90724" w:rsidP="009A5496">
      <w:pPr>
        <w:jc w:val="both"/>
        <w:rPr>
          <w:rFonts w:ascii="Tahoma" w:eastAsia="Arial Unicode MS" w:hAnsi="Tahoma" w:cs="Tahoma"/>
          <w:sz w:val="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253"/>
        <w:gridCol w:w="2961"/>
      </w:tblGrid>
      <w:tr w:rsidR="00E90724" w:rsidRPr="006053FD" w:rsidTr="00E90724">
        <w:trPr>
          <w:trHeight w:val="454"/>
          <w:jc w:val="center"/>
        </w:trPr>
        <w:tc>
          <w:tcPr>
            <w:tcW w:w="1129" w:type="dxa"/>
            <w:shd w:val="clear" w:color="auto" w:fill="auto"/>
            <w:vAlign w:val="center"/>
          </w:tcPr>
          <w:p w:rsidR="00E90724" w:rsidRPr="006053FD" w:rsidRDefault="00E90724" w:rsidP="009A5496">
            <w:pPr>
              <w:jc w:val="both"/>
              <w:rPr>
                <w:rFonts w:ascii="Tahoma" w:eastAsia="Arial Unicode MS" w:hAnsi="Tahoma" w:cs="Tahoma"/>
                <w:b/>
              </w:rPr>
            </w:pPr>
            <w:r w:rsidRPr="006053FD">
              <w:rPr>
                <w:rFonts w:ascii="Tahoma" w:eastAsia="Arial Unicode MS" w:hAnsi="Tahoma" w:cs="Tahoma"/>
                <w:b/>
              </w:rPr>
              <w:t>N° lot</w:t>
            </w:r>
          </w:p>
        </w:tc>
        <w:tc>
          <w:tcPr>
            <w:tcW w:w="6253" w:type="dxa"/>
            <w:shd w:val="clear" w:color="auto" w:fill="auto"/>
            <w:vAlign w:val="center"/>
          </w:tcPr>
          <w:p w:rsidR="00E90724" w:rsidRPr="006053FD" w:rsidRDefault="00E90724" w:rsidP="009A5496">
            <w:pPr>
              <w:jc w:val="both"/>
              <w:rPr>
                <w:rFonts w:ascii="Tahoma" w:eastAsia="Arial Unicode MS" w:hAnsi="Tahoma" w:cs="Tahoma"/>
                <w:b/>
              </w:rPr>
            </w:pPr>
            <w:r w:rsidRPr="006053FD">
              <w:rPr>
                <w:rFonts w:ascii="Tahoma" w:eastAsia="Arial Unicode MS" w:hAnsi="Tahoma" w:cs="Tahoma"/>
                <w:b/>
              </w:rPr>
              <w:t>Intitulé des projets</w:t>
            </w:r>
          </w:p>
        </w:tc>
        <w:tc>
          <w:tcPr>
            <w:tcW w:w="2961" w:type="dxa"/>
            <w:shd w:val="clear" w:color="auto" w:fill="auto"/>
            <w:vAlign w:val="center"/>
          </w:tcPr>
          <w:p w:rsidR="00E90724" w:rsidRPr="006053FD" w:rsidRDefault="00E90724" w:rsidP="009A5496">
            <w:pPr>
              <w:jc w:val="both"/>
              <w:rPr>
                <w:rFonts w:ascii="Tahoma" w:eastAsia="Arial Unicode MS" w:hAnsi="Tahoma" w:cs="Tahoma"/>
                <w:b/>
              </w:rPr>
            </w:pPr>
            <w:r w:rsidRPr="006053FD">
              <w:rPr>
                <w:rFonts w:ascii="Tahoma" w:eastAsia="Arial Unicode MS" w:hAnsi="Tahoma" w:cs="Tahoma"/>
                <w:b/>
              </w:rPr>
              <w:t>Coût prévisionnel </w:t>
            </w:r>
          </w:p>
        </w:tc>
      </w:tr>
      <w:tr w:rsidR="00E90724" w:rsidRPr="006053FD" w:rsidTr="00E90724">
        <w:trPr>
          <w:trHeight w:val="510"/>
          <w:jc w:val="center"/>
        </w:trPr>
        <w:tc>
          <w:tcPr>
            <w:tcW w:w="1129" w:type="dxa"/>
            <w:shd w:val="clear" w:color="auto" w:fill="auto"/>
            <w:vAlign w:val="center"/>
          </w:tcPr>
          <w:p w:rsidR="00E90724" w:rsidRPr="006053FD" w:rsidRDefault="00E90724" w:rsidP="009A5496">
            <w:pPr>
              <w:jc w:val="both"/>
              <w:rPr>
                <w:rFonts w:ascii="Tahoma" w:hAnsi="Tahoma" w:cs="Tahoma"/>
                <w:b/>
                <w:bCs/>
              </w:rPr>
            </w:pPr>
            <w:r w:rsidRPr="006053FD">
              <w:rPr>
                <w:rFonts w:ascii="Tahoma" w:hAnsi="Tahoma" w:cs="Tahoma"/>
                <w:b/>
                <w:bCs/>
              </w:rPr>
              <w:t>Unique</w:t>
            </w:r>
          </w:p>
        </w:tc>
        <w:tc>
          <w:tcPr>
            <w:tcW w:w="6253" w:type="dxa"/>
            <w:shd w:val="clear" w:color="auto" w:fill="auto"/>
            <w:vAlign w:val="center"/>
          </w:tcPr>
          <w:p w:rsidR="00E90724" w:rsidRPr="006053FD" w:rsidRDefault="00E90724" w:rsidP="009A5496">
            <w:pPr>
              <w:jc w:val="both"/>
              <w:rPr>
                <w:rFonts w:ascii="Tahoma" w:eastAsia="Arial Unicode MS" w:hAnsi="Tahoma" w:cs="Tahoma"/>
              </w:rPr>
            </w:pPr>
            <w:r w:rsidRPr="006053FD">
              <w:rPr>
                <w:rFonts w:ascii="Tahoma" w:eastAsia="Arial Unicode MS" w:hAnsi="Tahoma" w:cs="Tahoma"/>
              </w:rPr>
              <w:t xml:space="preserve">Construction </w:t>
            </w:r>
            <w:r w:rsidRPr="00786EF9">
              <w:rPr>
                <w:rFonts w:ascii="Arial Narrow" w:eastAsia="Arial Unicode MS" w:hAnsi="Arial Narrow"/>
              </w:rPr>
              <w:t>d</w:t>
            </w:r>
            <w:r w:rsidRPr="005841BE">
              <w:rPr>
                <w:rFonts w:ascii="Arial Narrow" w:eastAsia="Arial Unicode MS" w:hAnsi="Arial Narrow"/>
                <w:b/>
              </w:rPr>
              <w:t>u bâtiment abritant les services de la Délégation Départementale de l’eau et de l’énergie</w:t>
            </w:r>
            <w:r w:rsidRPr="005841BE">
              <w:rPr>
                <w:rFonts w:ascii="Tahoma" w:eastAsia="Arial Unicode MS" w:hAnsi="Tahoma" w:cs="Tahoma"/>
                <w:b/>
              </w:rPr>
              <w:t xml:space="preserve"> à </w:t>
            </w:r>
            <w:r w:rsidRPr="005841BE">
              <w:rPr>
                <w:rFonts w:ascii="Tahoma" w:hAnsi="Tahoma" w:cs="Tahoma"/>
                <w:b/>
                <w:bCs/>
              </w:rPr>
              <w:t>Bertoua</w:t>
            </w:r>
          </w:p>
        </w:tc>
        <w:tc>
          <w:tcPr>
            <w:tcW w:w="2961" w:type="dxa"/>
            <w:shd w:val="clear" w:color="auto" w:fill="auto"/>
            <w:vAlign w:val="center"/>
          </w:tcPr>
          <w:p w:rsidR="00E90724" w:rsidRPr="006053FD" w:rsidRDefault="00E90724" w:rsidP="009A5496">
            <w:pPr>
              <w:jc w:val="both"/>
              <w:rPr>
                <w:rFonts w:ascii="Tahoma" w:hAnsi="Tahoma" w:cs="Tahoma"/>
              </w:rPr>
            </w:pPr>
            <w:r>
              <w:rPr>
                <w:rFonts w:ascii="Tahoma" w:hAnsi="Tahoma" w:cs="Tahoma"/>
                <w:b/>
                <w:bCs/>
              </w:rPr>
              <w:t>77 100 000</w:t>
            </w:r>
            <w:r w:rsidRPr="006053FD">
              <w:rPr>
                <w:rFonts w:ascii="Tahoma" w:hAnsi="Tahoma" w:cs="Tahoma"/>
                <w:b/>
                <w:bCs/>
              </w:rPr>
              <w:t xml:space="preserve"> Frs </w:t>
            </w:r>
            <w:r w:rsidRPr="006053FD">
              <w:rPr>
                <w:rFonts w:ascii="Tahoma" w:hAnsi="Tahoma" w:cs="Tahoma"/>
              </w:rPr>
              <w:t>CFA</w:t>
            </w:r>
          </w:p>
        </w:tc>
      </w:tr>
      <w:tr w:rsidR="00E90724" w:rsidRPr="006053FD" w:rsidTr="00E90724">
        <w:trPr>
          <w:trHeight w:val="397"/>
          <w:jc w:val="center"/>
        </w:trPr>
        <w:tc>
          <w:tcPr>
            <w:tcW w:w="1129" w:type="dxa"/>
            <w:shd w:val="clear" w:color="auto" w:fill="auto"/>
            <w:vAlign w:val="center"/>
          </w:tcPr>
          <w:p w:rsidR="00E90724" w:rsidRPr="006053FD" w:rsidRDefault="00E90724" w:rsidP="009A5496">
            <w:pPr>
              <w:jc w:val="both"/>
              <w:rPr>
                <w:rFonts w:ascii="Tahoma" w:hAnsi="Tahoma" w:cs="Tahoma"/>
              </w:rPr>
            </w:pPr>
          </w:p>
        </w:tc>
        <w:tc>
          <w:tcPr>
            <w:tcW w:w="9214" w:type="dxa"/>
            <w:gridSpan w:val="2"/>
            <w:shd w:val="clear" w:color="auto" w:fill="auto"/>
            <w:vAlign w:val="center"/>
          </w:tcPr>
          <w:p w:rsidR="00E90724" w:rsidRPr="006053FD" w:rsidRDefault="00E90724" w:rsidP="009A5496">
            <w:pPr>
              <w:jc w:val="both"/>
              <w:rPr>
                <w:rFonts w:ascii="Tahoma" w:eastAsia="Arial Unicode MS" w:hAnsi="Tahoma" w:cs="Tahoma"/>
                <w:b/>
                <w:bCs/>
                <w:sz w:val="24"/>
                <w:szCs w:val="24"/>
              </w:rPr>
            </w:pPr>
            <w:r w:rsidRPr="006053FD">
              <w:rPr>
                <w:rFonts w:ascii="Tahoma" w:eastAsia="Arial Unicode MS" w:hAnsi="Tahoma" w:cs="Tahoma"/>
              </w:rPr>
              <w:t xml:space="preserve">Soit un total de </w:t>
            </w:r>
            <w:r>
              <w:rPr>
                <w:rFonts w:ascii="Tahoma" w:eastAsia="Arial Unicode MS" w:hAnsi="Tahoma" w:cs="Tahoma"/>
                <w:b/>
                <w:bCs/>
                <w:sz w:val="24"/>
                <w:szCs w:val="24"/>
              </w:rPr>
              <w:t>Soixante-dix-sept Millions cent mille (77 100 000</w:t>
            </w:r>
            <w:r w:rsidRPr="006053FD">
              <w:rPr>
                <w:rFonts w:ascii="Tahoma" w:eastAsia="Arial Unicode MS" w:hAnsi="Tahoma" w:cs="Tahoma"/>
                <w:b/>
                <w:bCs/>
                <w:sz w:val="24"/>
                <w:szCs w:val="24"/>
              </w:rPr>
              <w:t>) FCFA TTC</w:t>
            </w:r>
          </w:p>
        </w:tc>
      </w:tr>
    </w:tbl>
    <w:p w:rsidR="00E90724" w:rsidRPr="001A2DDC" w:rsidRDefault="00E90724" w:rsidP="009A5496">
      <w:pPr>
        <w:pStyle w:val="Corpsdetexte"/>
        <w:ind w:left="720"/>
        <w:jc w:val="both"/>
        <w:rPr>
          <w:rFonts w:ascii="Arial Narrow" w:hAnsi="Arial Narrow"/>
          <w:sz w:val="22"/>
          <w:szCs w:val="22"/>
        </w:rPr>
      </w:pPr>
    </w:p>
    <w:bookmarkEnd w:id="3"/>
    <w:p w:rsidR="00E90724" w:rsidRPr="00BE6E86" w:rsidRDefault="00E90724" w:rsidP="009A5496">
      <w:pPr>
        <w:jc w:val="both"/>
        <w:rPr>
          <w:rFonts w:ascii="Arial Narrow" w:eastAsia="Arial Unicode MS" w:hAnsi="Arial Narrow"/>
          <w:sz w:val="16"/>
          <w:szCs w:val="16"/>
        </w:rPr>
      </w:pPr>
    </w:p>
    <w:p w:rsidR="00E90724" w:rsidRPr="00786EF9" w:rsidRDefault="00E90724" w:rsidP="009A5496">
      <w:pPr>
        <w:jc w:val="both"/>
        <w:rPr>
          <w:rFonts w:ascii="Arial Narrow" w:hAnsi="Arial Narrow"/>
          <w:sz w:val="4"/>
        </w:rPr>
      </w:pPr>
    </w:p>
    <w:p w:rsidR="00D45124" w:rsidRPr="00D45124" w:rsidRDefault="00D45124" w:rsidP="009A5496">
      <w:pPr>
        <w:widowControl w:val="0"/>
        <w:suppressAutoHyphens/>
        <w:autoSpaceDE w:val="0"/>
        <w:autoSpaceDN w:val="0"/>
        <w:spacing w:after="0" w:line="240" w:lineRule="auto"/>
        <w:jc w:val="both"/>
        <w:textAlignment w:val="baseline"/>
        <w:rPr>
          <w:rFonts w:ascii="Tw Cen MT" w:eastAsia="Times New Roman" w:hAnsi="Tw Cen MT" w:cs="Arial"/>
          <w:color w:val="000000"/>
          <w:sz w:val="24"/>
          <w:szCs w:val="24"/>
          <w:lang w:eastAsia="fr-FR"/>
        </w:rPr>
      </w:pPr>
    </w:p>
    <w:p w:rsidR="00D45124" w:rsidRPr="00D45124" w:rsidRDefault="00D45124" w:rsidP="009A5496">
      <w:pPr>
        <w:spacing w:after="0" w:line="240" w:lineRule="auto"/>
        <w:jc w:val="both"/>
        <w:rPr>
          <w:rFonts w:ascii="Arial Narrow" w:eastAsia="Arial Unicode MS" w:hAnsi="Arial Narrow" w:cs="Times New Roman"/>
          <w:sz w:val="16"/>
          <w:szCs w:val="16"/>
          <w:lang w:eastAsia="fr-FR"/>
        </w:rPr>
      </w:pPr>
    </w:p>
    <w:p w:rsidR="00D45124" w:rsidRPr="00D45124" w:rsidRDefault="00D45124" w:rsidP="009A5496">
      <w:pPr>
        <w:spacing w:after="0" w:line="240" w:lineRule="auto"/>
        <w:jc w:val="both"/>
        <w:rPr>
          <w:rFonts w:ascii="Arial Narrow" w:eastAsia="Times New Roman" w:hAnsi="Arial Narrow" w:cs="Times New Roman"/>
          <w:sz w:val="4"/>
          <w:szCs w:val="20"/>
          <w:lang w:eastAsia="fr-FR"/>
        </w:rPr>
      </w:pP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lastRenderedPageBreak/>
        <w:t xml:space="preserve">Délai prévisionnel d’exécution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Le délai maximum prévu par le Maître d’Ouvrage Délégué pour la réalisation des travaux, objet du présent appel d’offres est de </w:t>
      </w:r>
      <w:r w:rsidRPr="00D45124">
        <w:rPr>
          <w:rFonts w:ascii="Tw Cen MT" w:eastAsia="Times New Roman" w:hAnsi="Tw Cen MT" w:cs="Times New Roman"/>
          <w:i/>
          <w:iCs/>
          <w:color w:val="000000"/>
          <w:sz w:val="24"/>
          <w:szCs w:val="24"/>
          <w:lang w:eastAsia="fr-FR"/>
        </w:rPr>
        <w:t xml:space="preserve">cinq (05) </w:t>
      </w:r>
      <w:r w:rsidRPr="00D45124">
        <w:rPr>
          <w:rFonts w:ascii="Tw Cen MT" w:eastAsia="Times New Roman" w:hAnsi="Tw Cen MT" w:cs="Times New Roman"/>
          <w:color w:val="000000"/>
          <w:sz w:val="24"/>
          <w:szCs w:val="24"/>
          <w:lang w:eastAsia="fr-FR"/>
        </w:rPr>
        <w:t xml:space="preserve">mois calendaires. Ce délai court à compter de la date de notification de l’ordre de service de commencer les prestations. </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Participation et origine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iCs/>
          <w:color w:val="000000"/>
          <w:sz w:val="24"/>
          <w:szCs w:val="24"/>
          <w:lang w:eastAsia="fr-FR"/>
        </w:rPr>
      </w:pPr>
      <w:r w:rsidRPr="00D45124">
        <w:rPr>
          <w:rFonts w:ascii="Tw Cen MT" w:eastAsia="Times New Roman" w:hAnsi="Tw Cen MT" w:cs="Times New Roman"/>
          <w:color w:val="000000"/>
          <w:sz w:val="24"/>
          <w:szCs w:val="24"/>
          <w:lang w:eastAsia="fr-FR"/>
        </w:rPr>
        <w:t xml:space="preserve">La participation au présent appel d’offres est ouverte à </w:t>
      </w:r>
      <w:r w:rsidRPr="00D45124">
        <w:rPr>
          <w:rFonts w:ascii="Tw Cen MT" w:eastAsia="Times New Roman" w:hAnsi="Tw Cen MT" w:cs="Times New Roman"/>
          <w:iCs/>
          <w:color w:val="000000"/>
          <w:sz w:val="24"/>
          <w:szCs w:val="24"/>
          <w:lang w:eastAsia="fr-FR"/>
        </w:rPr>
        <w:t>toutes entreprises de droit camerounais installées en République du Cameroun et remplissant les conditions reprises dans le Règlement Particulier d’Appel d’Offres (RPAO), qui fait l’objet de la pièce N° 03 du présent Dossier d’Appel d’Offres.</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Financement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pacing w:val="5"/>
          <w:sz w:val="24"/>
          <w:szCs w:val="24"/>
          <w:lang w:eastAsia="fr-FR"/>
        </w:rPr>
      </w:pPr>
      <w:r w:rsidRPr="00D45124">
        <w:rPr>
          <w:rFonts w:ascii="Tw Cen MT" w:eastAsia="Times New Roman" w:hAnsi="Tw Cen MT" w:cs="Times New Roman"/>
          <w:sz w:val="24"/>
          <w:szCs w:val="24"/>
          <w:lang w:eastAsia="fr-FR"/>
        </w:rPr>
        <w:t xml:space="preserve">Les travaux objet du présent appel d'offres sont financés par </w:t>
      </w:r>
      <w:r w:rsidRPr="00D45124">
        <w:rPr>
          <w:rFonts w:ascii="Tw Cen MT" w:eastAsia="Times New Roman" w:hAnsi="Tw Cen MT" w:cs="Times New Roman"/>
          <w:color w:val="000000"/>
          <w:spacing w:val="5"/>
          <w:sz w:val="24"/>
          <w:szCs w:val="24"/>
          <w:lang w:eastAsia="fr-FR"/>
        </w:rPr>
        <w:t>Budget d’Investissement Public au titre de l’Exercice 2026.</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Mode de soumission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mode de soumission retenu pour cette consultation est </w:t>
      </w:r>
      <w:r w:rsidRPr="00D45124">
        <w:rPr>
          <w:rFonts w:ascii="Tw Cen MT" w:eastAsia="Times New Roman" w:hAnsi="Tw Cen MT" w:cs="Times New Roman"/>
          <w:b/>
          <w:iCs/>
          <w:sz w:val="24"/>
          <w:szCs w:val="24"/>
          <w:lang w:eastAsia="fr-FR"/>
        </w:rPr>
        <w:t>online</w:t>
      </w:r>
      <w:r w:rsidRPr="00D45124">
        <w:rPr>
          <w:rFonts w:ascii="Tw Cen MT" w:eastAsia="Times New Roman" w:hAnsi="Tw Cen MT" w:cs="Times New Roman"/>
          <w:b/>
          <w:sz w:val="24"/>
          <w:szCs w:val="24"/>
          <w:lang w:eastAsia="fr-FR"/>
        </w:rPr>
        <w:t>.</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Cautionnement de soumission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w:t>
      </w:r>
      <w:r w:rsidRPr="00D45124">
        <w:rPr>
          <w:rFonts w:ascii="Tw Cen MT" w:eastAsia="Times New Roman" w:hAnsi="Tw Cen MT" w:cs="Times New Roman"/>
          <w:b/>
          <w:i/>
          <w:sz w:val="24"/>
          <w:szCs w:val="24"/>
          <w:lang w:eastAsia="fr-FR"/>
        </w:rPr>
        <w:t>1 5</w:t>
      </w:r>
      <w:r w:rsidR="00E90724">
        <w:rPr>
          <w:rFonts w:ascii="Tw Cen MT" w:eastAsia="Times New Roman" w:hAnsi="Tw Cen MT" w:cs="Times New Roman"/>
          <w:b/>
          <w:i/>
          <w:sz w:val="24"/>
          <w:szCs w:val="24"/>
          <w:lang w:eastAsia="fr-FR"/>
        </w:rPr>
        <w:t>42</w:t>
      </w:r>
      <w:r w:rsidRPr="00D45124">
        <w:rPr>
          <w:rFonts w:ascii="Tw Cen MT" w:eastAsia="Times New Roman" w:hAnsi="Tw Cen MT" w:cs="Times New Roman"/>
          <w:b/>
          <w:i/>
          <w:sz w:val="24"/>
          <w:szCs w:val="24"/>
          <w:lang w:eastAsia="fr-FR"/>
        </w:rPr>
        <w:t xml:space="preserve"> 000 (un million cinq cent </w:t>
      </w:r>
      <w:r w:rsidR="00E90724">
        <w:rPr>
          <w:rFonts w:ascii="Tw Cen MT" w:eastAsia="Times New Roman" w:hAnsi="Tw Cen MT" w:cs="Times New Roman"/>
          <w:b/>
          <w:i/>
          <w:sz w:val="24"/>
          <w:szCs w:val="24"/>
          <w:lang w:eastAsia="fr-FR"/>
        </w:rPr>
        <w:t>quarante deux</w:t>
      </w:r>
      <w:r w:rsidRPr="00D45124">
        <w:rPr>
          <w:rFonts w:ascii="Tw Cen MT" w:eastAsia="Times New Roman" w:hAnsi="Tw Cen MT" w:cs="Times New Roman"/>
          <w:b/>
          <w:i/>
          <w:sz w:val="24"/>
          <w:szCs w:val="24"/>
          <w:lang w:eastAsia="fr-FR"/>
        </w:rPr>
        <w:t xml:space="preserve"> mille)</w:t>
      </w:r>
      <w:r w:rsidRPr="00D45124">
        <w:rPr>
          <w:rFonts w:ascii="Tw Cen MT" w:eastAsia="Times New Roman" w:hAnsi="Tw Cen MT" w:cs="Times New Roman"/>
          <w:b/>
          <w:i/>
          <w:iCs/>
          <w:sz w:val="24"/>
          <w:szCs w:val="24"/>
          <w:lang w:eastAsia="fr-FR"/>
        </w:rPr>
        <w:t xml:space="preserve"> FCFA</w:t>
      </w:r>
      <w:r w:rsidRPr="00D45124">
        <w:rPr>
          <w:rFonts w:ascii="Tw Cen MT" w:eastAsia="Times New Roman" w:hAnsi="Tw Cen MT" w:cs="Times New Roman"/>
          <w:i/>
          <w:iCs/>
          <w:sz w:val="24"/>
          <w:szCs w:val="24"/>
          <w:lang w:eastAsia="fr-FR"/>
        </w:rPr>
        <w:t xml:space="preserve">; </w:t>
      </w:r>
      <w:r w:rsidRPr="00D45124">
        <w:rPr>
          <w:rFonts w:ascii="Tw Cen MT" w:eastAsia="Times New Roman" w:hAnsi="Tw Cen MT" w:cs="Times New Roman"/>
          <w:sz w:val="24"/>
          <w:szCs w:val="24"/>
          <w:lang w:eastAsia="fr-FR"/>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Consultation du Dossier d'Appel d'Offres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dossier physique peut être consulté gratuitement dans les </w:t>
      </w:r>
      <w:r w:rsidRPr="00D45124">
        <w:rPr>
          <w:rFonts w:ascii="Tw Cen MT" w:eastAsia="Times New Roman" w:hAnsi="Tw Cen MT" w:cs="Times New Roman"/>
          <w:b/>
          <w:sz w:val="24"/>
          <w:szCs w:val="24"/>
          <w:lang w:eastAsia="fr-FR"/>
        </w:rPr>
        <w:t>services du Préfet du Lom et Djerem</w:t>
      </w:r>
      <w:r w:rsidRPr="00D45124">
        <w:rPr>
          <w:rFonts w:ascii="Tw Cen MT" w:eastAsia="Times New Roman" w:hAnsi="Tw Cen MT" w:cs="Times New Roman"/>
          <w:sz w:val="24"/>
          <w:szCs w:val="24"/>
          <w:lang w:eastAsia="fr-FR"/>
        </w:rPr>
        <w:t xml:space="preserve"> aux heures ouvrables au </w:t>
      </w:r>
      <w:r w:rsidRPr="00D45124">
        <w:rPr>
          <w:rFonts w:ascii="Tw Cen MT" w:eastAsia="Times New Roman" w:hAnsi="Tw Cen MT" w:cs="Times New Roman"/>
          <w:b/>
          <w:sz w:val="24"/>
          <w:szCs w:val="24"/>
          <w:lang w:eastAsia="fr-FR"/>
        </w:rPr>
        <w:t>Bureau du SIGAMP de la Préfecture du Lom et Djerem</w:t>
      </w:r>
      <w:r w:rsidRPr="00D45124">
        <w:rPr>
          <w:rFonts w:ascii="Tw Cen MT" w:eastAsia="Times New Roman" w:hAnsi="Tw Cen MT" w:cs="Times New Roman"/>
          <w:sz w:val="24"/>
          <w:szCs w:val="24"/>
          <w:lang w:eastAsia="fr-FR"/>
        </w:rPr>
        <w:t xml:space="preserve">, dès publication du présent avis.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Il peut également être consulté </w:t>
      </w:r>
      <w:r w:rsidRPr="00D45124">
        <w:rPr>
          <w:rFonts w:ascii="Tw Cen MT" w:eastAsia="Times New Roman" w:hAnsi="Tw Cen MT" w:cs="Times New Roman"/>
          <w:b/>
          <w:bCs/>
          <w:sz w:val="24"/>
          <w:szCs w:val="24"/>
          <w:lang w:eastAsia="fr-FR"/>
        </w:rPr>
        <w:t xml:space="preserve">en ligne sur la plateforme COLEPS aux adresses http://www.marchespublics.cm </w:t>
      </w:r>
      <w:r w:rsidRPr="00D45124">
        <w:rPr>
          <w:rFonts w:ascii="Tw Cen MT" w:eastAsia="Times New Roman" w:hAnsi="Tw Cen MT" w:cs="Times New Roman"/>
          <w:sz w:val="24"/>
          <w:szCs w:val="24"/>
          <w:lang w:eastAsia="fr-FR"/>
        </w:rPr>
        <w:t xml:space="preserve">et </w:t>
      </w:r>
      <w:r w:rsidRPr="00D45124">
        <w:rPr>
          <w:rFonts w:ascii="Tw Cen MT" w:eastAsia="Times New Roman" w:hAnsi="Tw Cen MT" w:cs="Times New Roman"/>
          <w:b/>
          <w:bCs/>
          <w:sz w:val="24"/>
          <w:szCs w:val="24"/>
          <w:lang w:eastAsia="fr-FR"/>
        </w:rPr>
        <w:t xml:space="preserve">http://www.publiccontracts.cm </w:t>
      </w:r>
      <w:r w:rsidRPr="00D45124">
        <w:rPr>
          <w:rFonts w:ascii="Tw Cen MT" w:eastAsia="Times New Roman" w:hAnsi="Tw Cen MT" w:cs="Times New Roman"/>
          <w:sz w:val="24"/>
          <w:szCs w:val="24"/>
          <w:lang w:eastAsia="fr-FR"/>
        </w:rPr>
        <w:t xml:space="preserve">sur le site internet de l'ARMP (www.armp.cm) ou sur tout autre moyen de communication électronique indiqué par le </w:t>
      </w:r>
      <w:r w:rsidRPr="00D45124">
        <w:rPr>
          <w:rFonts w:ascii="Tw Cen MT" w:eastAsia="Times New Roman" w:hAnsi="Tw Cen MT" w:cs="Times New Roman"/>
          <w:b/>
          <w:sz w:val="24"/>
          <w:szCs w:val="24"/>
          <w:lang w:eastAsia="fr-FR"/>
        </w:rPr>
        <w:t>Préfet du Lom et Djerem</w:t>
      </w:r>
      <w:r w:rsidRPr="00D45124">
        <w:rPr>
          <w:rFonts w:ascii="Tw Cen MT" w:eastAsia="Times New Roman" w:hAnsi="Tw Cen MT" w:cs="Times New Roman"/>
          <w:sz w:val="24"/>
          <w:szCs w:val="24"/>
          <w:lang w:eastAsia="fr-FR"/>
        </w:rPr>
        <w:t xml:space="preserve">. </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Acquisition du Dossier d'Appel d'Offres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version physique du dossier d’appel d’offres peut être obtenue au </w:t>
      </w:r>
      <w:r w:rsidRPr="00D45124">
        <w:rPr>
          <w:rFonts w:ascii="Tw Cen MT" w:eastAsia="Times New Roman" w:hAnsi="Tw Cen MT" w:cs="Times New Roman"/>
          <w:b/>
          <w:sz w:val="24"/>
          <w:szCs w:val="24"/>
          <w:lang w:eastAsia="fr-FR"/>
        </w:rPr>
        <w:t xml:space="preserve">Bureau du SIGAMP de la Préfecture du Lom et Djerem </w:t>
      </w:r>
      <w:r w:rsidRPr="00D45124">
        <w:rPr>
          <w:rFonts w:ascii="Tw Cen MT" w:eastAsia="Times New Roman" w:hAnsi="Tw Cen MT" w:cs="Times New Roman"/>
          <w:sz w:val="24"/>
          <w:szCs w:val="24"/>
          <w:lang w:eastAsia="fr-FR"/>
        </w:rPr>
        <w:t xml:space="preserve">dès publication du présent avis, contre versement d’une somme non remboursable </w:t>
      </w:r>
      <w:r w:rsidRPr="00D45124">
        <w:rPr>
          <w:rFonts w:ascii="Tw Cen MT" w:eastAsia="Times New Roman" w:hAnsi="Tw Cen MT" w:cs="Times New Roman"/>
          <w:i/>
          <w:iCs/>
          <w:sz w:val="24"/>
          <w:szCs w:val="24"/>
          <w:lang w:eastAsia="fr-FR"/>
        </w:rPr>
        <w:t xml:space="preserve">des frais d’achat du DAO de </w:t>
      </w:r>
      <w:r w:rsidRPr="00D45124">
        <w:rPr>
          <w:rFonts w:ascii="Tw Cen MT" w:eastAsia="Times New Roman" w:hAnsi="Tw Cen MT" w:cs="Times New Roman"/>
          <w:b/>
          <w:sz w:val="24"/>
          <w:szCs w:val="24"/>
          <w:lang w:eastAsia="fr-FR"/>
        </w:rPr>
        <w:t>75 000 (soixante-quinze mille) Francs CFA</w:t>
      </w:r>
      <w:r w:rsidRPr="00D45124">
        <w:rPr>
          <w:rFonts w:ascii="Tw Cen MT" w:eastAsia="Times New Roman" w:hAnsi="Tw Cen MT" w:cs="Times New Roman"/>
          <w:sz w:val="24"/>
          <w:szCs w:val="24"/>
          <w:lang w:eastAsia="fr-FR"/>
        </w:rPr>
        <w:t xml:space="preserve">, payable à </w:t>
      </w:r>
      <w:r w:rsidRPr="00D45124">
        <w:rPr>
          <w:rFonts w:ascii="Tw Cen MT" w:eastAsia="Times New Roman" w:hAnsi="Tw Cen MT" w:cs="Times New Roman"/>
          <w:i/>
          <w:iCs/>
          <w:sz w:val="24"/>
          <w:szCs w:val="24"/>
          <w:lang w:eastAsia="fr-FR"/>
        </w:rPr>
        <w:t xml:space="preserve">la </w:t>
      </w:r>
      <w:r w:rsidRPr="00D45124">
        <w:rPr>
          <w:rFonts w:ascii="Tw Cen MT" w:eastAsia="Times New Roman" w:hAnsi="Tw Cen MT" w:cs="Times New Roman"/>
          <w:b/>
          <w:i/>
          <w:iCs/>
          <w:sz w:val="24"/>
          <w:szCs w:val="24"/>
          <w:lang w:eastAsia="fr-FR"/>
        </w:rPr>
        <w:t>trésorerie de Bertoua</w:t>
      </w:r>
      <w:r w:rsidRPr="00D45124">
        <w:rPr>
          <w:rFonts w:ascii="Tw Cen MT" w:eastAsia="Times New Roman" w:hAnsi="Tw Cen MT" w:cs="Times New Roman"/>
          <w:sz w:val="24"/>
          <w:szCs w:val="24"/>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Il est également possible d’obtenir la version électronique du dossier par téléchargement gratuit aux adresses sus indiquées pour la version électronique. Toutefois, la soumission par électronique est conditionnée par le paiement des frais d’achat du DAO. </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Remise des offres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Pour la soumission en ligne, l’offre devra être transmise par le soumissionnaire sur la plateforme CO-LEPS au plus tard </w:t>
      </w:r>
      <w:r w:rsidRPr="00D45124">
        <w:rPr>
          <w:rFonts w:ascii="Tw Cen MT" w:eastAsia="Times New Roman" w:hAnsi="Tw Cen MT" w:cs="Times New Roman"/>
          <w:b/>
          <w:sz w:val="24"/>
          <w:szCs w:val="24"/>
          <w:lang w:eastAsia="fr-FR"/>
        </w:rPr>
        <w:t>le 2</w:t>
      </w:r>
      <w:r w:rsidR="00E90724">
        <w:rPr>
          <w:rFonts w:ascii="Tw Cen MT" w:eastAsia="Times New Roman" w:hAnsi="Tw Cen MT" w:cs="Times New Roman"/>
          <w:b/>
          <w:sz w:val="24"/>
          <w:szCs w:val="24"/>
          <w:lang w:eastAsia="fr-FR"/>
        </w:rPr>
        <w:t>8</w:t>
      </w:r>
      <w:r w:rsidRPr="00D45124">
        <w:rPr>
          <w:rFonts w:ascii="Tw Cen MT" w:eastAsia="Times New Roman" w:hAnsi="Tw Cen MT" w:cs="Times New Roman"/>
          <w:b/>
          <w:sz w:val="24"/>
          <w:szCs w:val="24"/>
          <w:lang w:eastAsia="fr-FR"/>
        </w:rPr>
        <w:t xml:space="preserve"> avril 2026 à 13 heures.</w:t>
      </w:r>
      <w:r w:rsidRPr="00D45124">
        <w:rPr>
          <w:rFonts w:ascii="Tw Cen MT" w:eastAsia="Times New Roman" w:hAnsi="Tw Cen MT" w:cs="Times New Roman"/>
          <w:sz w:val="24"/>
          <w:szCs w:val="24"/>
          <w:lang w:eastAsia="fr-FR"/>
        </w:rPr>
        <w:t xml:space="preserve"> Une copie de sauvegarde de l’offre enregistrée sur clé USB ou CD/DVD devra être transmise sous pli scellé avec l’indication claire et lisible </w:t>
      </w:r>
      <w:r w:rsidRPr="00D45124">
        <w:rPr>
          <w:rFonts w:ascii="Tw Cen MT" w:eastAsia="Times New Roman" w:hAnsi="Tw Cen MT" w:cs="Times New Roman"/>
          <w:b/>
          <w:sz w:val="24"/>
          <w:szCs w:val="24"/>
          <w:lang w:eastAsia="fr-FR"/>
        </w:rPr>
        <w:t>« copie de sauvegarde »,</w:t>
      </w:r>
      <w:r w:rsidRPr="00D45124">
        <w:rPr>
          <w:rFonts w:ascii="Tw Cen MT" w:eastAsia="Times New Roman" w:hAnsi="Tw Cen MT" w:cs="Times New Roman"/>
          <w:sz w:val="24"/>
          <w:szCs w:val="24"/>
          <w:lang w:eastAsia="fr-FR"/>
        </w:rPr>
        <w:t xml:space="preserve"> en plus de la mention ci-dessous dans les délais impartis.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4"/>
          <w:szCs w:val="24"/>
          <w:lang w:eastAsia="fr-FR"/>
        </w:rPr>
      </w:pPr>
    </w:p>
    <w:p w:rsidR="00D45124" w:rsidRPr="00D45124" w:rsidRDefault="00D45124" w:rsidP="009A5496">
      <w:pPr>
        <w:spacing w:after="0" w:line="240" w:lineRule="auto"/>
        <w:jc w:val="both"/>
        <w:rPr>
          <w:rFonts w:ascii="Arial Narrow" w:eastAsia="Arial Unicode MS" w:hAnsi="Arial Narrow" w:cs="Times New Roman"/>
          <w:b/>
          <w:i/>
          <w:lang w:eastAsia="fr-FR"/>
        </w:rPr>
      </w:pPr>
      <w:r w:rsidRPr="00D45124">
        <w:rPr>
          <w:rFonts w:ascii="Arial Narrow" w:eastAsia="Arial Unicode MS" w:hAnsi="Arial Narrow" w:cs="Times New Roman"/>
          <w:b/>
          <w:i/>
          <w:lang w:eastAsia="fr-FR"/>
        </w:rPr>
        <w:t xml:space="preserve">« AVIS D'APPEL D’OFFRES NATIONAL OUVERT </w:t>
      </w:r>
    </w:p>
    <w:p w:rsidR="00D45124" w:rsidRPr="00D45124" w:rsidRDefault="00D45124" w:rsidP="009A5496">
      <w:pPr>
        <w:spacing w:after="0" w:line="240" w:lineRule="auto"/>
        <w:jc w:val="both"/>
        <w:rPr>
          <w:rFonts w:ascii="Arial Narrow" w:eastAsia="Arial Unicode MS" w:hAnsi="Arial Narrow" w:cs="Times New Roman"/>
          <w:b/>
          <w:i/>
          <w:sz w:val="8"/>
          <w:szCs w:val="8"/>
          <w:lang w:eastAsia="fr-FR"/>
        </w:rPr>
      </w:pPr>
    </w:p>
    <w:p w:rsidR="00D45124" w:rsidRPr="00D45124" w:rsidRDefault="00D45124" w:rsidP="009A5496">
      <w:pPr>
        <w:spacing w:after="0" w:line="240" w:lineRule="auto"/>
        <w:jc w:val="both"/>
        <w:rPr>
          <w:rFonts w:ascii="Arial Narrow" w:eastAsia="Times New Roman" w:hAnsi="Arial Narrow" w:cs="Aharoni"/>
          <w:b/>
          <w:bCs/>
          <w:sz w:val="20"/>
          <w:szCs w:val="20"/>
          <w:lang w:eastAsia="ar-SA"/>
        </w:rPr>
      </w:pPr>
      <w:r w:rsidRPr="00D45124">
        <w:rPr>
          <w:rFonts w:ascii="Book Antiqua" w:eastAsia="Times New Roman" w:hAnsi="Book Antiqua" w:cs="Times New Roman"/>
          <w:b/>
          <w:i/>
          <w:sz w:val="20"/>
          <w:szCs w:val="20"/>
          <w:lang w:val="x-none" w:eastAsia="fr-FR"/>
        </w:rPr>
        <w:t xml:space="preserve">N° </w:t>
      </w:r>
      <w:r w:rsidRPr="00D45124">
        <w:rPr>
          <w:rFonts w:ascii="Book Antiqua" w:eastAsia="Times New Roman" w:hAnsi="Book Antiqua" w:cs="Times New Roman"/>
          <w:b/>
          <w:i/>
          <w:sz w:val="20"/>
          <w:szCs w:val="20"/>
          <w:lang w:eastAsia="fr-FR"/>
        </w:rPr>
        <w:t>00</w:t>
      </w:r>
      <w:r w:rsidR="00E90724">
        <w:rPr>
          <w:rFonts w:ascii="Book Antiqua" w:eastAsia="Times New Roman" w:hAnsi="Book Antiqua" w:cs="Times New Roman"/>
          <w:b/>
          <w:i/>
          <w:sz w:val="20"/>
          <w:szCs w:val="20"/>
          <w:lang w:eastAsia="fr-FR"/>
        </w:rPr>
        <w:t>2</w:t>
      </w:r>
      <w:r w:rsidRPr="00D45124">
        <w:rPr>
          <w:rFonts w:ascii="Book Antiqua" w:eastAsia="Times New Roman" w:hAnsi="Book Antiqua" w:cs="Times New Roman"/>
          <w:b/>
          <w:i/>
          <w:sz w:val="20"/>
          <w:szCs w:val="20"/>
          <w:lang w:val="x-none" w:eastAsia="fr-FR"/>
        </w:rPr>
        <w:t xml:space="preserve"> /</w:t>
      </w:r>
      <w:r w:rsidRPr="00D45124">
        <w:rPr>
          <w:rFonts w:ascii="Book Antiqua" w:eastAsia="Times New Roman" w:hAnsi="Book Antiqua" w:cs="Times New Roman"/>
          <w:b/>
          <w:i/>
          <w:sz w:val="20"/>
          <w:szCs w:val="20"/>
          <w:lang w:eastAsia="fr-FR"/>
        </w:rPr>
        <w:t>A</w:t>
      </w:r>
      <w:r w:rsidRPr="00D45124">
        <w:rPr>
          <w:rFonts w:ascii="Book Antiqua" w:eastAsia="Times New Roman" w:hAnsi="Book Antiqua" w:cs="Times New Roman"/>
          <w:b/>
          <w:i/>
          <w:sz w:val="20"/>
          <w:szCs w:val="20"/>
          <w:lang w:val="x-none" w:eastAsia="fr-FR"/>
        </w:rPr>
        <w:t>ONO/</w:t>
      </w:r>
      <w:r w:rsidRPr="00D45124">
        <w:rPr>
          <w:rFonts w:ascii="Book Antiqua" w:eastAsia="Times New Roman" w:hAnsi="Book Antiqua" w:cs="Times New Roman"/>
          <w:b/>
          <w:i/>
          <w:sz w:val="20"/>
          <w:szCs w:val="20"/>
          <w:lang w:eastAsia="fr-FR"/>
        </w:rPr>
        <w:t>B15/SIGAMP/</w:t>
      </w:r>
      <w:r w:rsidRPr="00D45124">
        <w:rPr>
          <w:rFonts w:ascii="Book Antiqua" w:eastAsia="Times New Roman" w:hAnsi="Book Antiqua" w:cs="Times New Roman"/>
          <w:b/>
          <w:i/>
          <w:sz w:val="20"/>
          <w:szCs w:val="20"/>
          <w:lang w:val="x-none" w:eastAsia="fr-FR"/>
        </w:rPr>
        <w:t>CDPM/</w:t>
      </w:r>
      <w:r w:rsidRPr="00D45124">
        <w:rPr>
          <w:rFonts w:ascii="Book Antiqua" w:eastAsia="Times New Roman" w:hAnsi="Book Antiqua" w:cs="Times New Roman"/>
          <w:b/>
          <w:i/>
          <w:sz w:val="20"/>
          <w:szCs w:val="20"/>
          <w:lang w:eastAsia="fr-FR"/>
        </w:rPr>
        <w:t>LD/</w:t>
      </w:r>
      <w:r w:rsidRPr="00D45124">
        <w:rPr>
          <w:rFonts w:ascii="Book Antiqua" w:eastAsia="Times New Roman" w:hAnsi="Book Antiqua" w:cs="Times New Roman"/>
          <w:b/>
          <w:i/>
          <w:sz w:val="20"/>
          <w:szCs w:val="20"/>
          <w:lang w:val="x-none" w:eastAsia="fr-FR"/>
        </w:rPr>
        <w:t xml:space="preserve">2026 DU </w:t>
      </w:r>
      <w:r w:rsidRPr="00D45124">
        <w:rPr>
          <w:rFonts w:ascii="Book Antiqua" w:eastAsia="Times New Roman" w:hAnsi="Book Antiqua" w:cs="Times New Roman"/>
          <w:b/>
          <w:i/>
          <w:sz w:val="20"/>
          <w:szCs w:val="20"/>
          <w:lang w:eastAsia="fr-FR"/>
        </w:rPr>
        <w:t xml:space="preserve">27 MARS 2026 </w:t>
      </w:r>
      <w:r w:rsidRPr="00D45124">
        <w:rPr>
          <w:rFonts w:ascii="Arial Narrow" w:eastAsia="Times New Roman" w:hAnsi="Arial Narrow" w:cs="Aharoni"/>
          <w:b/>
          <w:bCs/>
          <w:sz w:val="20"/>
          <w:szCs w:val="20"/>
          <w:lang w:eastAsia="ar-SA"/>
        </w:rPr>
        <w:t xml:space="preserve">POUR L’EXECUTION DES TRAVAUX DE CONSTRUCTION </w:t>
      </w:r>
      <w:r w:rsidR="00E90724">
        <w:rPr>
          <w:rFonts w:ascii="Arial Narrow" w:eastAsia="Times New Roman" w:hAnsi="Arial Narrow" w:cs="Aharoni"/>
          <w:b/>
          <w:bCs/>
          <w:sz w:val="20"/>
          <w:szCs w:val="20"/>
          <w:lang w:eastAsia="ar-SA"/>
        </w:rPr>
        <w:t>DE LA DELEGATION DEPARTEMENTALE DE L’EAU ET DE l’ENERGIE DU LOM ET DJEREM</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b/>
          <w:sz w:val="24"/>
          <w:szCs w:val="24"/>
          <w:lang w:eastAsia="fr-FR"/>
        </w:rPr>
      </w:pPr>
      <w:r w:rsidRPr="00D45124">
        <w:rPr>
          <w:rFonts w:ascii="Tw Cen MT" w:eastAsia="Times New Roman" w:hAnsi="Tw Cen MT" w:cs="Times New Roman"/>
          <w:b/>
          <w:i/>
          <w:iCs/>
          <w:color w:val="000000"/>
          <w:sz w:val="23"/>
          <w:szCs w:val="23"/>
          <w:lang w:eastAsia="fr-FR"/>
        </w:rPr>
        <w:lastRenderedPageBreak/>
        <w:t>A n'ouvrir qu'en séance de dépouillement"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Taille et format des fichiers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Pour la soumission en ligne, les tailles maximales des documents qui vont transiter sur la plateforme et constituant l’offre du soumissionnaire sont les suivantes : </w:t>
      </w:r>
    </w:p>
    <w:p w:rsidR="00D45124" w:rsidRPr="00D45124" w:rsidRDefault="00D45124" w:rsidP="009A5496">
      <w:pPr>
        <w:numPr>
          <w:ilvl w:val="0"/>
          <w:numId w:val="63"/>
        </w:numPr>
        <w:autoSpaceDE w:val="0"/>
        <w:autoSpaceDN w:val="0"/>
        <w:adjustRightInd w:val="0"/>
        <w:spacing w:before="120" w:after="120" w:line="240" w:lineRule="auto"/>
        <w:jc w:val="both"/>
        <w:rPr>
          <w:rFonts w:ascii="Tw Cen MT" w:eastAsia="Times New Roman" w:hAnsi="Tw Cen MT" w:cs="Times New Roman"/>
          <w:b/>
          <w:sz w:val="24"/>
          <w:szCs w:val="24"/>
          <w:lang w:eastAsia="fr-FR"/>
        </w:rPr>
      </w:pPr>
      <w:r w:rsidRPr="00D45124">
        <w:rPr>
          <w:rFonts w:ascii="Tw Cen MT" w:eastAsia="Times New Roman" w:hAnsi="Tw Cen MT" w:cs="Times New Roman"/>
          <w:b/>
          <w:sz w:val="24"/>
          <w:szCs w:val="24"/>
          <w:lang w:eastAsia="fr-FR"/>
        </w:rPr>
        <w:t xml:space="preserve">5 MO pour l’Offre Administrative ; </w:t>
      </w:r>
    </w:p>
    <w:p w:rsidR="00D45124" w:rsidRPr="00D45124" w:rsidRDefault="00D45124" w:rsidP="009A5496">
      <w:pPr>
        <w:numPr>
          <w:ilvl w:val="0"/>
          <w:numId w:val="63"/>
        </w:numPr>
        <w:autoSpaceDE w:val="0"/>
        <w:autoSpaceDN w:val="0"/>
        <w:adjustRightInd w:val="0"/>
        <w:spacing w:before="120" w:after="120" w:line="240" w:lineRule="auto"/>
        <w:jc w:val="both"/>
        <w:rPr>
          <w:rFonts w:ascii="Tw Cen MT" w:eastAsia="Times New Roman" w:hAnsi="Tw Cen MT" w:cs="Times New Roman"/>
          <w:b/>
          <w:sz w:val="24"/>
          <w:szCs w:val="24"/>
          <w:lang w:eastAsia="fr-FR"/>
        </w:rPr>
      </w:pPr>
      <w:r w:rsidRPr="00D45124">
        <w:rPr>
          <w:rFonts w:ascii="Tw Cen MT" w:eastAsia="Times New Roman" w:hAnsi="Tw Cen MT" w:cs="Times New Roman"/>
          <w:b/>
          <w:sz w:val="24"/>
          <w:szCs w:val="24"/>
          <w:lang w:eastAsia="fr-FR"/>
        </w:rPr>
        <w:t xml:space="preserve">15 MO pour l’Offre Technique ; </w:t>
      </w:r>
    </w:p>
    <w:p w:rsidR="00D45124" w:rsidRPr="00D45124" w:rsidRDefault="00D45124" w:rsidP="009A5496">
      <w:pPr>
        <w:numPr>
          <w:ilvl w:val="0"/>
          <w:numId w:val="63"/>
        </w:numPr>
        <w:autoSpaceDE w:val="0"/>
        <w:autoSpaceDN w:val="0"/>
        <w:adjustRightInd w:val="0"/>
        <w:spacing w:before="120" w:after="120" w:line="240" w:lineRule="auto"/>
        <w:jc w:val="both"/>
        <w:rPr>
          <w:rFonts w:ascii="Tw Cen MT" w:eastAsia="Times New Roman" w:hAnsi="Tw Cen MT" w:cs="Times New Roman"/>
          <w:b/>
          <w:sz w:val="24"/>
          <w:szCs w:val="24"/>
          <w:lang w:eastAsia="fr-FR"/>
        </w:rPr>
      </w:pPr>
      <w:r w:rsidRPr="00D45124">
        <w:rPr>
          <w:rFonts w:ascii="Tw Cen MT" w:eastAsia="Times New Roman" w:hAnsi="Tw Cen MT" w:cs="Times New Roman"/>
          <w:b/>
          <w:sz w:val="24"/>
          <w:szCs w:val="24"/>
          <w:lang w:eastAsia="fr-FR"/>
        </w:rPr>
        <w:t xml:space="preserve">5 MO pour l’Offre Financière.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formats acceptés sont les suivants : </w:t>
      </w:r>
    </w:p>
    <w:p w:rsidR="00D45124" w:rsidRPr="00D45124" w:rsidRDefault="00D45124" w:rsidP="009A5496">
      <w:pPr>
        <w:numPr>
          <w:ilvl w:val="0"/>
          <w:numId w:val="63"/>
        </w:numPr>
        <w:autoSpaceDE w:val="0"/>
        <w:autoSpaceDN w:val="0"/>
        <w:adjustRightInd w:val="0"/>
        <w:spacing w:before="120" w:after="120" w:line="240" w:lineRule="auto"/>
        <w:jc w:val="both"/>
        <w:rPr>
          <w:rFonts w:ascii="Tw Cen MT" w:eastAsia="Times New Roman" w:hAnsi="Tw Cen MT" w:cs="Times New Roman"/>
          <w:b/>
          <w:sz w:val="24"/>
          <w:szCs w:val="24"/>
          <w:lang w:eastAsia="fr-FR"/>
        </w:rPr>
      </w:pPr>
      <w:r w:rsidRPr="00D45124">
        <w:rPr>
          <w:rFonts w:ascii="Tw Cen MT" w:eastAsia="Times New Roman" w:hAnsi="Tw Cen MT" w:cs="Times New Roman"/>
          <w:b/>
          <w:sz w:val="24"/>
          <w:szCs w:val="24"/>
          <w:lang w:eastAsia="fr-FR"/>
        </w:rPr>
        <w:t xml:space="preserve">Format PDF pour les documents textuels ; </w:t>
      </w:r>
    </w:p>
    <w:p w:rsidR="00D45124" w:rsidRPr="00D45124" w:rsidRDefault="00D45124" w:rsidP="009A5496">
      <w:pPr>
        <w:numPr>
          <w:ilvl w:val="0"/>
          <w:numId w:val="63"/>
        </w:numPr>
        <w:autoSpaceDE w:val="0"/>
        <w:autoSpaceDN w:val="0"/>
        <w:adjustRightInd w:val="0"/>
        <w:spacing w:before="120" w:after="120" w:line="240" w:lineRule="auto"/>
        <w:jc w:val="both"/>
        <w:rPr>
          <w:rFonts w:ascii="Tw Cen MT" w:eastAsia="Times New Roman" w:hAnsi="Tw Cen MT" w:cs="Times New Roman"/>
          <w:b/>
          <w:sz w:val="24"/>
          <w:szCs w:val="24"/>
          <w:lang w:eastAsia="fr-FR"/>
        </w:rPr>
      </w:pPr>
      <w:r w:rsidRPr="00D45124">
        <w:rPr>
          <w:rFonts w:ascii="Tw Cen MT" w:eastAsia="Times New Roman" w:hAnsi="Tw Cen MT" w:cs="Times New Roman"/>
          <w:b/>
          <w:sz w:val="24"/>
          <w:szCs w:val="24"/>
          <w:lang w:eastAsia="fr-FR"/>
        </w:rPr>
        <w:t xml:space="preserve">JPEG pour les images.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Le candidat veillera à utiliser des logiciels de compression afin de réduire éventuellement la taille des fichiers à transmettre.</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Recevabilité des plis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pièces administratives, l'offre technique et l'offre financière doivent être placées dans des enveloppes différentes séparées et remises sous pli scellé.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Seront irrecevables par le Maître d’Ouvrage : </w:t>
      </w:r>
    </w:p>
    <w:p w:rsidR="00D45124" w:rsidRPr="00D45124" w:rsidRDefault="00D45124" w:rsidP="00C91114">
      <w:pPr>
        <w:numPr>
          <w:ilvl w:val="0"/>
          <w:numId w:val="61"/>
        </w:numPr>
        <w:autoSpaceDE w:val="0"/>
        <w:autoSpaceDN w:val="0"/>
        <w:adjustRightInd w:val="0"/>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plis portant les indications sur l'identité du soumissionnaire ; </w:t>
      </w:r>
    </w:p>
    <w:p w:rsidR="00D45124" w:rsidRPr="00D45124" w:rsidRDefault="00D45124" w:rsidP="00C91114">
      <w:pPr>
        <w:numPr>
          <w:ilvl w:val="0"/>
          <w:numId w:val="61"/>
        </w:numPr>
        <w:autoSpaceDE w:val="0"/>
        <w:autoSpaceDN w:val="0"/>
        <w:adjustRightInd w:val="0"/>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plis parvenus postérieurement aux dates et heures limites de dépôt ; </w:t>
      </w:r>
    </w:p>
    <w:p w:rsidR="00D45124" w:rsidRPr="00D45124" w:rsidRDefault="00D45124" w:rsidP="00C91114">
      <w:pPr>
        <w:numPr>
          <w:ilvl w:val="0"/>
          <w:numId w:val="61"/>
        </w:numPr>
        <w:autoSpaceDE w:val="0"/>
        <w:autoSpaceDN w:val="0"/>
        <w:adjustRightInd w:val="0"/>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Les plis non-conformes au mode de soumission. </w:t>
      </w:r>
    </w:p>
    <w:p w:rsidR="00D45124" w:rsidRPr="00D45124" w:rsidRDefault="00D45124" w:rsidP="00C91114">
      <w:pPr>
        <w:numPr>
          <w:ilvl w:val="0"/>
          <w:numId w:val="61"/>
        </w:numPr>
        <w:autoSpaceDE w:val="0"/>
        <w:autoSpaceDN w:val="0"/>
        <w:adjustRightInd w:val="0"/>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plis sans indication de l’identité de l’Appel d’Offres ; </w:t>
      </w:r>
    </w:p>
    <w:p w:rsidR="00D45124" w:rsidRPr="00D45124" w:rsidRDefault="00D45124" w:rsidP="00C91114">
      <w:pPr>
        <w:numPr>
          <w:ilvl w:val="0"/>
          <w:numId w:val="61"/>
        </w:numPr>
        <w:autoSpaceDE w:val="0"/>
        <w:autoSpaceDN w:val="0"/>
        <w:adjustRightInd w:val="0"/>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non-respect du nombre d’exemplaires indiqué dans le RPAO ou offre uniquement en copies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D45124">
        <w:rPr>
          <w:rFonts w:ascii="Tw Cen MT" w:eastAsia="Times New Roman" w:hAnsi="Tw Cen MT" w:cs="Times New Roman"/>
          <w:sz w:val="24"/>
          <w:szCs w:val="24"/>
          <w:lang w:eastAsia="fr-FR"/>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Ouverture des plis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L’ouverture </w:t>
      </w:r>
      <w:r w:rsidRPr="00D45124">
        <w:rPr>
          <w:rFonts w:ascii="Tw Cen MT" w:eastAsia="Times New Roman" w:hAnsi="Tw Cen MT" w:cs="Times New Roman"/>
          <w:iCs/>
          <w:sz w:val="24"/>
          <w:szCs w:val="24"/>
          <w:lang w:eastAsia="fr-FR"/>
        </w:rPr>
        <w:t xml:space="preserve">des plis se fera en un temps </w:t>
      </w:r>
      <w:r w:rsidRPr="00D45124">
        <w:rPr>
          <w:rFonts w:ascii="Tw Cen MT" w:eastAsia="Times New Roman" w:hAnsi="Tw Cen MT" w:cs="Times New Roman"/>
          <w:sz w:val="24"/>
          <w:szCs w:val="24"/>
          <w:lang w:eastAsia="fr-FR"/>
        </w:rPr>
        <w:t xml:space="preserve">et aura lieu </w:t>
      </w:r>
      <w:r w:rsidRPr="00D45124">
        <w:rPr>
          <w:rFonts w:ascii="Tw Cen MT" w:eastAsia="Times New Roman" w:hAnsi="Tw Cen MT" w:cs="Times New Roman"/>
          <w:color w:val="000000"/>
          <w:sz w:val="24"/>
          <w:szCs w:val="24"/>
          <w:lang w:eastAsia="fr-FR"/>
        </w:rPr>
        <w:t xml:space="preserve"> le 2</w:t>
      </w:r>
      <w:r w:rsidR="00E90724">
        <w:rPr>
          <w:rFonts w:ascii="Tw Cen MT" w:eastAsia="Times New Roman" w:hAnsi="Tw Cen MT" w:cs="Times New Roman"/>
          <w:color w:val="000000"/>
          <w:sz w:val="24"/>
          <w:szCs w:val="24"/>
          <w:lang w:eastAsia="fr-FR"/>
        </w:rPr>
        <w:t>8</w:t>
      </w:r>
      <w:r w:rsidRPr="00D45124">
        <w:rPr>
          <w:rFonts w:ascii="Tw Cen MT" w:eastAsia="Times New Roman" w:hAnsi="Tw Cen MT" w:cs="Times New Roman"/>
          <w:color w:val="000000"/>
          <w:sz w:val="24"/>
          <w:szCs w:val="24"/>
          <w:lang w:eastAsia="fr-FR"/>
        </w:rPr>
        <w:t xml:space="preserve"> avril 2026 à 14  heures </w:t>
      </w:r>
      <w:r w:rsidRPr="00D45124">
        <w:rPr>
          <w:rFonts w:ascii="Tw Cen MT" w:eastAsia="Times New Roman" w:hAnsi="Tw Cen MT" w:cs="Times New Roman"/>
          <w:sz w:val="24"/>
          <w:szCs w:val="24"/>
          <w:lang w:eastAsia="fr-FR"/>
        </w:rPr>
        <w:t xml:space="preserve">par la </w:t>
      </w:r>
      <w:r w:rsidRPr="00D45124">
        <w:rPr>
          <w:rFonts w:ascii="Tw Cen MT" w:eastAsia="Times New Roman" w:hAnsi="Tw Cen MT" w:cs="Times New Roman"/>
          <w:b/>
          <w:sz w:val="24"/>
          <w:szCs w:val="24"/>
          <w:lang w:eastAsia="fr-FR"/>
        </w:rPr>
        <w:t xml:space="preserve">Commission Départementale de Passation des Marchés </w:t>
      </w:r>
      <w:r w:rsidRPr="00D45124">
        <w:rPr>
          <w:rFonts w:ascii="Tw Cen MT" w:eastAsia="Times New Roman" w:hAnsi="Tw Cen MT" w:cs="Times New Roman"/>
          <w:sz w:val="24"/>
          <w:szCs w:val="24"/>
          <w:lang w:eastAsia="fr-FR"/>
        </w:rPr>
        <w:t xml:space="preserve">dans la </w:t>
      </w:r>
      <w:r w:rsidRPr="00D45124">
        <w:rPr>
          <w:rFonts w:ascii="Tw Cen MT" w:eastAsia="Times New Roman" w:hAnsi="Tw Cen MT" w:cs="Times New Roman"/>
          <w:b/>
          <w:sz w:val="24"/>
          <w:szCs w:val="24"/>
          <w:lang w:eastAsia="fr-FR"/>
        </w:rPr>
        <w:t>salle de réunion de la Préfecture du Lom et Djerem</w:t>
      </w:r>
      <w:r w:rsidRPr="00D45124">
        <w:rPr>
          <w:rFonts w:ascii="Tw Cen MT" w:eastAsia="Times New Roman" w:hAnsi="Tw Cen MT" w:cs="Times New Roman"/>
          <w:sz w:val="24"/>
          <w:szCs w:val="24"/>
          <w:lang w:eastAsia="fr-FR"/>
        </w:rPr>
        <w: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Seuls les soumissionnaires peuvent assister à cette séance d'ouverture ou s'y faire représenter par une seule personne de leur choix dûment mandatée même en cas de groupement d’entreprises.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En cas d’absence ou de non-conformité d’une pièce du dossier administratif lors de l’ouverture des plis, après un délai de 48 heures accordé par la Commission, l'offre sera rejetée. </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Critères d’évaluation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15.1 Critères éliminatoires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Il s'agit notamment: </w:t>
      </w:r>
    </w:p>
    <w:p w:rsidR="00D45124" w:rsidRPr="00D45124" w:rsidRDefault="00D45124" w:rsidP="009A5496">
      <w:pPr>
        <w:numPr>
          <w:ilvl w:val="0"/>
          <w:numId w:val="64"/>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 l’absence du cautionnement de soumission à l’ouverture des plis; </w:t>
      </w:r>
    </w:p>
    <w:p w:rsidR="00D45124" w:rsidRPr="00D45124" w:rsidRDefault="00D45124" w:rsidP="009A5496">
      <w:pPr>
        <w:numPr>
          <w:ilvl w:val="0"/>
          <w:numId w:val="64"/>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 la non -production au-delà du délai de 48 h après l’ouverture des plis, d’une pièce du dossier administratif jugée non conforme ou absente lors de l’ouverture des plis, (excepté le cautionnement de soumission); </w:t>
      </w:r>
    </w:p>
    <w:p w:rsidR="00D45124" w:rsidRPr="00D45124" w:rsidRDefault="00D45124" w:rsidP="009A5496">
      <w:pPr>
        <w:numPr>
          <w:ilvl w:val="0"/>
          <w:numId w:val="64"/>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Arial Narrow" w:eastAsia="Times New Roman" w:hAnsi="Arial Narrow" w:cs="Times New Roman"/>
          <w:color w:val="000000"/>
          <w:sz w:val="24"/>
          <w:szCs w:val="24"/>
          <w:lang w:eastAsia="fr-FR"/>
        </w:rPr>
        <w:lastRenderedPageBreak/>
        <w:t>Absence du récépissé de la CDEC à l’ouverture des offres</w:t>
      </w:r>
      <w:r w:rsidRPr="00D45124">
        <w:rPr>
          <w:rFonts w:ascii="Tw Cen MT" w:eastAsia="Times New Roman" w:hAnsi="Tw Cen MT" w:cs="Times New Roman"/>
          <w:sz w:val="24"/>
          <w:szCs w:val="24"/>
          <w:lang w:eastAsia="fr-FR"/>
        </w:rPr>
        <w:t>;</w:t>
      </w:r>
    </w:p>
    <w:p w:rsidR="00D45124" w:rsidRPr="00D45124" w:rsidRDefault="00D45124" w:rsidP="009A5496">
      <w:pPr>
        <w:numPr>
          <w:ilvl w:val="0"/>
          <w:numId w:val="64"/>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des fausses déclarations, manœuvres frauduleuses ou des pièces falsifiées ; </w:t>
      </w:r>
    </w:p>
    <w:p w:rsidR="00D45124" w:rsidRPr="00D45124" w:rsidRDefault="00D45124" w:rsidP="009A5496">
      <w:pPr>
        <w:numPr>
          <w:ilvl w:val="0"/>
          <w:numId w:val="64"/>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 n’avoir pas réuni au moins 80% de critères de qualification ; </w:t>
      </w:r>
    </w:p>
    <w:p w:rsidR="00D45124" w:rsidRPr="00D45124" w:rsidRDefault="00D45124" w:rsidP="009A5496">
      <w:pPr>
        <w:numPr>
          <w:ilvl w:val="0"/>
          <w:numId w:val="64"/>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Tw Cen MT" w:eastAsia="Times New Roman" w:hAnsi="Tw Cen MT" w:cs="Times New Roman"/>
          <w:iCs/>
          <w:sz w:val="24"/>
          <w:szCs w:val="24"/>
          <w:lang w:eastAsia="fr-FR"/>
        </w:rPr>
        <w:t>de l’absence de la copie de sauvegarde en cas de dysfonctionnement de la plateforme coleps ;</w:t>
      </w:r>
    </w:p>
    <w:p w:rsidR="00D45124" w:rsidRPr="00D45124" w:rsidRDefault="00D45124" w:rsidP="009A5496">
      <w:pPr>
        <w:numPr>
          <w:ilvl w:val="0"/>
          <w:numId w:val="64"/>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Tw Cen MT" w:eastAsia="Times New Roman" w:hAnsi="Tw Cen MT" w:cs="Times New Roman"/>
          <w:iCs/>
          <w:sz w:val="24"/>
          <w:szCs w:val="24"/>
          <w:lang w:eastAsia="fr-FR"/>
        </w:rPr>
        <w:t xml:space="preserve">du non-respect du format de fichier des offres ; </w:t>
      </w:r>
    </w:p>
    <w:p w:rsidR="00D45124" w:rsidRPr="00D45124" w:rsidRDefault="00D45124" w:rsidP="009A5496">
      <w:pPr>
        <w:numPr>
          <w:ilvl w:val="0"/>
          <w:numId w:val="64"/>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Tw Cen MT" w:eastAsia="Times New Roman" w:hAnsi="Tw Cen MT" w:cs="Times New Roman"/>
          <w:iCs/>
          <w:sz w:val="24"/>
          <w:szCs w:val="24"/>
          <w:lang w:eastAsia="fr-FR"/>
        </w:rPr>
        <w:t xml:space="preserve">l’absence d’un prix unitaire quantifié dans l’Offre financière ; </w:t>
      </w:r>
    </w:p>
    <w:p w:rsidR="00D45124" w:rsidRPr="00D45124" w:rsidRDefault="00D45124" w:rsidP="009A5496">
      <w:pPr>
        <w:numPr>
          <w:ilvl w:val="0"/>
          <w:numId w:val="64"/>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 l’absence de l’attestation de catégorisation; </w:t>
      </w:r>
    </w:p>
    <w:p w:rsidR="00D45124" w:rsidRPr="00D45124" w:rsidRDefault="00D45124" w:rsidP="009A5496">
      <w:pPr>
        <w:numPr>
          <w:ilvl w:val="0"/>
          <w:numId w:val="64"/>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 l’absence d’un élément de l’offre financière (la soumission, les BPU, le DQE) ; </w:t>
      </w:r>
    </w:p>
    <w:p w:rsidR="00D45124" w:rsidRPr="00D45124" w:rsidRDefault="00D45124" w:rsidP="009A5496">
      <w:pPr>
        <w:numPr>
          <w:ilvl w:val="0"/>
          <w:numId w:val="64"/>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 l’absence de la charte d’intégrité datée et signée ; </w:t>
      </w:r>
    </w:p>
    <w:p w:rsidR="00D45124" w:rsidRPr="00D45124" w:rsidRDefault="00D45124" w:rsidP="009A5496">
      <w:pPr>
        <w:numPr>
          <w:ilvl w:val="0"/>
          <w:numId w:val="65"/>
        </w:numPr>
        <w:autoSpaceDE w:val="0"/>
        <w:autoSpaceDN w:val="0"/>
        <w:adjustRightInd w:val="0"/>
        <w:spacing w:before="60" w:after="60" w:line="240" w:lineRule="auto"/>
        <w:ind w:left="714" w:hanging="357"/>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de l’absence de la déclaration d’engagement au respect des clauses environnementales et sociales datée et signée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15.2. Critères essentiels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critères essentiels à la qualification des soumissionnaires porteront sur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6695"/>
      </w:tblGrid>
      <w:tr w:rsidR="00D45124" w:rsidRPr="00D45124" w:rsidTr="00E90724">
        <w:trPr>
          <w:jc w:val="center"/>
        </w:trPr>
        <w:tc>
          <w:tcPr>
            <w:tcW w:w="840"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N°</w:t>
            </w:r>
          </w:p>
        </w:tc>
        <w:tc>
          <w:tcPr>
            <w:tcW w:w="6695"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Activité</w:t>
            </w:r>
          </w:p>
        </w:tc>
      </w:tr>
      <w:tr w:rsidR="00D45124" w:rsidRPr="00D45124" w:rsidTr="00E90724">
        <w:trPr>
          <w:jc w:val="center"/>
        </w:trPr>
        <w:tc>
          <w:tcPr>
            <w:tcW w:w="840"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A</w:t>
            </w:r>
          </w:p>
        </w:tc>
        <w:tc>
          <w:tcPr>
            <w:tcW w:w="6695"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Présentation générale de l’Offre</w:t>
            </w:r>
          </w:p>
        </w:tc>
      </w:tr>
      <w:tr w:rsidR="00D45124" w:rsidRPr="00D45124" w:rsidTr="00E90724">
        <w:trPr>
          <w:jc w:val="center"/>
        </w:trPr>
        <w:tc>
          <w:tcPr>
            <w:tcW w:w="840"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B</w:t>
            </w:r>
          </w:p>
        </w:tc>
        <w:tc>
          <w:tcPr>
            <w:tcW w:w="6695"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CCTP paraphé et signé à la dernière page</w:t>
            </w:r>
          </w:p>
        </w:tc>
      </w:tr>
      <w:tr w:rsidR="00D45124" w:rsidRPr="00D45124" w:rsidTr="00E90724">
        <w:trPr>
          <w:jc w:val="center"/>
        </w:trPr>
        <w:tc>
          <w:tcPr>
            <w:tcW w:w="840"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C</w:t>
            </w:r>
          </w:p>
        </w:tc>
        <w:tc>
          <w:tcPr>
            <w:tcW w:w="6695"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CCAP paraphé et signé à la dernière page</w:t>
            </w:r>
          </w:p>
        </w:tc>
      </w:tr>
    </w:tbl>
    <w:p w:rsidR="00D45124" w:rsidRPr="00D45124" w:rsidRDefault="00D45124" w:rsidP="009A5496">
      <w:pPr>
        <w:spacing w:before="120" w:after="120" w:line="240" w:lineRule="auto"/>
        <w:jc w:val="both"/>
        <w:rPr>
          <w:rFonts w:ascii="Tw Cen MT" w:eastAsia="Times New Roman" w:hAnsi="Tw Cen MT" w:cs="Times New Roman"/>
          <w:b/>
          <w:sz w:val="24"/>
          <w:szCs w:val="24"/>
          <w:lang w:eastAsia="fr-FR"/>
        </w:rPr>
      </w:pPr>
      <w:r w:rsidRPr="00D45124">
        <w:rPr>
          <w:rFonts w:ascii="Tw Cen MT" w:eastAsia="Times New Roman" w:hAnsi="Tw Cen MT" w:cs="Times New Roman"/>
          <w:b/>
          <w:sz w:val="24"/>
          <w:szCs w:val="24"/>
          <w:lang w:eastAsia="fr-FR"/>
        </w:rPr>
        <w:t>Seules les offres financières des soumissionnaires dont l’offre technique aura obtenu un pourcentage de « Oui » supérieur ou égal à 80% de la note technique, (soit au moins 04 « Oui » sur 05 « Oui ») seront examinées.</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Attribution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i/>
          <w:iCs/>
          <w:color w:val="000000"/>
          <w:sz w:val="24"/>
          <w:szCs w:val="24"/>
          <w:lang w:eastAsia="fr-FR"/>
        </w:rPr>
      </w:pPr>
      <w:r w:rsidRPr="00D45124">
        <w:rPr>
          <w:rFonts w:ascii="Tw Cen MT" w:eastAsia="Times New Roman" w:hAnsi="Tw Cen MT" w:cs="Times New Roman"/>
          <w:color w:val="000000"/>
          <w:sz w:val="24"/>
          <w:szCs w:val="24"/>
          <w:lang w:eastAsia="fr-FR"/>
        </w:rPr>
        <w:t xml:space="preserve">Le Maitre d’Ouvrage ou le Maitre d’Ouvrage Délégué attribue le marché au soumissionnaire ayant présenté une offre remplissant les critères de qualification technique et financière requises et dont l’offre est évaluée la moins-disante </w:t>
      </w:r>
      <w:r w:rsidRPr="00D45124">
        <w:rPr>
          <w:rFonts w:ascii="Tw Cen MT" w:eastAsia="Times New Roman" w:hAnsi="Tw Cen MT" w:cs="Times New Roman"/>
          <w:i/>
          <w:iCs/>
          <w:color w:val="000000"/>
          <w:sz w:val="24"/>
          <w:szCs w:val="24"/>
          <w:lang w:eastAsia="fr-FR"/>
        </w:rPr>
        <w:t>en incluant le cas échéant les remises proposées.</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b/>
          <w:i/>
          <w:iCs/>
          <w:color w:val="000000"/>
          <w:sz w:val="24"/>
          <w:szCs w:val="24"/>
          <w:lang w:eastAsia="fr-FR"/>
        </w:rPr>
      </w:pPr>
      <w:r w:rsidRPr="00D45124">
        <w:rPr>
          <w:rFonts w:ascii="Tw Cen MT" w:eastAsia="Times New Roman" w:hAnsi="Tw Cen MT" w:cs="Times New Roman"/>
          <w:b/>
          <w:i/>
          <w:iCs/>
          <w:color w:val="000000"/>
          <w:sz w:val="24"/>
          <w:szCs w:val="24"/>
          <w:lang w:eastAsia="fr-FR"/>
        </w:rPr>
        <w:t xml:space="preserve">NB : </w:t>
      </w:r>
      <w:r w:rsidRPr="00D45124">
        <w:rPr>
          <w:rFonts w:ascii="Tw Cen MT" w:eastAsia="Times New Roman" w:hAnsi="Tw Cen MT" w:cs="Times New Roman"/>
          <w:b/>
          <w:i/>
          <w:color w:val="000000"/>
          <w:sz w:val="24"/>
          <w:szCs w:val="24"/>
          <w:lang w:eastAsia="fr-FR"/>
        </w:rPr>
        <w:t>Le Maitre d’Ouvrage ou le Maitre d’Ouvrage Délégué ne pourra attribuer le marché à un soumissionnaire ayant proposé une offre financière</w:t>
      </w:r>
      <w:r w:rsidRPr="00D45124">
        <w:rPr>
          <w:rFonts w:ascii="Tw Cen MT" w:eastAsia="Times New Roman" w:hAnsi="Tw Cen MT" w:cs="Times New Roman"/>
          <w:b/>
          <w:i/>
          <w:iCs/>
          <w:color w:val="000000"/>
          <w:sz w:val="24"/>
          <w:szCs w:val="24"/>
          <w:lang w:eastAsia="fr-FR"/>
        </w:rPr>
        <w:t xml:space="preserve"> évaluée à moins de 10% du montant TTC. </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Nombre maximum de lots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Sans objet.</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Durée de validité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soumissionnaires restent engagés par leur offre pendant </w:t>
      </w:r>
      <w:r w:rsidRPr="00D45124">
        <w:rPr>
          <w:rFonts w:ascii="Tw Cen MT" w:eastAsia="Times New Roman" w:hAnsi="Tw Cen MT" w:cs="Times New Roman"/>
          <w:b/>
          <w:sz w:val="24"/>
          <w:szCs w:val="24"/>
          <w:lang w:eastAsia="fr-FR"/>
        </w:rPr>
        <w:t>quatre-vingt-dix (</w:t>
      </w:r>
      <w:r w:rsidRPr="00D45124">
        <w:rPr>
          <w:rFonts w:ascii="Tw Cen MT" w:eastAsia="Times New Roman" w:hAnsi="Tw Cen MT" w:cs="Times New Roman"/>
          <w:b/>
          <w:iCs/>
          <w:sz w:val="24"/>
          <w:szCs w:val="24"/>
          <w:lang w:eastAsia="fr-FR"/>
        </w:rPr>
        <w:t>90) jours</w:t>
      </w:r>
      <w:r w:rsidRPr="00D45124">
        <w:rPr>
          <w:rFonts w:ascii="Tw Cen MT" w:eastAsia="Times New Roman" w:hAnsi="Tw Cen MT" w:cs="Times New Roman"/>
          <w:i/>
          <w:iCs/>
          <w:sz w:val="24"/>
          <w:szCs w:val="24"/>
          <w:lang w:eastAsia="fr-FR"/>
        </w:rPr>
        <w:t xml:space="preserve"> à </w:t>
      </w:r>
      <w:r w:rsidRPr="00D45124">
        <w:rPr>
          <w:rFonts w:ascii="Tw Cen MT" w:eastAsia="Times New Roman" w:hAnsi="Tw Cen MT" w:cs="Times New Roman"/>
          <w:sz w:val="24"/>
          <w:szCs w:val="24"/>
          <w:lang w:eastAsia="fr-FR"/>
        </w:rPr>
        <w:t xml:space="preserve">partir de la date limite initiale fixée pour la remise des offres. </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Renseignements complémentaires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renseignements complémentaires peuvent être obtenus aux heures ouvrables </w:t>
      </w:r>
      <w:r w:rsidRPr="00D45124">
        <w:rPr>
          <w:rFonts w:ascii="Tw Cen MT" w:eastAsia="Times New Roman" w:hAnsi="Tw Cen MT" w:cs="Times New Roman"/>
          <w:b/>
          <w:sz w:val="24"/>
          <w:szCs w:val="24"/>
          <w:lang w:eastAsia="fr-FR"/>
        </w:rPr>
        <w:t xml:space="preserve">à la Préfecture du Lom et Djerem, </w:t>
      </w:r>
      <w:r w:rsidRPr="00D45124">
        <w:rPr>
          <w:rFonts w:ascii="Tw Cen MT" w:eastAsia="Times New Roman" w:hAnsi="Tw Cen MT" w:cs="Times New Roman"/>
          <w:b/>
          <w:i/>
          <w:iCs/>
          <w:sz w:val="24"/>
          <w:szCs w:val="24"/>
          <w:lang w:eastAsia="fr-FR"/>
        </w:rPr>
        <w:t>service du SIGAMP, téléphone 695 67 96 24</w:t>
      </w:r>
      <w:r w:rsidRPr="00D45124">
        <w:rPr>
          <w:rFonts w:ascii="Tw Cen MT" w:eastAsia="Times New Roman" w:hAnsi="Tw Cen MT" w:cs="Times New Roman"/>
          <w:i/>
          <w:iCs/>
          <w:sz w:val="24"/>
          <w:szCs w:val="24"/>
          <w:lang w:eastAsia="fr-FR"/>
        </w:rPr>
        <w:t xml:space="preserve"> </w:t>
      </w:r>
      <w:r w:rsidRPr="00D45124">
        <w:rPr>
          <w:rFonts w:ascii="Tw Cen MT" w:eastAsia="Times New Roman" w:hAnsi="Tw Cen MT" w:cs="Times New Roman"/>
          <w:sz w:val="24"/>
          <w:szCs w:val="24"/>
          <w:lang w:eastAsia="fr-FR"/>
        </w:rPr>
        <w:t xml:space="preserve">ou en ligne sur la plateforme COLEPS aux adresses http://www.marchespublics.cm et http://www.publiccontracts.cm, ou tout autres moyens de communication électronique indiqué par le Maître d’Ouvrage. </w:t>
      </w:r>
    </w:p>
    <w:p w:rsidR="00D45124" w:rsidRPr="00D45124" w:rsidRDefault="00D45124" w:rsidP="009A5496">
      <w:pPr>
        <w:numPr>
          <w:ilvl w:val="0"/>
          <w:numId w:val="62"/>
        </w:numPr>
        <w:autoSpaceDE w:val="0"/>
        <w:autoSpaceDN w:val="0"/>
        <w:adjustRightInd w:val="0"/>
        <w:spacing w:before="120" w:after="120" w:line="240" w:lineRule="auto"/>
        <w:jc w:val="both"/>
        <w:rPr>
          <w:rFonts w:ascii="Tw Cen MT" w:eastAsia="Times New Roman" w:hAnsi="Tw Cen MT" w:cs="Times New Roman"/>
          <w:b/>
          <w:bCs/>
          <w:color w:val="000000"/>
          <w:sz w:val="24"/>
          <w:szCs w:val="24"/>
          <w:lang w:eastAsia="fr-FR"/>
        </w:rPr>
      </w:pPr>
      <w:r w:rsidRPr="00D45124">
        <w:rPr>
          <w:rFonts w:ascii="Tw Cen MT" w:eastAsia="Times New Roman" w:hAnsi="Tw Cen MT" w:cs="Times New Roman"/>
          <w:b/>
          <w:bCs/>
          <w:color w:val="000000"/>
          <w:sz w:val="24"/>
          <w:szCs w:val="24"/>
          <w:lang w:eastAsia="fr-FR"/>
        </w:rPr>
        <w:t xml:space="preserve">Lutte contre la corruption et les mauvaises pratiques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Pour toute dénonciation pour des pratiques, faits ou actes de corruption ou faits de mauvaises pratiques, bien vouloir appeler </w:t>
      </w:r>
      <w:r w:rsidRPr="00D45124">
        <w:rPr>
          <w:rFonts w:ascii="Tw Cen MT" w:eastAsia="Times New Roman" w:hAnsi="Tw Cen MT" w:cs="Times New Roman"/>
          <w:b/>
          <w:sz w:val="24"/>
          <w:szCs w:val="24"/>
          <w:lang w:eastAsia="fr-FR"/>
        </w:rPr>
        <w:t xml:space="preserve">la CONAC au numéro 1517, l’Autorité chargée des Marchés Publics (MINMAP) (SMS ou appel) aux numéros : (+237) 673 20 57 25 et 699 37 07 48, </w:t>
      </w:r>
    </w:p>
    <w:p w:rsidR="00D45124" w:rsidRPr="00D45124" w:rsidRDefault="00D45124" w:rsidP="009A5496">
      <w:pPr>
        <w:autoSpaceDE w:val="0"/>
        <w:autoSpaceDN w:val="0"/>
        <w:adjustRightInd w:val="0"/>
        <w:spacing w:before="120" w:after="120" w:line="240" w:lineRule="auto"/>
        <w:ind w:left="3969"/>
        <w:jc w:val="both"/>
        <w:rPr>
          <w:rFonts w:ascii="Tw Cen MT" w:eastAsia="Times New Roman" w:hAnsi="Tw Cen MT" w:cs="Times New Roman"/>
          <w:b/>
          <w:bCs/>
          <w:iCs/>
          <w:sz w:val="24"/>
          <w:szCs w:val="24"/>
          <w:lang w:eastAsia="fr-FR"/>
        </w:rPr>
      </w:pPr>
      <w:r w:rsidRPr="00D45124">
        <w:rPr>
          <w:rFonts w:ascii="Tw Cen MT" w:eastAsia="Times New Roman" w:hAnsi="Tw Cen MT" w:cs="Times New Roman"/>
          <w:b/>
          <w:bCs/>
          <w:iCs/>
          <w:sz w:val="24"/>
          <w:szCs w:val="24"/>
          <w:lang w:eastAsia="fr-FR"/>
        </w:rPr>
        <w:t>Bertoua, le _________________</w:t>
      </w:r>
    </w:p>
    <w:p w:rsidR="00D45124" w:rsidRPr="00D45124" w:rsidRDefault="00D45124" w:rsidP="009A5496">
      <w:pPr>
        <w:autoSpaceDE w:val="0"/>
        <w:autoSpaceDN w:val="0"/>
        <w:adjustRightInd w:val="0"/>
        <w:spacing w:after="0" w:line="240" w:lineRule="auto"/>
        <w:ind w:left="3969"/>
        <w:jc w:val="both"/>
        <w:rPr>
          <w:rFonts w:ascii="Tw Cen MT" w:eastAsia="Times New Roman" w:hAnsi="Tw Cen MT" w:cs="Times New Roman"/>
          <w:b/>
          <w:bCs/>
          <w:iCs/>
          <w:sz w:val="24"/>
          <w:szCs w:val="24"/>
          <w:lang w:eastAsia="fr-FR"/>
        </w:rPr>
      </w:pPr>
      <w:r w:rsidRPr="00D45124">
        <w:rPr>
          <w:rFonts w:ascii="Tw Cen MT" w:eastAsia="Times New Roman" w:hAnsi="Tw Cen MT" w:cs="Times New Roman"/>
          <w:b/>
          <w:bCs/>
          <w:iCs/>
          <w:sz w:val="24"/>
          <w:szCs w:val="24"/>
          <w:lang w:eastAsia="fr-FR"/>
        </w:rPr>
        <w:t>Le Préfet du Département du Lom et Djerem</w:t>
      </w:r>
    </w:p>
    <w:p w:rsidR="00D45124" w:rsidRPr="00D45124" w:rsidRDefault="00D45124" w:rsidP="009A5496">
      <w:pPr>
        <w:autoSpaceDE w:val="0"/>
        <w:autoSpaceDN w:val="0"/>
        <w:adjustRightInd w:val="0"/>
        <w:spacing w:after="0" w:line="240" w:lineRule="auto"/>
        <w:ind w:left="3969"/>
        <w:jc w:val="both"/>
        <w:rPr>
          <w:rFonts w:ascii="Tw Cen MT" w:eastAsia="Times New Roman" w:hAnsi="Tw Cen MT" w:cs="Times New Roman"/>
          <w:b/>
          <w:bCs/>
          <w:iCs/>
          <w:sz w:val="24"/>
          <w:szCs w:val="24"/>
          <w:lang w:eastAsia="fr-FR"/>
        </w:rPr>
      </w:pPr>
      <w:r w:rsidRPr="00D45124">
        <w:rPr>
          <w:rFonts w:ascii="Tw Cen MT" w:eastAsia="Times New Roman" w:hAnsi="Tw Cen MT" w:cs="Times New Roman"/>
          <w:b/>
          <w:bCs/>
          <w:iCs/>
          <w:sz w:val="24"/>
          <w:szCs w:val="24"/>
          <w:lang w:eastAsia="fr-FR"/>
        </w:rPr>
        <w:t>AUTORITE CONTRACTANTE</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i/>
          <w:iCs/>
          <w:sz w:val="24"/>
          <w:szCs w:val="24"/>
          <w:lang w:eastAsia="fr-FR"/>
        </w:rPr>
        <w:t xml:space="preserve">Copie : </w:t>
      </w:r>
    </w:p>
    <w:p w:rsidR="00D45124" w:rsidRPr="00D45124" w:rsidRDefault="00D45124" w:rsidP="009A5496">
      <w:pPr>
        <w:numPr>
          <w:ilvl w:val="0"/>
          <w:numId w:val="66"/>
        </w:numPr>
        <w:autoSpaceDE w:val="0"/>
        <w:autoSpaceDN w:val="0"/>
        <w:adjustRightInd w:val="0"/>
        <w:spacing w:after="0" w:line="240" w:lineRule="auto"/>
        <w:ind w:left="426"/>
        <w:jc w:val="both"/>
        <w:rPr>
          <w:rFonts w:ascii="Tw Cen MT" w:eastAsia="Times New Roman" w:hAnsi="Tw Cen MT" w:cs="Times New Roman"/>
          <w:sz w:val="24"/>
          <w:szCs w:val="24"/>
          <w:lang w:eastAsia="fr-FR"/>
        </w:rPr>
      </w:pPr>
      <w:r w:rsidRPr="00D45124">
        <w:rPr>
          <w:rFonts w:ascii="Tw Cen MT" w:eastAsia="Times New Roman" w:hAnsi="Tw Cen MT" w:cs="Times New Roman"/>
          <w:bCs/>
          <w:sz w:val="24"/>
          <w:szCs w:val="24"/>
          <w:lang w:eastAsia="fr-FR"/>
        </w:rPr>
        <w:t>DD/MINMAP/LD</w:t>
      </w:r>
    </w:p>
    <w:p w:rsidR="00D45124" w:rsidRPr="00D45124" w:rsidRDefault="00D45124" w:rsidP="009A5496">
      <w:pPr>
        <w:numPr>
          <w:ilvl w:val="0"/>
          <w:numId w:val="66"/>
        </w:numPr>
        <w:autoSpaceDE w:val="0"/>
        <w:autoSpaceDN w:val="0"/>
        <w:adjustRightInd w:val="0"/>
        <w:spacing w:after="0" w:line="240" w:lineRule="auto"/>
        <w:ind w:left="426"/>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ARMP/ES </w:t>
      </w:r>
    </w:p>
    <w:p w:rsidR="00D45124" w:rsidRPr="00D45124" w:rsidRDefault="00D45124" w:rsidP="009A5496">
      <w:pPr>
        <w:numPr>
          <w:ilvl w:val="0"/>
          <w:numId w:val="66"/>
        </w:numPr>
        <w:autoSpaceDE w:val="0"/>
        <w:autoSpaceDN w:val="0"/>
        <w:adjustRightInd w:val="0"/>
        <w:spacing w:after="0" w:line="240" w:lineRule="auto"/>
        <w:ind w:left="426"/>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Président CDPM/LD </w:t>
      </w:r>
    </w:p>
    <w:p w:rsidR="00D45124" w:rsidRPr="00D45124" w:rsidRDefault="00D45124" w:rsidP="009A5496">
      <w:pPr>
        <w:numPr>
          <w:ilvl w:val="0"/>
          <w:numId w:val="66"/>
        </w:numPr>
        <w:autoSpaceDE w:val="0"/>
        <w:autoSpaceDN w:val="0"/>
        <w:adjustRightInd w:val="0"/>
        <w:spacing w:after="0" w:line="240" w:lineRule="auto"/>
        <w:ind w:left="426"/>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Affichage chrono</w:t>
      </w:r>
    </w:p>
    <w:bookmarkEnd w:id="0"/>
    <w:bookmarkEnd w:id="1"/>
    <w:p w:rsidR="00D45124" w:rsidRPr="00D45124" w:rsidRDefault="00D45124" w:rsidP="009A5496">
      <w:pPr>
        <w:spacing w:before="120" w:after="120" w:line="240" w:lineRule="auto"/>
        <w:jc w:val="both"/>
        <w:rPr>
          <w:rFonts w:ascii="Arial Narrow" w:eastAsia="Arial Unicode MS" w:hAnsi="Arial Narrow" w:cs="Times New Roman"/>
          <w:b/>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jc w:val="both"/>
        <w:rPr>
          <w:rFonts w:ascii="Times New Roman" w:eastAsia="Times New Roman" w:hAnsi="Times New Roman" w:cs="Times New Roman"/>
          <w:lang w:eastAsia="fr-FR"/>
        </w:rPr>
      </w:pPr>
    </w:p>
    <w:p w:rsidR="00D45124" w:rsidRPr="00D45124" w:rsidRDefault="00D45124" w:rsidP="009A5496">
      <w:pPr>
        <w:spacing w:before="120" w:after="120" w:line="240" w:lineRule="auto"/>
        <w:jc w:val="both"/>
        <w:rPr>
          <w:rFonts w:ascii="Arial Black" w:eastAsia="Arial Unicode MS" w:hAnsi="Arial Black" w:cs="Times New Roman"/>
          <w:b/>
          <w:sz w:val="36"/>
          <w:szCs w:val="36"/>
          <w:lang w:eastAsia="fr-FR"/>
        </w:rPr>
      </w:pPr>
      <w:r w:rsidRPr="00D45124">
        <w:rPr>
          <w:rFonts w:ascii="Arial Black" w:eastAsia="Arial Unicode MS" w:hAnsi="Arial Black" w:cs="Times New Roman"/>
          <w:b/>
          <w:sz w:val="36"/>
          <w:szCs w:val="36"/>
          <w:lang w:eastAsia="fr-FR"/>
        </w:rPr>
        <w:t>VERSION ANGLAISE</w:t>
      </w: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9027CB" w:rsidP="009A5496">
      <w:pPr>
        <w:spacing w:after="0" w:line="240" w:lineRule="auto"/>
        <w:ind w:left="1080"/>
        <w:jc w:val="both"/>
        <w:rPr>
          <w:rFonts w:ascii="Times New Roman" w:eastAsia="Times New Roman" w:hAnsi="Times New Roman" w:cs="Times New Roman"/>
          <w:lang w:eastAsia="fr-FR"/>
        </w:rPr>
      </w:pPr>
      <w:r>
        <w:rPr>
          <w:rFonts w:ascii="Times New Roman" w:eastAsia="Times New Roman" w:hAnsi="Times New Roman" w:cs="Times New Roman"/>
          <w:lang w:eastAsia="fr-FR"/>
        </w:rPr>
        <w:br/>
      </w: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p w:rsidR="00D45124" w:rsidRPr="00D45124" w:rsidRDefault="00D45124" w:rsidP="009A5496">
      <w:pPr>
        <w:spacing w:after="0" w:line="240" w:lineRule="auto"/>
        <w:ind w:left="1080"/>
        <w:jc w:val="both"/>
        <w:rPr>
          <w:rFonts w:ascii="Times New Roman" w:eastAsia="Times New Roman" w:hAnsi="Times New Roman" w:cs="Times New Roman"/>
          <w:lang w:eastAsia="fr-FR"/>
        </w:rPr>
      </w:pPr>
    </w:p>
    <w:tbl>
      <w:tblPr>
        <w:tblpPr w:leftFromText="141" w:rightFromText="141" w:bottomFromText="200" w:vertAnchor="page" w:horzAnchor="margin" w:tblpXSpec="center" w:tblpY="399"/>
        <w:tblW w:w="11088" w:type="dxa"/>
        <w:tblLook w:val="01E0" w:firstRow="1" w:lastRow="1" w:firstColumn="1" w:lastColumn="1" w:noHBand="0" w:noVBand="0"/>
      </w:tblPr>
      <w:tblGrid>
        <w:gridCol w:w="5544"/>
        <w:gridCol w:w="5544"/>
      </w:tblGrid>
      <w:tr w:rsidR="00D45124" w:rsidRPr="00D45124" w:rsidTr="00E90724">
        <w:trPr>
          <w:trHeight w:val="2336"/>
        </w:trPr>
        <w:tc>
          <w:tcPr>
            <w:tcW w:w="5544" w:type="dxa"/>
          </w:tcPr>
          <w:p w:rsidR="00D45124" w:rsidRPr="00D45124" w:rsidRDefault="00D45124" w:rsidP="009A5496">
            <w:pPr>
              <w:spacing w:after="0" w:line="240" w:lineRule="auto"/>
              <w:ind w:right="648"/>
              <w:jc w:val="both"/>
              <w:rPr>
                <w:rFonts w:ascii="Rockwell" w:eastAsia="Times New Roman" w:hAnsi="Rockwell" w:cs="Times New Roman"/>
                <w:sz w:val="16"/>
                <w:szCs w:val="20"/>
                <w:lang w:eastAsia="fr-FR"/>
              </w:rPr>
            </w:pPr>
            <w:r w:rsidRPr="00D45124">
              <w:rPr>
                <w:rFonts w:ascii="Rockwell" w:eastAsia="Times New Roman" w:hAnsi="Rockwell" w:cs="Times New Roman"/>
                <w:noProof/>
                <w:sz w:val="16"/>
                <w:szCs w:val="20"/>
                <w:lang w:eastAsia="fr-FR"/>
              </w:rPr>
              <w:drawing>
                <wp:anchor distT="0" distB="0" distL="114300" distR="114300" simplePos="0" relativeHeight="251680768" behindDoc="0" locked="0" layoutInCell="1" allowOverlap="1" wp14:anchorId="66D96C1D" wp14:editId="3E1585AD">
                  <wp:simplePos x="0" y="0"/>
                  <wp:positionH relativeFrom="column">
                    <wp:posOffset>2971437</wp:posOffset>
                  </wp:positionH>
                  <wp:positionV relativeFrom="paragraph">
                    <wp:posOffset>8527</wp:posOffset>
                  </wp:positionV>
                  <wp:extent cx="1327190" cy="1175657"/>
                  <wp:effectExtent l="0" t="0" r="6350" b="571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327" cy="1193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124">
              <w:rPr>
                <w:rFonts w:ascii="Rockwell" w:eastAsia="Times New Roman" w:hAnsi="Rockwell" w:cs="Times New Roman"/>
                <w:color w:val="0F243E"/>
                <w:sz w:val="16"/>
                <w:szCs w:val="20"/>
                <w:lang w:eastAsia="fr-FR"/>
              </w:rPr>
              <w:t xml:space="preserve">                 </w:t>
            </w:r>
            <w:r w:rsidRPr="00D45124">
              <w:rPr>
                <w:rFonts w:ascii="Rockwell" w:eastAsia="Times New Roman" w:hAnsi="Rockwell" w:cs="Times New Roman"/>
                <w:sz w:val="16"/>
                <w:szCs w:val="20"/>
                <w:lang w:eastAsia="fr-FR"/>
              </w:rPr>
              <w:t xml:space="preserve"> REPUBLIQUE DU CAMEROUN</w:t>
            </w:r>
          </w:p>
          <w:p w:rsidR="00D45124" w:rsidRPr="00D45124" w:rsidRDefault="00D45124" w:rsidP="009A5496">
            <w:pPr>
              <w:spacing w:after="0" w:line="240" w:lineRule="auto"/>
              <w:ind w:right="648"/>
              <w:jc w:val="both"/>
              <w:rPr>
                <w:rFonts w:ascii="Rockwell" w:eastAsia="Times New Roman" w:hAnsi="Rockwell" w:cs="Times New Roman"/>
                <w:sz w:val="16"/>
                <w:szCs w:val="20"/>
                <w:lang w:eastAsia="fr-FR"/>
              </w:rPr>
            </w:pPr>
            <w:r w:rsidRPr="00D45124">
              <w:rPr>
                <w:rFonts w:ascii="Rockwell" w:eastAsia="Times New Roman" w:hAnsi="Rockwell" w:cs="Times New Roman"/>
                <w:sz w:val="16"/>
                <w:szCs w:val="20"/>
                <w:lang w:eastAsia="fr-FR"/>
              </w:rPr>
              <w:t xml:space="preserve">                           Paix – Travail – Patrie</w:t>
            </w:r>
          </w:p>
          <w:p w:rsidR="00D45124" w:rsidRPr="00D45124" w:rsidRDefault="00D45124" w:rsidP="009A5496">
            <w:pPr>
              <w:spacing w:after="0" w:line="240" w:lineRule="auto"/>
              <w:ind w:right="648"/>
              <w:jc w:val="both"/>
              <w:rPr>
                <w:rFonts w:ascii="Rockwell" w:eastAsia="Times New Roman" w:hAnsi="Rockwell" w:cs="Times New Roman"/>
                <w:color w:val="0F243E"/>
                <w:sz w:val="16"/>
                <w:szCs w:val="20"/>
                <w:lang w:eastAsia="fr-FR"/>
              </w:rPr>
            </w:pPr>
            <w:r w:rsidRPr="00D45124">
              <w:rPr>
                <w:rFonts w:ascii="Rockwell" w:eastAsia="Times New Roman" w:hAnsi="Rockwell" w:cs="Times New Roman"/>
                <w:color w:val="0F243E"/>
                <w:sz w:val="16"/>
                <w:szCs w:val="20"/>
                <w:lang w:eastAsia="fr-FR"/>
              </w:rPr>
              <w:t xml:space="preserve">                                     -------------</w:t>
            </w:r>
          </w:p>
          <w:p w:rsidR="00D45124" w:rsidRPr="00D45124" w:rsidRDefault="00D45124" w:rsidP="009A5496">
            <w:pPr>
              <w:spacing w:after="0" w:line="240" w:lineRule="auto"/>
              <w:ind w:right="648"/>
              <w:jc w:val="both"/>
              <w:rPr>
                <w:rFonts w:ascii="Rockwell" w:eastAsia="Times New Roman" w:hAnsi="Rockwell" w:cs="Times New Roman"/>
                <w:sz w:val="16"/>
                <w:szCs w:val="20"/>
                <w:lang w:eastAsia="fr-FR"/>
              </w:rPr>
            </w:pPr>
            <w:r w:rsidRPr="00D45124">
              <w:rPr>
                <w:rFonts w:ascii="Rockwell" w:eastAsia="Times New Roman" w:hAnsi="Rockwell" w:cs="Times New Roman"/>
                <w:sz w:val="16"/>
                <w:szCs w:val="20"/>
                <w:lang w:eastAsia="fr-FR"/>
              </w:rPr>
              <w:t xml:space="preserve">                          REGION DE L’EST</w:t>
            </w:r>
          </w:p>
          <w:p w:rsidR="00D45124" w:rsidRPr="00D45124" w:rsidRDefault="00D45124" w:rsidP="009A5496">
            <w:pPr>
              <w:spacing w:after="0" w:line="240" w:lineRule="auto"/>
              <w:ind w:right="648"/>
              <w:jc w:val="both"/>
              <w:rPr>
                <w:rFonts w:ascii="Rockwell" w:eastAsia="Times New Roman" w:hAnsi="Rockwell" w:cs="Times New Roman"/>
                <w:color w:val="0F243E"/>
                <w:sz w:val="16"/>
                <w:szCs w:val="20"/>
                <w:lang w:eastAsia="fr-FR"/>
              </w:rPr>
            </w:pPr>
            <w:r w:rsidRPr="00D45124">
              <w:rPr>
                <w:rFonts w:ascii="Rockwell" w:eastAsia="Times New Roman" w:hAnsi="Rockwell" w:cs="Times New Roman"/>
                <w:color w:val="0F243E"/>
                <w:sz w:val="16"/>
                <w:szCs w:val="20"/>
                <w:lang w:eastAsia="fr-FR"/>
              </w:rPr>
              <w:t xml:space="preserve">                                    -------------</w:t>
            </w:r>
          </w:p>
          <w:p w:rsidR="00D45124" w:rsidRPr="00D45124" w:rsidRDefault="00D45124" w:rsidP="009A5496">
            <w:pPr>
              <w:spacing w:after="0" w:line="240" w:lineRule="auto"/>
              <w:ind w:right="648"/>
              <w:jc w:val="both"/>
              <w:rPr>
                <w:rFonts w:ascii="Rockwell" w:eastAsia="Times New Roman" w:hAnsi="Rockwell" w:cs="Times New Roman"/>
                <w:sz w:val="16"/>
                <w:szCs w:val="20"/>
                <w:lang w:eastAsia="fr-FR"/>
              </w:rPr>
            </w:pPr>
            <w:r w:rsidRPr="00D45124">
              <w:rPr>
                <w:rFonts w:ascii="Rockwell" w:eastAsia="Times New Roman" w:hAnsi="Rockwell" w:cs="Times New Roman"/>
                <w:sz w:val="16"/>
                <w:szCs w:val="20"/>
                <w:lang w:eastAsia="fr-FR"/>
              </w:rPr>
              <w:t xml:space="preserve">             DEPARTEMENT DE LOM ET DJEREM</w:t>
            </w:r>
          </w:p>
          <w:p w:rsidR="00D45124" w:rsidRPr="00D45124" w:rsidRDefault="00D45124" w:rsidP="009A5496">
            <w:pPr>
              <w:spacing w:after="0" w:line="240" w:lineRule="auto"/>
              <w:ind w:right="648"/>
              <w:jc w:val="both"/>
              <w:rPr>
                <w:rFonts w:ascii="Rockwell" w:eastAsia="Times New Roman" w:hAnsi="Rockwell" w:cs="Times New Roman"/>
                <w:color w:val="0F243E"/>
                <w:sz w:val="16"/>
                <w:szCs w:val="20"/>
                <w:lang w:eastAsia="fr-FR"/>
              </w:rPr>
            </w:pPr>
            <w:r w:rsidRPr="00D45124">
              <w:rPr>
                <w:rFonts w:ascii="Rockwell" w:eastAsia="Times New Roman" w:hAnsi="Rockwell" w:cs="Times New Roman"/>
                <w:color w:val="0F243E"/>
                <w:sz w:val="16"/>
                <w:szCs w:val="20"/>
                <w:lang w:eastAsia="fr-FR"/>
              </w:rPr>
              <w:t xml:space="preserve">                                    -------------                     </w:t>
            </w:r>
          </w:p>
          <w:p w:rsidR="00D45124" w:rsidRPr="00D45124" w:rsidRDefault="00D45124" w:rsidP="009A5496">
            <w:pPr>
              <w:spacing w:after="0" w:line="240" w:lineRule="auto"/>
              <w:ind w:right="648"/>
              <w:jc w:val="both"/>
              <w:rPr>
                <w:rFonts w:ascii="Rockwell" w:eastAsia="Times New Roman" w:hAnsi="Rockwell" w:cs="Times New Roman"/>
                <w:sz w:val="16"/>
                <w:szCs w:val="20"/>
                <w:lang w:eastAsia="fr-FR"/>
              </w:rPr>
            </w:pPr>
            <w:r w:rsidRPr="00D45124">
              <w:rPr>
                <w:rFonts w:ascii="Rockwell Extra Bold" w:eastAsia="Times New Roman" w:hAnsi="Rockwell Extra Bold" w:cs="Times New Roman"/>
                <w:sz w:val="16"/>
                <w:szCs w:val="20"/>
                <w:lang w:eastAsia="fr-FR"/>
              </w:rPr>
              <w:t xml:space="preserve">   </w:t>
            </w:r>
            <w:r w:rsidRPr="00D45124">
              <w:rPr>
                <w:rFonts w:ascii="Rockwell" w:eastAsia="Times New Roman" w:hAnsi="Rockwell" w:cs="Times New Roman"/>
                <w:sz w:val="16"/>
                <w:szCs w:val="20"/>
                <w:lang w:eastAsia="fr-FR"/>
              </w:rPr>
              <w:t xml:space="preserve"> COMMISSION DEPARTEMENT DES MARCHE</w:t>
            </w:r>
          </w:p>
          <w:p w:rsidR="00D45124" w:rsidRPr="00D45124" w:rsidRDefault="00D45124" w:rsidP="009A5496">
            <w:pPr>
              <w:spacing w:after="0" w:line="240" w:lineRule="auto"/>
              <w:ind w:right="648"/>
              <w:jc w:val="both"/>
              <w:rPr>
                <w:rFonts w:ascii="Rockwell" w:eastAsia="Times New Roman" w:hAnsi="Rockwell" w:cs="Times New Roman"/>
                <w:sz w:val="16"/>
                <w:szCs w:val="20"/>
                <w:lang w:eastAsia="fr-FR"/>
              </w:rPr>
            </w:pPr>
            <w:r w:rsidRPr="00D45124">
              <w:rPr>
                <w:rFonts w:ascii="Rockwell" w:eastAsia="Times New Roman" w:hAnsi="Rockwell" w:cs="Times New Roman"/>
                <w:sz w:val="16"/>
                <w:szCs w:val="20"/>
                <w:lang w:eastAsia="fr-FR"/>
              </w:rPr>
              <w:t xml:space="preserve">            </w:t>
            </w:r>
          </w:p>
          <w:p w:rsidR="00D45124" w:rsidRPr="00D45124" w:rsidRDefault="00D45124" w:rsidP="009A5496">
            <w:pPr>
              <w:spacing w:after="0" w:line="240" w:lineRule="auto"/>
              <w:ind w:right="648"/>
              <w:jc w:val="both"/>
              <w:rPr>
                <w:rFonts w:ascii="Rockwell" w:eastAsia="Times New Roman" w:hAnsi="Rockwell" w:cs="Times New Roman"/>
                <w:color w:val="0F243E"/>
                <w:sz w:val="16"/>
                <w:szCs w:val="20"/>
                <w:lang w:eastAsia="fr-FR"/>
              </w:rPr>
            </w:pPr>
            <w:r w:rsidRPr="00D45124">
              <w:rPr>
                <w:rFonts w:ascii="Rockwell" w:eastAsia="Times New Roman" w:hAnsi="Rockwell" w:cs="Times New Roman"/>
                <w:sz w:val="14"/>
                <w:szCs w:val="20"/>
                <w:lang w:eastAsia="fr-FR"/>
              </w:rPr>
              <w:t xml:space="preserve">       </w:t>
            </w:r>
          </w:p>
          <w:p w:rsidR="00D45124" w:rsidRPr="00D45124" w:rsidRDefault="00D45124" w:rsidP="009A5496">
            <w:pPr>
              <w:spacing w:after="0" w:line="240" w:lineRule="auto"/>
              <w:ind w:right="648"/>
              <w:jc w:val="both"/>
              <w:rPr>
                <w:rFonts w:ascii="Rockwell" w:eastAsia="Times New Roman" w:hAnsi="Rockwell" w:cs="Times New Roman"/>
                <w:color w:val="0F243E"/>
                <w:sz w:val="16"/>
                <w:szCs w:val="20"/>
                <w:lang w:eastAsia="fr-FR"/>
              </w:rPr>
            </w:pPr>
          </w:p>
          <w:p w:rsidR="00D45124" w:rsidRPr="00D45124" w:rsidRDefault="00D45124" w:rsidP="009A5496">
            <w:pPr>
              <w:spacing w:after="0" w:line="240" w:lineRule="auto"/>
              <w:ind w:right="648"/>
              <w:jc w:val="both"/>
              <w:rPr>
                <w:rFonts w:ascii="Rockwell" w:eastAsia="Times New Roman" w:hAnsi="Rockwell" w:cs="Times New Roman"/>
                <w:color w:val="000000"/>
                <w:sz w:val="8"/>
                <w:szCs w:val="12"/>
                <w:lang w:eastAsia="fr-FR"/>
              </w:rPr>
            </w:pPr>
            <w:r w:rsidRPr="00D45124">
              <w:rPr>
                <w:rFonts w:ascii="Rockwell" w:eastAsia="Times New Roman" w:hAnsi="Rockwell" w:cs="Times New Roman"/>
                <w:color w:val="000000"/>
                <w:sz w:val="16"/>
                <w:szCs w:val="20"/>
                <w:lang w:eastAsia="fr-FR"/>
              </w:rPr>
              <w:t xml:space="preserve">        </w:t>
            </w:r>
          </w:p>
        </w:tc>
        <w:tc>
          <w:tcPr>
            <w:tcW w:w="5544" w:type="dxa"/>
          </w:tcPr>
          <w:p w:rsidR="00D45124" w:rsidRPr="00D45124" w:rsidRDefault="00D45124"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US" w:eastAsia="fr-FR"/>
              </w:rPr>
              <w:t xml:space="preserve">                     </w:t>
            </w:r>
            <w:r w:rsidRPr="00D45124">
              <w:rPr>
                <w:rFonts w:ascii="Rockwell" w:eastAsia="Times New Roman" w:hAnsi="Rockwell" w:cs="Times New Roman"/>
                <w:sz w:val="16"/>
                <w:szCs w:val="20"/>
                <w:lang w:val="en-GB" w:eastAsia="fr-FR"/>
              </w:rPr>
              <w:t>REPUBLIC OF CAMEROON</w:t>
            </w:r>
          </w:p>
          <w:p w:rsidR="00D45124" w:rsidRPr="00D45124" w:rsidRDefault="00D45124" w:rsidP="009A5496">
            <w:pPr>
              <w:spacing w:after="0" w:line="240" w:lineRule="auto"/>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Peace – Work – Fatherland</w:t>
            </w:r>
          </w:p>
          <w:p w:rsidR="00D45124" w:rsidRPr="00D45124" w:rsidRDefault="00D45124"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w:t>
            </w:r>
          </w:p>
          <w:p w:rsidR="00D45124" w:rsidRPr="00D45124" w:rsidRDefault="00D45124"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EAST REGION</w:t>
            </w:r>
          </w:p>
          <w:p w:rsidR="00D45124" w:rsidRPr="00D45124" w:rsidRDefault="00D45124"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w:t>
            </w:r>
          </w:p>
          <w:p w:rsidR="00D45124" w:rsidRPr="00D45124" w:rsidRDefault="00D45124"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LOM AND DJEREM DIVISION</w:t>
            </w:r>
          </w:p>
          <w:p w:rsidR="00D45124" w:rsidRPr="00D45124" w:rsidRDefault="00D45124"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w:t>
            </w:r>
          </w:p>
          <w:p w:rsidR="00D45124" w:rsidRPr="00D45124" w:rsidRDefault="00D45124"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DIVISION TENDER’S BOARD </w:t>
            </w:r>
          </w:p>
          <w:p w:rsidR="00D45124" w:rsidRPr="00D45124" w:rsidRDefault="00D45124"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w:t>
            </w:r>
          </w:p>
          <w:p w:rsidR="00D45124" w:rsidRPr="00D45124" w:rsidRDefault="00D45124" w:rsidP="009A5496">
            <w:pPr>
              <w:spacing w:after="0" w:line="240" w:lineRule="auto"/>
              <w:ind w:left="1656"/>
              <w:jc w:val="both"/>
              <w:rPr>
                <w:rFonts w:ascii="Rockwell" w:eastAsia="Times New Roman" w:hAnsi="Rockwell" w:cs="Times New Roman"/>
                <w:sz w:val="16"/>
                <w:szCs w:val="20"/>
                <w:lang w:val="en-GB" w:eastAsia="fr-FR"/>
              </w:rPr>
            </w:pPr>
          </w:p>
        </w:tc>
      </w:tr>
    </w:tbl>
    <w:p w:rsidR="009027CB" w:rsidRDefault="009027CB"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tbl>
      <w:tblPr>
        <w:tblpPr w:leftFromText="141" w:rightFromText="141" w:bottomFromText="200" w:vertAnchor="page" w:horzAnchor="margin" w:tblpXSpec="center" w:tblpY="399"/>
        <w:tblW w:w="11088" w:type="dxa"/>
        <w:tblLook w:val="01E0" w:firstRow="1" w:lastRow="1" w:firstColumn="1" w:lastColumn="1" w:noHBand="0" w:noVBand="0"/>
      </w:tblPr>
      <w:tblGrid>
        <w:gridCol w:w="5544"/>
        <w:gridCol w:w="5544"/>
      </w:tblGrid>
      <w:tr w:rsidR="009027CB" w:rsidRPr="00D45124" w:rsidTr="0013634A">
        <w:trPr>
          <w:trHeight w:val="2336"/>
        </w:trPr>
        <w:tc>
          <w:tcPr>
            <w:tcW w:w="5544" w:type="dxa"/>
          </w:tcPr>
          <w:p w:rsidR="009027CB" w:rsidRPr="00D45124" w:rsidRDefault="009027CB" w:rsidP="009A5496">
            <w:pPr>
              <w:spacing w:after="0" w:line="240" w:lineRule="auto"/>
              <w:ind w:right="648"/>
              <w:jc w:val="both"/>
              <w:rPr>
                <w:rFonts w:ascii="Rockwell" w:eastAsia="Times New Roman" w:hAnsi="Rockwell" w:cs="Times New Roman"/>
                <w:sz w:val="16"/>
                <w:szCs w:val="20"/>
                <w:lang w:eastAsia="fr-FR"/>
              </w:rPr>
            </w:pPr>
            <w:r w:rsidRPr="00D45124">
              <w:rPr>
                <w:rFonts w:ascii="Rockwell" w:eastAsia="Times New Roman" w:hAnsi="Rockwell" w:cs="Times New Roman"/>
                <w:noProof/>
                <w:sz w:val="16"/>
                <w:szCs w:val="20"/>
                <w:lang w:eastAsia="fr-FR"/>
              </w:rPr>
              <w:drawing>
                <wp:anchor distT="0" distB="0" distL="114300" distR="114300" simplePos="0" relativeHeight="251684864" behindDoc="0" locked="0" layoutInCell="1" allowOverlap="1" wp14:anchorId="5AB62253" wp14:editId="184FBA3F">
                  <wp:simplePos x="0" y="0"/>
                  <wp:positionH relativeFrom="column">
                    <wp:posOffset>2971437</wp:posOffset>
                  </wp:positionH>
                  <wp:positionV relativeFrom="paragraph">
                    <wp:posOffset>8527</wp:posOffset>
                  </wp:positionV>
                  <wp:extent cx="1327190" cy="1175657"/>
                  <wp:effectExtent l="0" t="0" r="6350" b="571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327" cy="1193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124">
              <w:rPr>
                <w:rFonts w:ascii="Rockwell" w:eastAsia="Times New Roman" w:hAnsi="Rockwell" w:cs="Times New Roman"/>
                <w:color w:val="0F243E"/>
                <w:sz w:val="16"/>
                <w:szCs w:val="20"/>
                <w:lang w:eastAsia="fr-FR"/>
              </w:rPr>
              <w:t xml:space="preserve">                 </w:t>
            </w:r>
            <w:r w:rsidRPr="00D45124">
              <w:rPr>
                <w:rFonts w:ascii="Rockwell" w:eastAsia="Times New Roman" w:hAnsi="Rockwell" w:cs="Times New Roman"/>
                <w:sz w:val="16"/>
                <w:szCs w:val="20"/>
                <w:lang w:eastAsia="fr-FR"/>
              </w:rPr>
              <w:t xml:space="preserve"> REPUBLIQUE DU CAMEROUN</w:t>
            </w:r>
          </w:p>
          <w:p w:rsidR="009027CB" w:rsidRPr="00D45124" w:rsidRDefault="009027CB" w:rsidP="009A5496">
            <w:pPr>
              <w:spacing w:after="0" w:line="240" w:lineRule="auto"/>
              <w:ind w:right="648"/>
              <w:jc w:val="both"/>
              <w:rPr>
                <w:rFonts w:ascii="Rockwell" w:eastAsia="Times New Roman" w:hAnsi="Rockwell" w:cs="Times New Roman"/>
                <w:sz w:val="16"/>
                <w:szCs w:val="20"/>
                <w:lang w:eastAsia="fr-FR"/>
              </w:rPr>
            </w:pPr>
            <w:r w:rsidRPr="00D45124">
              <w:rPr>
                <w:rFonts w:ascii="Rockwell" w:eastAsia="Times New Roman" w:hAnsi="Rockwell" w:cs="Times New Roman"/>
                <w:sz w:val="16"/>
                <w:szCs w:val="20"/>
                <w:lang w:eastAsia="fr-FR"/>
              </w:rPr>
              <w:t xml:space="preserve">                           Paix – Travail – Patrie</w:t>
            </w:r>
          </w:p>
          <w:p w:rsidR="009027CB" w:rsidRPr="00D45124" w:rsidRDefault="009027CB" w:rsidP="009A5496">
            <w:pPr>
              <w:spacing w:after="0" w:line="240" w:lineRule="auto"/>
              <w:ind w:right="648"/>
              <w:jc w:val="both"/>
              <w:rPr>
                <w:rFonts w:ascii="Rockwell" w:eastAsia="Times New Roman" w:hAnsi="Rockwell" w:cs="Times New Roman"/>
                <w:color w:val="0F243E"/>
                <w:sz w:val="16"/>
                <w:szCs w:val="20"/>
                <w:lang w:eastAsia="fr-FR"/>
              </w:rPr>
            </w:pPr>
            <w:r w:rsidRPr="00D45124">
              <w:rPr>
                <w:rFonts w:ascii="Rockwell" w:eastAsia="Times New Roman" w:hAnsi="Rockwell" w:cs="Times New Roman"/>
                <w:color w:val="0F243E"/>
                <w:sz w:val="16"/>
                <w:szCs w:val="20"/>
                <w:lang w:eastAsia="fr-FR"/>
              </w:rPr>
              <w:t xml:space="preserve">                                     -------------</w:t>
            </w:r>
          </w:p>
          <w:p w:rsidR="009027CB" w:rsidRPr="00D45124" w:rsidRDefault="009027CB" w:rsidP="009A5496">
            <w:pPr>
              <w:spacing w:after="0" w:line="240" w:lineRule="auto"/>
              <w:ind w:right="648"/>
              <w:jc w:val="both"/>
              <w:rPr>
                <w:rFonts w:ascii="Rockwell" w:eastAsia="Times New Roman" w:hAnsi="Rockwell" w:cs="Times New Roman"/>
                <w:sz w:val="16"/>
                <w:szCs w:val="20"/>
                <w:lang w:eastAsia="fr-FR"/>
              </w:rPr>
            </w:pPr>
            <w:r w:rsidRPr="00D45124">
              <w:rPr>
                <w:rFonts w:ascii="Rockwell" w:eastAsia="Times New Roman" w:hAnsi="Rockwell" w:cs="Times New Roman"/>
                <w:sz w:val="16"/>
                <w:szCs w:val="20"/>
                <w:lang w:eastAsia="fr-FR"/>
              </w:rPr>
              <w:t xml:space="preserve">                          REGION DE L’EST</w:t>
            </w:r>
          </w:p>
          <w:p w:rsidR="009027CB" w:rsidRPr="00D45124" w:rsidRDefault="009027CB" w:rsidP="009A5496">
            <w:pPr>
              <w:spacing w:after="0" w:line="240" w:lineRule="auto"/>
              <w:ind w:right="648"/>
              <w:jc w:val="both"/>
              <w:rPr>
                <w:rFonts w:ascii="Rockwell" w:eastAsia="Times New Roman" w:hAnsi="Rockwell" w:cs="Times New Roman"/>
                <w:color w:val="0F243E"/>
                <w:sz w:val="16"/>
                <w:szCs w:val="20"/>
                <w:lang w:eastAsia="fr-FR"/>
              </w:rPr>
            </w:pPr>
            <w:r w:rsidRPr="00D45124">
              <w:rPr>
                <w:rFonts w:ascii="Rockwell" w:eastAsia="Times New Roman" w:hAnsi="Rockwell" w:cs="Times New Roman"/>
                <w:color w:val="0F243E"/>
                <w:sz w:val="16"/>
                <w:szCs w:val="20"/>
                <w:lang w:eastAsia="fr-FR"/>
              </w:rPr>
              <w:t xml:space="preserve">                                    -------------</w:t>
            </w:r>
          </w:p>
          <w:p w:rsidR="009027CB" w:rsidRPr="00D45124" w:rsidRDefault="009027CB" w:rsidP="009A5496">
            <w:pPr>
              <w:spacing w:after="0" w:line="240" w:lineRule="auto"/>
              <w:ind w:right="648"/>
              <w:jc w:val="both"/>
              <w:rPr>
                <w:rFonts w:ascii="Rockwell" w:eastAsia="Times New Roman" w:hAnsi="Rockwell" w:cs="Times New Roman"/>
                <w:sz w:val="16"/>
                <w:szCs w:val="20"/>
                <w:lang w:eastAsia="fr-FR"/>
              </w:rPr>
            </w:pPr>
            <w:r w:rsidRPr="00D45124">
              <w:rPr>
                <w:rFonts w:ascii="Rockwell" w:eastAsia="Times New Roman" w:hAnsi="Rockwell" w:cs="Times New Roman"/>
                <w:sz w:val="16"/>
                <w:szCs w:val="20"/>
                <w:lang w:eastAsia="fr-FR"/>
              </w:rPr>
              <w:t xml:space="preserve">             DEPARTEMENT DE LOM ET DJEREM</w:t>
            </w:r>
          </w:p>
          <w:p w:rsidR="009027CB" w:rsidRPr="00D45124" w:rsidRDefault="009027CB" w:rsidP="009A5496">
            <w:pPr>
              <w:spacing w:after="0" w:line="240" w:lineRule="auto"/>
              <w:ind w:right="648"/>
              <w:jc w:val="both"/>
              <w:rPr>
                <w:rFonts w:ascii="Rockwell" w:eastAsia="Times New Roman" w:hAnsi="Rockwell" w:cs="Times New Roman"/>
                <w:color w:val="0F243E"/>
                <w:sz w:val="16"/>
                <w:szCs w:val="20"/>
                <w:lang w:eastAsia="fr-FR"/>
              </w:rPr>
            </w:pPr>
            <w:r w:rsidRPr="00D45124">
              <w:rPr>
                <w:rFonts w:ascii="Rockwell" w:eastAsia="Times New Roman" w:hAnsi="Rockwell" w:cs="Times New Roman"/>
                <w:color w:val="0F243E"/>
                <w:sz w:val="16"/>
                <w:szCs w:val="20"/>
                <w:lang w:eastAsia="fr-FR"/>
              </w:rPr>
              <w:t xml:space="preserve">                                    -------------                     </w:t>
            </w:r>
          </w:p>
          <w:p w:rsidR="009027CB" w:rsidRPr="00D45124" w:rsidRDefault="009027CB" w:rsidP="009A5496">
            <w:pPr>
              <w:spacing w:after="0" w:line="240" w:lineRule="auto"/>
              <w:ind w:right="648"/>
              <w:jc w:val="both"/>
              <w:rPr>
                <w:rFonts w:ascii="Rockwell" w:eastAsia="Times New Roman" w:hAnsi="Rockwell" w:cs="Times New Roman"/>
                <w:sz w:val="16"/>
                <w:szCs w:val="20"/>
                <w:lang w:eastAsia="fr-FR"/>
              </w:rPr>
            </w:pPr>
            <w:r w:rsidRPr="00D45124">
              <w:rPr>
                <w:rFonts w:ascii="Rockwell Extra Bold" w:eastAsia="Times New Roman" w:hAnsi="Rockwell Extra Bold" w:cs="Times New Roman"/>
                <w:sz w:val="16"/>
                <w:szCs w:val="20"/>
                <w:lang w:eastAsia="fr-FR"/>
              </w:rPr>
              <w:t xml:space="preserve">   </w:t>
            </w:r>
            <w:r w:rsidRPr="00D45124">
              <w:rPr>
                <w:rFonts w:ascii="Rockwell" w:eastAsia="Times New Roman" w:hAnsi="Rockwell" w:cs="Times New Roman"/>
                <w:sz w:val="16"/>
                <w:szCs w:val="20"/>
                <w:lang w:eastAsia="fr-FR"/>
              </w:rPr>
              <w:t xml:space="preserve"> COMMISSION DEPARTEMENT DES MARCHE</w:t>
            </w:r>
          </w:p>
          <w:p w:rsidR="009027CB" w:rsidRPr="00D45124" w:rsidRDefault="009027CB" w:rsidP="009A5496">
            <w:pPr>
              <w:spacing w:after="0" w:line="240" w:lineRule="auto"/>
              <w:ind w:right="648"/>
              <w:jc w:val="both"/>
              <w:rPr>
                <w:rFonts w:ascii="Rockwell" w:eastAsia="Times New Roman" w:hAnsi="Rockwell" w:cs="Times New Roman"/>
                <w:sz w:val="16"/>
                <w:szCs w:val="20"/>
                <w:lang w:eastAsia="fr-FR"/>
              </w:rPr>
            </w:pPr>
            <w:r w:rsidRPr="00D45124">
              <w:rPr>
                <w:rFonts w:ascii="Rockwell" w:eastAsia="Times New Roman" w:hAnsi="Rockwell" w:cs="Times New Roman"/>
                <w:sz w:val="16"/>
                <w:szCs w:val="20"/>
                <w:lang w:eastAsia="fr-FR"/>
              </w:rPr>
              <w:t xml:space="preserve">            </w:t>
            </w:r>
          </w:p>
          <w:p w:rsidR="009027CB" w:rsidRPr="00D45124" w:rsidRDefault="009027CB" w:rsidP="009A5496">
            <w:pPr>
              <w:spacing w:after="0" w:line="240" w:lineRule="auto"/>
              <w:ind w:right="648"/>
              <w:jc w:val="both"/>
              <w:rPr>
                <w:rFonts w:ascii="Rockwell" w:eastAsia="Times New Roman" w:hAnsi="Rockwell" w:cs="Times New Roman"/>
                <w:color w:val="0F243E"/>
                <w:sz w:val="16"/>
                <w:szCs w:val="20"/>
                <w:lang w:eastAsia="fr-FR"/>
              </w:rPr>
            </w:pPr>
            <w:r w:rsidRPr="00D45124">
              <w:rPr>
                <w:rFonts w:ascii="Rockwell" w:eastAsia="Times New Roman" w:hAnsi="Rockwell" w:cs="Times New Roman"/>
                <w:sz w:val="14"/>
                <w:szCs w:val="20"/>
                <w:lang w:eastAsia="fr-FR"/>
              </w:rPr>
              <w:t xml:space="preserve">       </w:t>
            </w:r>
          </w:p>
          <w:p w:rsidR="009027CB" w:rsidRPr="00D45124" w:rsidRDefault="009027CB" w:rsidP="009A5496">
            <w:pPr>
              <w:spacing w:after="0" w:line="240" w:lineRule="auto"/>
              <w:ind w:right="648"/>
              <w:jc w:val="both"/>
              <w:rPr>
                <w:rFonts w:ascii="Rockwell" w:eastAsia="Times New Roman" w:hAnsi="Rockwell" w:cs="Times New Roman"/>
                <w:color w:val="0F243E"/>
                <w:sz w:val="16"/>
                <w:szCs w:val="20"/>
                <w:lang w:eastAsia="fr-FR"/>
              </w:rPr>
            </w:pPr>
          </w:p>
          <w:p w:rsidR="009027CB" w:rsidRPr="00D45124" w:rsidRDefault="009027CB" w:rsidP="009A5496">
            <w:pPr>
              <w:spacing w:after="0" w:line="240" w:lineRule="auto"/>
              <w:ind w:right="648"/>
              <w:jc w:val="both"/>
              <w:rPr>
                <w:rFonts w:ascii="Rockwell" w:eastAsia="Times New Roman" w:hAnsi="Rockwell" w:cs="Times New Roman"/>
                <w:color w:val="000000"/>
                <w:sz w:val="8"/>
                <w:szCs w:val="12"/>
                <w:lang w:eastAsia="fr-FR"/>
              </w:rPr>
            </w:pPr>
            <w:r w:rsidRPr="00D45124">
              <w:rPr>
                <w:rFonts w:ascii="Rockwell" w:eastAsia="Times New Roman" w:hAnsi="Rockwell" w:cs="Times New Roman"/>
                <w:color w:val="000000"/>
                <w:sz w:val="16"/>
                <w:szCs w:val="20"/>
                <w:lang w:eastAsia="fr-FR"/>
              </w:rPr>
              <w:t xml:space="preserve">        </w:t>
            </w:r>
          </w:p>
        </w:tc>
        <w:tc>
          <w:tcPr>
            <w:tcW w:w="5544" w:type="dxa"/>
          </w:tcPr>
          <w:p w:rsidR="009027CB" w:rsidRPr="00D45124" w:rsidRDefault="009027CB"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US" w:eastAsia="fr-FR"/>
              </w:rPr>
              <w:t xml:space="preserve">                     </w:t>
            </w:r>
            <w:r w:rsidRPr="00D45124">
              <w:rPr>
                <w:rFonts w:ascii="Rockwell" w:eastAsia="Times New Roman" w:hAnsi="Rockwell" w:cs="Times New Roman"/>
                <w:sz w:val="16"/>
                <w:szCs w:val="20"/>
                <w:lang w:val="en-GB" w:eastAsia="fr-FR"/>
              </w:rPr>
              <w:t>REPUBLIC OF CAMEROON</w:t>
            </w:r>
          </w:p>
          <w:p w:rsidR="009027CB" w:rsidRPr="00D45124" w:rsidRDefault="009027CB" w:rsidP="009A5496">
            <w:pPr>
              <w:spacing w:after="0" w:line="240" w:lineRule="auto"/>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Peace – Work – Fatherland</w:t>
            </w:r>
          </w:p>
          <w:p w:rsidR="009027CB" w:rsidRPr="00D45124" w:rsidRDefault="009027CB"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w:t>
            </w:r>
          </w:p>
          <w:p w:rsidR="009027CB" w:rsidRPr="00D45124" w:rsidRDefault="009027CB"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EAST REGION</w:t>
            </w:r>
          </w:p>
          <w:p w:rsidR="009027CB" w:rsidRPr="00D45124" w:rsidRDefault="009027CB"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w:t>
            </w:r>
          </w:p>
          <w:p w:rsidR="009027CB" w:rsidRPr="00D45124" w:rsidRDefault="009027CB"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LOM AND DJEREM DIVISION</w:t>
            </w:r>
          </w:p>
          <w:p w:rsidR="009027CB" w:rsidRPr="00D45124" w:rsidRDefault="009027CB"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w:t>
            </w:r>
          </w:p>
          <w:p w:rsidR="009027CB" w:rsidRPr="00D45124" w:rsidRDefault="009027CB"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DIVISION TENDER’S BOARD </w:t>
            </w:r>
          </w:p>
          <w:p w:rsidR="009027CB" w:rsidRPr="00D45124" w:rsidRDefault="009027CB" w:rsidP="009A5496">
            <w:pPr>
              <w:spacing w:after="0" w:line="240" w:lineRule="auto"/>
              <w:ind w:left="1656"/>
              <w:jc w:val="both"/>
              <w:rPr>
                <w:rFonts w:ascii="Rockwell" w:eastAsia="Times New Roman" w:hAnsi="Rockwell" w:cs="Times New Roman"/>
                <w:sz w:val="16"/>
                <w:szCs w:val="20"/>
                <w:lang w:val="en-GB" w:eastAsia="fr-FR"/>
              </w:rPr>
            </w:pPr>
            <w:r w:rsidRPr="00D45124">
              <w:rPr>
                <w:rFonts w:ascii="Rockwell" w:eastAsia="Times New Roman" w:hAnsi="Rockwell" w:cs="Times New Roman"/>
                <w:sz w:val="16"/>
                <w:szCs w:val="20"/>
                <w:lang w:val="en-GB" w:eastAsia="fr-FR"/>
              </w:rPr>
              <w:t xml:space="preserve">                    </w:t>
            </w:r>
          </w:p>
          <w:p w:rsidR="009027CB" w:rsidRPr="00D45124" w:rsidRDefault="009027CB" w:rsidP="009A5496">
            <w:pPr>
              <w:spacing w:after="0" w:line="240" w:lineRule="auto"/>
              <w:ind w:left="1656"/>
              <w:jc w:val="both"/>
              <w:rPr>
                <w:rFonts w:ascii="Rockwell" w:eastAsia="Times New Roman" w:hAnsi="Rockwell" w:cs="Times New Roman"/>
                <w:sz w:val="16"/>
                <w:szCs w:val="20"/>
                <w:lang w:val="en-GB" w:eastAsia="fr-FR"/>
              </w:rPr>
            </w:pPr>
          </w:p>
        </w:tc>
      </w:tr>
    </w:tbl>
    <w:p w:rsidR="009027CB" w:rsidRDefault="009027CB"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9027CB" w:rsidRPr="009027CB" w:rsidRDefault="009027CB"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9027CB">
        <w:rPr>
          <w:rFonts w:ascii="inherit" w:eastAsia="Times New Roman" w:hAnsi="inherit" w:cs="Courier New"/>
          <w:color w:val="1F1F1F"/>
          <w:sz w:val="24"/>
          <w:szCs w:val="42"/>
          <w:lang w:val="en" w:eastAsia="fr-FR"/>
        </w:rPr>
        <w:t>OPEN NATIONAL INVITATION TO TENDER</w:t>
      </w:r>
    </w:p>
    <w:p w:rsidR="009027CB" w:rsidRPr="009027CB" w:rsidRDefault="009027CB"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eastAsia="fr-FR"/>
        </w:rPr>
      </w:pPr>
      <w:r w:rsidRPr="009027CB">
        <w:rPr>
          <w:rFonts w:ascii="inherit" w:eastAsia="Times New Roman" w:hAnsi="inherit" w:cs="Courier New"/>
          <w:color w:val="1F1F1F"/>
          <w:sz w:val="24"/>
          <w:szCs w:val="42"/>
          <w:lang w:val="en" w:eastAsia="fr-FR"/>
        </w:rPr>
        <w:t>No. 02/AONO/B15/SIGAMP/CDPM/LD/2026 OF 27/03/2026 FOR THE CONSTRUCTION OF THE BUILDING HOUSING THE SERVICES OF THE DEPARTMENTAL DELEGATION OF WATER AND ENERGY OF THE DEPARTMENT OF LOM AND DJEREM, EASTERN REGION</w:t>
      </w:r>
    </w:p>
    <w:p w:rsidR="00D45124" w:rsidRPr="00D45124" w:rsidRDefault="00D45124" w:rsidP="009A5496">
      <w:pPr>
        <w:spacing w:after="0" w:line="240" w:lineRule="auto"/>
        <w:jc w:val="both"/>
        <w:rPr>
          <w:rFonts w:ascii="Arial Narrow" w:eastAsia="Arial Unicode MS" w:hAnsi="Arial Narrow" w:cs="Times New Roman"/>
          <w:iCs/>
          <w:u w:val="single"/>
          <w:lang w:eastAsia="fr-FR"/>
        </w:rPr>
      </w:pPr>
    </w:p>
    <w:p w:rsidR="00D45124" w:rsidRPr="00D45124" w:rsidRDefault="00D45124" w:rsidP="009A5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6"/>
          <w:szCs w:val="42"/>
          <w:lang w:eastAsia="fr-FR"/>
        </w:rPr>
      </w:pPr>
      <w:r w:rsidRPr="00D45124">
        <w:rPr>
          <w:rFonts w:ascii="inherit" w:eastAsia="Times New Roman" w:hAnsi="inherit" w:cs="Courier New"/>
          <w:color w:val="1F1F1F"/>
          <w:sz w:val="26"/>
          <w:szCs w:val="42"/>
          <w:lang w:val="en" w:eastAsia="fr-FR"/>
        </w:rPr>
        <w:t>Funding: PUBLIC INVESTMENT BUDGET (PIB) - Fiscal Year 2026</w:t>
      </w:r>
    </w:p>
    <w:p w:rsidR="00D45124" w:rsidRPr="00D45124" w:rsidRDefault="00D45124" w:rsidP="009A5496">
      <w:pPr>
        <w:spacing w:after="0" w:line="240" w:lineRule="auto"/>
        <w:jc w:val="both"/>
        <w:rPr>
          <w:rFonts w:ascii="Arial Narrow" w:eastAsia="Arial Unicode MS" w:hAnsi="Arial Narrow" w:cs="Times New Roman"/>
          <w:b/>
          <w:sz w:val="14"/>
          <w:szCs w:val="20"/>
          <w:lang w:eastAsia="fr-FR"/>
        </w:rPr>
      </w:pPr>
    </w:p>
    <w:p w:rsidR="00D45124" w:rsidRPr="00D45124" w:rsidRDefault="00D45124" w:rsidP="009A5496">
      <w:pPr>
        <w:numPr>
          <w:ilvl w:val="3"/>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2966" w:hanging="555"/>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SUBJECT OF THE INVITATION TO TENDER</w:t>
      </w:r>
    </w:p>
    <w:p w:rsidR="009027CB" w:rsidRPr="009027CB"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eastAsia="fr-FR"/>
        </w:rPr>
      </w:pPr>
      <w:r w:rsidRPr="00D45124">
        <w:rPr>
          <w:rFonts w:ascii="inherit" w:eastAsia="Times New Roman" w:hAnsi="inherit" w:cs="Courier New"/>
          <w:color w:val="1F1F1F"/>
          <w:sz w:val="24"/>
          <w:szCs w:val="42"/>
          <w:lang w:val="en" w:eastAsia="fr-FR"/>
        </w:rPr>
        <w:t xml:space="preserve">The Prefect of the Department of Lom and Djerem, Contracting Authority, launches an Open National Invitation to </w:t>
      </w:r>
      <w:proofErr w:type="gramStart"/>
      <w:r w:rsidRPr="00D45124">
        <w:rPr>
          <w:rFonts w:ascii="inherit" w:eastAsia="Times New Roman" w:hAnsi="inherit" w:cs="Courier New"/>
          <w:color w:val="1F1F1F"/>
          <w:sz w:val="24"/>
          <w:szCs w:val="42"/>
          <w:lang w:val="en" w:eastAsia="fr-FR"/>
        </w:rPr>
        <w:t>Tender</w:t>
      </w:r>
      <w:proofErr w:type="gramEnd"/>
      <w:r w:rsidRPr="00D45124">
        <w:rPr>
          <w:rFonts w:ascii="inherit" w:eastAsia="Times New Roman" w:hAnsi="inherit" w:cs="Courier New"/>
          <w:color w:val="1F1F1F"/>
          <w:sz w:val="24"/>
          <w:szCs w:val="42"/>
          <w:lang w:val="en" w:eastAsia="fr-FR"/>
        </w:rPr>
        <w:t xml:space="preserve"> for the execution of the </w:t>
      </w:r>
      <w:r w:rsidR="009027CB" w:rsidRPr="009027CB">
        <w:rPr>
          <w:rFonts w:ascii="inherit" w:eastAsia="Times New Roman" w:hAnsi="inherit" w:cs="Courier New"/>
          <w:color w:val="1F1F1F"/>
          <w:sz w:val="24"/>
          <w:szCs w:val="42"/>
          <w:lang w:val="en" w:eastAsia="fr-FR"/>
        </w:rPr>
        <w:t>CONSTRUCTION OF THE BUILDING HOUSING THE SERVICES OF THE DEPARTMENTAL DELEGATION OF WATER AND ENERGY OF THE DEPARTMENT OF LOM AND DJEREM, EASTERN REGION</w:t>
      </w:r>
    </w:p>
    <w:p w:rsidR="009027CB" w:rsidRDefault="009027CB"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Times New Roman" w:hAnsi="inherit" w:cs="Courier New"/>
          <w:color w:val="1F1F1F"/>
          <w:sz w:val="24"/>
          <w:szCs w:val="42"/>
          <w:lang w:val="en" w:eastAsia="fr-FR"/>
        </w:rPr>
      </w:pPr>
    </w:p>
    <w:p w:rsidR="00D45124" w:rsidRPr="009027CB" w:rsidRDefault="00D45124" w:rsidP="009A5496">
      <w:pPr>
        <w:pStyle w:val="Paragraphedeliste"/>
        <w:numPr>
          <w:ilvl w:val="3"/>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1F1F1F"/>
          <w:szCs w:val="42"/>
        </w:rPr>
      </w:pPr>
      <w:r w:rsidRPr="009027CB">
        <w:rPr>
          <w:rFonts w:ascii="inherit" w:hAnsi="inherit" w:cs="Courier New"/>
          <w:color w:val="1F1F1F"/>
          <w:szCs w:val="42"/>
          <w:lang w:val="en"/>
        </w:rPr>
        <w:t>SCOPE OF WORK</w:t>
      </w:r>
    </w:p>
    <w:p w:rsidR="009027CB" w:rsidRPr="009027CB" w:rsidRDefault="009027CB" w:rsidP="009A5496">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jc w:val="both"/>
        <w:rPr>
          <w:rFonts w:ascii="inherit" w:hAnsi="inherit" w:cs="Courier New"/>
          <w:color w:val="1F1F1F"/>
          <w:szCs w:val="42"/>
          <w:lang w:val="en"/>
        </w:rPr>
      </w:pPr>
      <w:r w:rsidRPr="009027CB">
        <w:rPr>
          <w:rFonts w:ascii="inherit" w:hAnsi="inherit" w:cs="Courier New"/>
          <w:color w:val="1F1F1F"/>
          <w:szCs w:val="42"/>
          <w:lang w:val="en"/>
        </w:rPr>
        <w:t>The work to be carried out includes:</w:t>
      </w:r>
    </w:p>
    <w:p w:rsidR="009027CB" w:rsidRPr="009027CB" w:rsidRDefault="009027CB" w:rsidP="009A5496">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jc w:val="both"/>
        <w:rPr>
          <w:rFonts w:ascii="inherit" w:hAnsi="inherit" w:cs="Courier New"/>
          <w:color w:val="1F1F1F"/>
          <w:szCs w:val="42"/>
          <w:lang w:val="en"/>
        </w:rPr>
      </w:pPr>
    </w:p>
    <w:p w:rsidR="009027CB" w:rsidRPr="009027CB" w:rsidRDefault="009027CB" w:rsidP="009A5496">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jc w:val="both"/>
        <w:rPr>
          <w:rFonts w:ascii="inherit" w:hAnsi="inherit" w:cs="Courier New"/>
          <w:color w:val="1F1F1F"/>
          <w:szCs w:val="42"/>
          <w:lang w:val="en"/>
        </w:rPr>
      </w:pPr>
      <w:r w:rsidRPr="009027CB">
        <w:rPr>
          <w:rFonts w:ascii="inherit" w:hAnsi="inherit" w:cs="Courier New"/>
          <w:color w:val="1F1F1F"/>
          <w:szCs w:val="42"/>
          <w:lang w:val="en"/>
        </w:rPr>
        <w:t xml:space="preserve"> Lot 100: Preparatory work - Studies;</w:t>
      </w:r>
    </w:p>
    <w:p w:rsidR="009027CB" w:rsidRPr="009027CB" w:rsidRDefault="009027CB" w:rsidP="009A5496">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jc w:val="both"/>
        <w:rPr>
          <w:rFonts w:ascii="inherit" w:hAnsi="inherit" w:cs="Courier New"/>
          <w:color w:val="1F1F1F"/>
          <w:szCs w:val="42"/>
          <w:lang w:val="en"/>
        </w:rPr>
      </w:pPr>
    </w:p>
    <w:p w:rsidR="009027CB" w:rsidRPr="009027CB" w:rsidRDefault="009027CB" w:rsidP="009A5496">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jc w:val="both"/>
        <w:rPr>
          <w:rFonts w:ascii="inherit" w:hAnsi="inherit" w:cs="Courier New"/>
          <w:color w:val="1F1F1F"/>
          <w:szCs w:val="42"/>
          <w:lang w:val="en"/>
        </w:rPr>
      </w:pPr>
      <w:r w:rsidRPr="009027CB">
        <w:rPr>
          <w:rFonts w:ascii="inherit" w:hAnsi="inherit" w:cs="Courier New"/>
          <w:color w:val="1F1F1F"/>
          <w:szCs w:val="42"/>
          <w:lang w:val="en"/>
        </w:rPr>
        <w:t>Lot 200: Earthworks and Site Layout;</w:t>
      </w:r>
    </w:p>
    <w:p w:rsidR="009027CB" w:rsidRPr="009027CB" w:rsidRDefault="009027CB" w:rsidP="009A5496">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jc w:val="both"/>
        <w:rPr>
          <w:rFonts w:ascii="inherit" w:hAnsi="inherit" w:cs="Courier New"/>
          <w:color w:val="1F1F1F"/>
          <w:szCs w:val="42"/>
          <w:lang w:val="en"/>
        </w:rPr>
      </w:pPr>
      <w:r w:rsidRPr="009027CB">
        <w:rPr>
          <w:rFonts w:ascii="inherit" w:hAnsi="inherit" w:cs="Courier New"/>
          <w:color w:val="1F1F1F"/>
          <w:szCs w:val="42"/>
          <w:lang w:val="en"/>
        </w:rPr>
        <w:t>Lot 300: Foundations;</w:t>
      </w:r>
    </w:p>
    <w:p w:rsidR="009027CB" w:rsidRPr="009027CB" w:rsidRDefault="009027CB" w:rsidP="009A5496">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jc w:val="both"/>
        <w:rPr>
          <w:rFonts w:ascii="inherit" w:hAnsi="inherit" w:cs="Courier New"/>
          <w:color w:val="1F1F1F"/>
          <w:szCs w:val="42"/>
          <w:lang w:val="en"/>
        </w:rPr>
      </w:pPr>
      <w:r w:rsidRPr="009027CB">
        <w:rPr>
          <w:rFonts w:ascii="inherit" w:hAnsi="inherit" w:cs="Courier New"/>
          <w:color w:val="1F1F1F"/>
          <w:szCs w:val="42"/>
          <w:lang w:val="en"/>
        </w:rPr>
        <w:t xml:space="preserve"> Lot 400: Masonry - Elevations;</w:t>
      </w:r>
    </w:p>
    <w:p w:rsidR="009027CB" w:rsidRPr="009027CB" w:rsidRDefault="009027CB"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1F1F1F"/>
          <w:szCs w:val="42"/>
          <w:lang w:val="en"/>
        </w:rPr>
      </w:pPr>
      <w:r>
        <w:rPr>
          <w:rFonts w:ascii="inherit" w:hAnsi="inherit" w:cs="Courier New"/>
          <w:color w:val="1F1F1F"/>
          <w:szCs w:val="42"/>
          <w:lang w:val="en"/>
        </w:rPr>
        <w:tab/>
      </w:r>
      <w:r w:rsidRPr="009027CB">
        <w:rPr>
          <w:rFonts w:ascii="inherit" w:hAnsi="inherit" w:cs="Courier New"/>
          <w:color w:val="1F1F1F"/>
          <w:szCs w:val="42"/>
          <w:lang w:val="en"/>
        </w:rPr>
        <w:t>Lot 500: Framing - Roofing - Ceilings;</w:t>
      </w:r>
    </w:p>
    <w:p w:rsidR="009027CB" w:rsidRPr="009027CB" w:rsidRDefault="009027CB" w:rsidP="009A5496">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jc w:val="both"/>
        <w:rPr>
          <w:rFonts w:ascii="inherit" w:hAnsi="inherit" w:cs="Courier New"/>
          <w:color w:val="1F1F1F"/>
          <w:szCs w:val="42"/>
          <w:lang w:val="en"/>
        </w:rPr>
      </w:pPr>
      <w:r w:rsidRPr="009027CB">
        <w:rPr>
          <w:rFonts w:ascii="inherit" w:hAnsi="inherit" w:cs="Courier New"/>
          <w:color w:val="1F1F1F"/>
          <w:szCs w:val="42"/>
          <w:lang w:val="en"/>
        </w:rPr>
        <w:t>Lot 600: Metalwork - Glazing;</w:t>
      </w:r>
    </w:p>
    <w:p w:rsidR="009027CB" w:rsidRPr="009027CB" w:rsidRDefault="009027CB" w:rsidP="009A5496">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jc w:val="both"/>
        <w:rPr>
          <w:rFonts w:ascii="inherit" w:hAnsi="inherit" w:cs="Courier New"/>
          <w:color w:val="1F1F1F"/>
          <w:szCs w:val="42"/>
          <w:lang w:val="en"/>
        </w:rPr>
      </w:pPr>
      <w:r w:rsidRPr="009027CB">
        <w:rPr>
          <w:rFonts w:ascii="inherit" w:hAnsi="inherit" w:cs="Courier New"/>
          <w:color w:val="1F1F1F"/>
          <w:szCs w:val="42"/>
          <w:lang w:val="en"/>
        </w:rPr>
        <w:t>Lot 700: Electrical Work;</w:t>
      </w:r>
    </w:p>
    <w:p w:rsidR="009027CB" w:rsidRPr="009027CB" w:rsidRDefault="009027CB" w:rsidP="009A5496">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jc w:val="both"/>
        <w:rPr>
          <w:rFonts w:ascii="inherit" w:hAnsi="inherit" w:cs="Courier New"/>
          <w:color w:val="1F1F1F"/>
          <w:szCs w:val="42"/>
          <w:lang w:val="en"/>
        </w:rPr>
      </w:pPr>
      <w:r w:rsidRPr="009027CB">
        <w:rPr>
          <w:rFonts w:ascii="inherit" w:hAnsi="inherit" w:cs="Courier New"/>
          <w:color w:val="1F1F1F"/>
          <w:szCs w:val="42"/>
          <w:lang w:val="en"/>
        </w:rPr>
        <w:t>Lot 800: Plumbing;</w:t>
      </w:r>
    </w:p>
    <w:p w:rsidR="009027CB" w:rsidRPr="009027CB" w:rsidRDefault="009027CB" w:rsidP="009A5496">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jc w:val="both"/>
        <w:rPr>
          <w:rFonts w:ascii="inherit" w:hAnsi="inherit" w:cs="Courier New"/>
          <w:color w:val="1F1F1F"/>
          <w:szCs w:val="42"/>
          <w:lang w:val="en"/>
        </w:rPr>
      </w:pPr>
      <w:r w:rsidRPr="009027CB">
        <w:rPr>
          <w:rFonts w:ascii="inherit" w:hAnsi="inherit" w:cs="Courier New"/>
          <w:color w:val="1F1F1F"/>
          <w:szCs w:val="42"/>
          <w:lang w:val="en"/>
        </w:rPr>
        <w:lastRenderedPageBreak/>
        <w:t>Lot 900: Painting;</w:t>
      </w:r>
    </w:p>
    <w:p w:rsidR="009027CB" w:rsidRDefault="009027CB"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1F1F1F"/>
          <w:szCs w:val="42"/>
          <w:lang w:val="en"/>
        </w:rPr>
      </w:pPr>
      <w:r>
        <w:rPr>
          <w:rFonts w:ascii="inherit" w:hAnsi="inherit" w:cs="Courier New"/>
          <w:color w:val="1F1F1F"/>
          <w:szCs w:val="42"/>
          <w:lang w:val="en"/>
        </w:rPr>
        <w:tab/>
      </w:r>
      <w:r w:rsidRPr="009027CB">
        <w:rPr>
          <w:rFonts w:ascii="inherit" w:hAnsi="inherit" w:cs="Courier New"/>
          <w:color w:val="1F1F1F"/>
          <w:szCs w:val="42"/>
          <w:lang w:val="en"/>
        </w:rPr>
        <w:t xml:space="preserve"> Lot 1000: Cladding;</w:t>
      </w:r>
    </w:p>
    <w:p w:rsidR="009027CB" w:rsidRPr="009027CB" w:rsidRDefault="009027CB"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1F1F1F"/>
          <w:szCs w:val="42"/>
          <w:lang w:val="en"/>
        </w:rPr>
      </w:pPr>
      <w:r>
        <w:rPr>
          <w:rFonts w:ascii="inherit" w:hAnsi="inherit" w:cs="Courier New"/>
          <w:color w:val="1F1F1F"/>
          <w:szCs w:val="42"/>
          <w:lang w:val="en"/>
        </w:rPr>
        <w:tab/>
      </w:r>
      <w:r w:rsidRPr="009027CB">
        <w:rPr>
          <w:rFonts w:ascii="inherit" w:hAnsi="inherit" w:cs="Courier New"/>
          <w:color w:val="1F1F1F"/>
          <w:szCs w:val="42"/>
          <w:lang w:val="en"/>
        </w:rPr>
        <w:t>Lot 1100: Landscaping;</w:t>
      </w:r>
    </w:p>
    <w:p w:rsidR="00D45124" w:rsidRPr="00D45124" w:rsidRDefault="00D45124" w:rsidP="009A5496">
      <w:pPr>
        <w:spacing w:before="120" w:after="0" w:line="240" w:lineRule="auto"/>
        <w:ind w:left="3141"/>
        <w:contextualSpacing/>
        <w:jc w:val="both"/>
        <w:rPr>
          <w:rFonts w:ascii="Arial Narrow" w:eastAsia="Arial Unicode MS" w:hAnsi="Arial Narrow" w:cs="Times New Roman"/>
          <w:b/>
          <w:lang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Times New Roman" w:hAnsi="inherit" w:cs="Courier New"/>
          <w:color w:val="1F1F1F"/>
          <w:sz w:val="24"/>
          <w:szCs w:val="24"/>
          <w:lang w:val="en" w:eastAsia="fr-FR"/>
        </w:rPr>
      </w:pPr>
      <w:r w:rsidRPr="00D45124">
        <w:rPr>
          <w:rFonts w:ascii="inherit" w:eastAsia="Times New Roman" w:hAnsi="inherit" w:cs="Courier New"/>
          <w:color w:val="1F1F1F"/>
          <w:sz w:val="24"/>
          <w:szCs w:val="24"/>
          <w:lang w:val="en" w:eastAsia="fr-FR"/>
        </w:rPr>
        <w:t>03- WORKS ALLOTMENT</w:t>
      </w:r>
    </w:p>
    <w:p w:rsid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Times New Roman" w:hAnsi="inherit" w:cs="Courier New"/>
          <w:color w:val="1F1F1F"/>
          <w:sz w:val="24"/>
          <w:szCs w:val="24"/>
          <w:lang w:val="en" w:eastAsia="fr-FR"/>
        </w:rPr>
      </w:pPr>
      <w:r w:rsidRPr="00D45124">
        <w:rPr>
          <w:rFonts w:ascii="inherit" w:eastAsia="Times New Roman" w:hAnsi="inherit" w:cs="Courier New"/>
          <w:color w:val="1F1F1F"/>
          <w:sz w:val="24"/>
          <w:szCs w:val="24"/>
          <w:lang w:val="en" w:eastAsia="fr-FR"/>
        </w:rPr>
        <w:t>The works are subdivided into a single lot:</w:t>
      </w:r>
    </w:p>
    <w:p w:rsidR="009027CB" w:rsidRDefault="009027CB"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Times New Roman" w:hAnsi="inherit" w:cs="Courier New"/>
          <w:color w:val="1F1F1F"/>
          <w:sz w:val="24"/>
          <w:szCs w:val="24"/>
          <w:lang w:val="en" w:eastAsia="fr-FR"/>
        </w:rPr>
      </w:pPr>
    </w:p>
    <w:p w:rsidR="009027CB" w:rsidRPr="00D45124" w:rsidRDefault="009027CB"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Times New Roman" w:hAnsi="inherit" w:cs="Courier New"/>
          <w:color w:val="1F1F1F"/>
          <w:sz w:val="24"/>
          <w:szCs w:val="24"/>
          <w:lang w:eastAsia="fr-FR"/>
        </w:rPr>
      </w:pPr>
    </w:p>
    <w:p w:rsidR="00D45124" w:rsidRPr="00D45124" w:rsidRDefault="00D45124" w:rsidP="009A5496">
      <w:pPr>
        <w:spacing w:after="0" w:line="240" w:lineRule="auto"/>
        <w:jc w:val="both"/>
        <w:rPr>
          <w:rFonts w:ascii="Tahoma" w:eastAsia="Arial Unicode MS" w:hAnsi="Tahoma" w:cs="Tahoma"/>
          <w:b/>
          <w:sz w:val="24"/>
          <w:szCs w:val="24"/>
          <w:lang w:eastAsia="fr-FR"/>
        </w:rPr>
      </w:pPr>
      <w:r w:rsidRPr="00D45124">
        <w:rPr>
          <w:rFonts w:ascii="inherit" w:eastAsia="Times New Roman" w:hAnsi="inherit" w:cs="Courier New"/>
          <w:color w:val="1F1F1F"/>
          <w:sz w:val="24"/>
          <w:szCs w:val="24"/>
          <w:lang w:val="en" w:eastAsia="fr-FR"/>
        </w:rPr>
        <w:t>04- ESTIMATED COST OF WORKS</w:t>
      </w:r>
      <w:r w:rsidRPr="00D45124">
        <w:rPr>
          <w:rFonts w:ascii="Tahoma" w:eastAsia="Arial Unicode MS" w:hAnsi="Tahoma" w:cs="Tahoma"/>
          <w:b/>
          <w:sz w:val="24"/>
          <w:szCs w:val="24"/>
          <w:lang w:eastAsia="fr-FR"/>
        </w:rPr>
        <w:t>:</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Times New Roman" w:hAnsi="inherit" w:cs="Courier New"/>
          <w:color w:val="1F1F1F"/>
          <w:sz w:val="24"/>
          <w:szCs w:val="24"/>
          <w:lang w:val="en" w:eastAsia="fr-FR"/>
        </w:rPr>
      </w:pPr>
      <w:r w:rsidRPr="00D45124">
        <w:rPr>
          <w:rFonts w:ascii="inherit" w:eastAsia="Times New Roman" w:hAnsi="inherit" w:cs="Courier New"/>
          <w:color w:val="1F1F1F"/>
          <w:sz w:val="24"/>
          <w:szCs w:val="24"/>
          <w:lang w:val="en" w:eastAsia="fr-FR"/>
        </w:rPr>
        <w:t>The estimated cost of the operation following the preliminary studies is:</w:t>
      </w:r>
    </w:p>
    <w:p w:rsidR="00D45124" w:rsidRPr="00D45124" w:rsidRDefault="00D45124" w:rsidP="009A5496">
      <w:pPr>
        <w:spacing w:after="0" w:line="240" w:lineRule="auto"/>
        <w:jc w:val="both"/>
        <w:rPr>
          <w:rFonts w:ascii="Tahoma" w:eastAsia="Arial Unicode MS" w:hAnsi="Tahoma" w:cs="Tahoma"/>
          <w:sz w:val="8"/>
          <w:szCs w:val="20"/>
          <w:lang w:eastAsia="fr-FR"/>
        </w:rPr>
      </w:pPr>
    </w:p>
    <w:tbl>
      <w:tblPr>
        <w:tblW w:w="10700" w:type="dxa"/>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6253"/>
        <w:gridCol w:w="2961"/>
      </w:tblGrid>
      <w:tr w:rsidR="00D45124" w:rsidRPr="00D45124" w:rsidTr="00E90724">
        <w:trPr>
          <w:trHeight w:val="454"/>
          <w:jc w:val="center"/>
        </w:trPr>
        <w:tc>
          <w:tcPr>
            <w:tcW w:w="1486" w:type="dxa"/>
            <w:shd w:val="clear" w:color="auto" w:fill="auto"/>
            <w:vAlign w:val="center"/>
          </w:tcPr>
          <w:p w:rsidR="00D45124" w:rsidRPr="00D45124" w:rsidRDefault="00D45124" w:rsidP="009A5496">
            <w:pPr>
              <w:spacing w:after="0" w:line="240" w:lineRule="auto"/>
              <w:jc w:val="both"/>
              <w:rPr>
                <w:rFonts w:ascii="Tahoma" w:eastAsia="Arial Unicode MS" w:hAnsi="Tahoma" w:cs="Tahoma"/>
                <w:b/>
                <w:sz w:val="24"/>
                <w:lang w:eastAsia="fr-FR"/>
              </w:rPr>
            </w:pPr>
            <w:r w:rsidRPr="00D45124">
              <w:rPr>
                <w:rFonts w:ascii="inherit" w:eastAsia="Times New Roman" w:hAnsi="inherit" w:cs="Courier New"/>
                <w:color w:val="1F1F1F"/>
                <w:sz w:val="24"/>
                <w:szCs w:val="42"/>
                <w:lang w:val="en" w:eastAsia="fr-FR"/>
              </w:rPr>
              <w:t>Lot No</w:t>
            </w:r>
          </w:p>
        </w:tc>
        <w:tc>
          <w:tcPr>
            <w:tcW w:w="6253" w:type="dxa"/>
            <w:shd w:val="clear" w:color="auto" w:fill="auto"/>
            <w:vAlign w:val="center"/>
          </w:tcPr>
          <w:p w:rsidR="00D45124" w:rsidRPr="00D45124" w:rsidRDefault="00D45124" w:rsidP="009A5496">
            <w:pPr>
              <w:spacing w:after="0" w:line="240" w:lineRule="auto"/>
              <w:jc w:val="both"/>
              <w:rPr>
                <w:rFonts w:ascii="Tahoma" w:eastAsia="Arial Unicode MS" w:hAnsi="Tahoma" w:cs="Tahoma"/>
                <w:b/>
                <w:sz w:val="24"/>
                <w:lang w:eastAsia="fr-FR"/>
              </w:rPr>
            </w:pPr>
            <w:r w:rsidRPr="00D45124">
              <w:rPr>
                <w:rFonts w:ascii="inherit" w:eastAsia="Times New Roman" w:hAnsi="inherit" w:cs="Courier New"/>
                <w:color w:val="1F1F1F"/>
                <w:sz w:val="24"/>
                <w:szCs w:val="42"/>
                <w:lang w:val="en" w:eastAsia="fr-FR"/>
              </w:rPr>
              <w:t xml:space="preserve">Project Title </w:t>
            </w:r>
          </w:p>
        </w:tc>
        <w:tc>
          <w:tcPr>
            <w:tcW w:w="2961" w:type="dxa"/>
            <w:shd w:val="clear" w:color="auto" w:fill="auto"/>
            <w:vAlign w:val="center"/>
          </w:tcPr>
          <w:p w:rsidR="00D45124" w:rsidRPr="00D45124" w:rsidRDefault="00D45124" w:rsidP="009A5496">
            <w:pPr>
              <w:spacing w:after="0" w:line="240" w:lineRule="auto"/>
              <w:jc w:val="both"/>
              <w:rPr>
                <w:rFonts w:ascii="Tahoma" w:eastAsia="Arial Unicode MS" w:hAnsi="Tahoma" w:cs="Tahoma"/>
                <w:b/>
                <w:sz w:val="24"/>
                <w:lang w:eastAsia="fr-FR"/>
              </w:rPr>
            </w:pPr>
            <w:r w:rsidRPr="00D45124">
              <w:rPr>
                <w:rFonts w:ascii="inherit" w:eastAsia="Times New Roman" w:hAnsi="inherit" w:cs="Courier New"/>
                <w:color w:val="1F1F1F"/>
                <w:sz w:val="24"/>
                <w:szCs w:val="42"/>
                <w:lang w:val="en" w:eastAsia="fr-FR"/>
              </w:rPr>
              <w:t>Estimated Cost</w:t>
            </w:r>
          </w:p>
        </w:tc>
      </w:tr>
      <w:tr w:rsidR="00D45124" w:rsidRPr="00D45124" w:rsidTr="00E90724">
        <w:trPr>
          <w:trHeight w:val="1333"/>
          <w:jc w:val="center"/>
        </w:trPr>
        <w:tc>
          <w:tcPr>
            <w:tcW w:w="1486" w:type="dxa"/>
            <w:shd w:val="clear" w:color="auto" w:fill="auto"/>
            <w:vAlign w:val="center"/>
          </w:tcPr>
          <w:p w:rsidR="00D45124" w:rsidRPr="00D45124" w:rsidRDefault="00D45124" w:rsidP="009A5496">
            <w:pPr>
              <w:spacing w:after="0" w:line="240" w:lineRule="auto"/>
              <w:jc w:val="both"/>
              <w:rPr>
                <w:rFonts w:ascii="Tahoma" w:eastAsia="Times New Roman" w:hAnsi="Tahoma" w:cs="Tahoma"/>
                <w:b/>
                <w:bCs/>
                <w:sz w:val="24"/>
                <w:lang w:eastAsia="fr-FR"/>
              </w:rPr>
            </w:pPr>
            <w:r w:rsidRPr="00D45124">
              <w:rPr>
                <w:rFonts w:ascii="inherit" w:eastAsia="Times New Roman" w:hAnsi="inherit" w:cs="Courier New"/>
                <w:color w:val="1F1F1F"/>
                <w:sz w:val="24"/>
                <w:szCs w:val="42"/>
                <w:lang w:val="en" w:eastAsia="fr-FR"/>
              </w:rPr>
              <w:t>Single project</w:t>
            </w:r>
          </w:p>
        </w:tc>
        <w:tc>
          <w:tcPr>
            <w:tcW w:w="6253" w:type="dxa"/>
            <w:shd w:val="clear" w:color="auto" w:fill="auto"/>
            <w:vAlign w:val="center"/>
          </w:tcPr>
          <w:p w:rsidR="00D45124" w:rsidRPr="00712E16"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8"/>
                <w:szCs w:val="42"/>
                <w:lang w:val="en" w:eastAsia="fr-FR"/>
              </w:rPr>
            </w:pPr>
            <w:r w:rsidRPr="00D45124">
              <w:rPr>
                <w:rFonts w:ascii="Arial Narrow" w:eastAsia="Arial Unicode MS" w:hAnsi="Arial Narrow" w:cs="Times New Roman"/>
                <w:b/>
                <w:sz w:val="24"/>
                <w:lang w:eastAsia="fr-FR"/>
              </w:rPr>
              <w:t xml:space="preserve"> </w:t>
            </w:r>
            <w:r w:rsidR="00712E16" w:rsidRPr="00712E16">
              <w:rPr>
                <w:rFonts w:ascii="inherit" w:eastAsia="Times New Roman" w:hAnsi="inherit" w:cs="Courier New"/>
                <w:color w:val="1F1F1F"/>
                <w:sz w:val="24"/>
                <w:szCs w:val="42"/>
                <w:lang w:val="en" w:eastAsia="fr-FR"/>
              </w:rPr>
              <w:t xml:space="preserve">Construction of the building housing the services of the Departmental Delegation of Water and Energy in Bertoua </w:t>
            </w:r>
          </w:p>
          <w:p w:rsidR="00D45124" w:rsidRPr="00D45124" w:rsidRDefault="00D45124" w:rsidP="009A5496">
            <w:pPr>
              <w:spacing w:after="0" w:line="240" w:lineRule="auto"/>
              <w:jc w:val="both"/>
              <w:rPr>
                <w:rFonts w:ascii="Tahoma" w:eastAsia="Arial Unicode MS" w:hAnsi="Tahoma" w:cs="Tahoma"/>
                <w:sz w:val="24"/>
                <w:lang w:eastAsia="fr-FR"/>
              </w:rPr>
            </w:pPr>
          </w:p>
        </w:tc>
        <w:tc>
          <w:tcPr>
            <w:tcW w:w="2961" w:type="dxa"/>
            <w:shd w:val="clear" w:color="auto" w:fill="auto"/>
            <w:vAlign w:val="center"/>
          </w:tcPr>
          <w:p w:rsidR="00D45124" w:rsidRPr="00D45124" w:rsidRDefault="00712E16" w:rsidP="009A5496">
            <w:pPr>
              <w:spacing w:after="0" w:line="240" w:lineRule="auto"/>
              <w:jc w:val="both"/>
              <w:rPr>
                <w:rFonts w:ascii="Tahoma" w:eastAsia="Times New Roman" w:hAnsi="Tahoma" w:cs="Tahoma"/>
                <w:sz w:val="24"/>
                <w:lang w:eastAsia="fr-FR"/>
              </w:rPr>
            </w:pPr>
            <w:r w:rsidRPr="00712E16">
              <w:rPr>
                <w:rFonts w:ascii="inherit" w:eastAsia="Times New Roman" w:hAnsi="inherit" w:cs="Courier New"/>
                <w:color w:val="1F1F1F"/>
                <w:sz w:val="24"/>
                <w:szCs w:val="42"/>
                <w:lang w:val="en" w:eastAsia="fr-FR"/>
              </w:rPr>
              <w:t>77,100,000 CFA francs</w:t>
            </w:r>
            <w:r w:rsidRPr="00D45124">
              <w:rPr>
                <w:rFonts w:ascii="Tahoma" w:eastAsia="Times New Roman" w:hAnsi="Tahoma" w:cs="Tahoma"/>
                <w:sz w:val="24"/>
                <w:lang w:eastAsia="fr-FR"/>
              </w:rPr>
              <w:t xml:space="preserve"> </w:t>
            </w:r>
          </w:p>
        </w:tc>
      </w:tr>
      <w:tr w:rsidR="00D45124" w:rsidRPr="00D45124" w:rsidTr="00E90724">
        <w:trPr>
          <w:trHeight w:val="374"/>
          <w:jc w:val="center"/>
        </w:trPr>
        <w:tc>
          <w:tcPr>
            <w:tcW w:w="1486" w:type="dxa"/>
            <w:shd w:val="clear" w:color="auto" w:fill="auto"/>
            <w:vAlign w:val="center"/>
          </w:tcPr>
          <w:p w:rsidR="00D45124" w:rsidRPr="00D45124" w:rsidRDefault="00D45124" w:rsidP="009A5496">
            <w:pPr>
              <w:spacing w:after="0" w:line="240" w:lineRule="auto"/>
              <w:jc w:val="both"/>
              <w:rPr>
                <w:rFonts w:ascii="Tahoma" w:eastAsia="Times New Roman" w:hAnsi="Tahoma" w:cs="Tahoma"/>
                <w:sz w:val="24"/>
                <w:szCs w:val="20"/>
                <w:lang w:eastAsia="fr-FR"/>
              </w:rPr>
            </w:pPr>
          </w:p>
        </w:tc>
        <w:tc>
          <w:tcPr>
            <w:tcW w:w="9214" w:type="dxa"/>
            <w:gridSpan w:val="2"/>
            <w:shd w:val="clear" w:color="auto" w:fill="auto"/>
            <w:vAlign w:val="center"/>
          </w:tcPr>
          <w:p w:rsidR="00712E16" w:rsidRPr="009027CB"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eastAsia="fr-FR"/>
              </w:rPr>
            </w:pPr>
            <w:r w:rsidRPr="00712E16">
              <w:rPr>
                <w:rFonts w:ascii="inherit" w:eastAsia="Times New Roman" w:hAnsi="inherit" w:cs="Courier New"/>
                <w:color w:val="1F1F1F"/>
                <w:sz w:val="24"/>
                <w:szCs w:val="42"/>
                <w:lang w:val="en" w:eastAsia="fr-FR"/>
              </w:rPr>
              <w:t>Total of Seventy-seven Million One Hundred Thousand (77,100,000) CFA francs including VAT</w:t>
            </w:r>
          </w:p>
          <w:p w:rsidR="00D45124" w:rsidRPr="00D45124" w:rsidRDefault="00D45124" w:rsidP="009A5496">
            <w:pPr>
              <w:spacing w:after="0" w:line="240" w:lineRule="auto"/>
              <w:jc w:val="both"/>
              <w:rPr>
                <w:rFonts w:ascii="Tahoma" w:eastAsia="Arial Unicode MS" w:hAnsi="Tahoma" w:cs="Tahoma"/>
                <w:b/>
                <w:bCs/>
                <w:sz w:val="24"/>
                <w:szCs w:val="24"/>
                <w:lang w:eastAsia="fr-FR"/>
              </w:rPr>
            </w:pPr>
          </w:p>
        </w:tc>
      </w:tr>
    </w:tbl>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04-PARTICIPATION</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xml:space="preserve">Participation in this Invitation to </w:t>
      </w:r>
      <w:proofErr w:type="gramStart"/>
      <w:r w:rsidRPr="00D45124">
        <w:rPr>
          <w:rFonts w:ascii="inherit" w:eastAsia="Times New Roman" w:hAnsi="inherit" w:cs="Courier New"/>
          <w:color w:val="1F1F1F"/>
          <w:sz w:val="24"/>
          <w:szCs w:val="42"/>
          <w:lang w:val="en" w:eastAsia="fr-FR"/>
        </w:rPr>
        <w:t>Tender</w:t>
      </w:r>
      <w:proofErr w:type="gramEnd"/>
      <w:r w:rsidRPr="00D45124">
        <w:rPr>
          <w:rFonts w:ascii="inherit" w:eastAsia="Times New Roman" w:hAnsi="inherit" w:cs="Courier New"/>
          <w:color w:val="1F1F1F"/>
          <w:sz w:val="24"/>
          <w:szCs w:val="42"/>
          <w:lang w:val="en" w:eastAsia="fr-FR"/>
        </w:rPr>
        <w:t xml:space="preserve"> is open on equal terms to all small and medium-sized enterprises incorporated under Cameroonian law, possessing the required legal, technical, and financial capabilities.</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05-FUNDING</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The works covered by this Invitation to Tender are funded by the Public Investment Budget of the Republic of Cameroon, Fiscal Year 2026.</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06- OBTAINING THE TENDER DOCUMENTS</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The Invitation to Tender (ITT) documents may be obtained, upon publication of this notice, from the Prefecture, located within the offices of the Governor of the Eastern Region, upon presentation of a receipt for payment to the public treasury of a non-refundable sum of seventy-five thousand (75,000) FCFA, representing the cost of purchasing the Invitation to Tender documents. This receipt must identify the company wishing to participate in the tender.</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eastAsia="fr-FR"/>
        </w:rPr>
      </w:pPr>
      <w:r w:rsidRPr="00D45124">
        <w:rPr>
          <w:rFonts w:ascii="inherit" w:eastAsia="Times New Roman" w:hAnsi="inherit" w:cs="Courier New"/>
          <w:color w:val="1F1F1F"/>
          <w:sz w:val="24"/>
          <w:szCs w:val="42"/>
          <w:lang w:val="en" w:eastAsia="fr-FR"/>
        </w:rPr>
        <w:t>For any further information, please contact the Bertoua Prefecture during business hours at 695679624.</w:t>
      </w:r>
    </w:p>
    <w:p w:rsidR="00D45124" w:rsidRPr="00D45124" w:rsidRDefault="00D45124" w:rsidP="009A5496">
      <w:pPr>
        <w:spacing w:after="0" w:line="240" w:lineRule="auto"/>
        <w:jc w:val="both"/>
        <w:rPr>
          <w:rFonts w:ascii="Arial Narrow" w:eastAsia="Times New Roman" w:hAnsi="Arial Narrow" w:cs="Times New Roman"/>
          <w:b/>
          <w:bCs/>
          <w:color w:val="000000"/>
          <w:spacing w:val="-4"/>
          <w:sz w:val="2"/>
          <w:szCs w:val="12"/>
          <w:lang w:eastAsia="fr-FR"/>
        </w:rPr>
      </w:pPr>
      <w:r w:rsidRPr="00D45124">
        <w:rPr>
          <w:rFonts w:ascii="Arial Narrow" w:eastAsia="Times New Roman" w:hAnsi="Arial Narrow" w:cs="Times New Roman"/>
          <w:sz w:val="4"/>
          <w:lang w:eastAsia="fr-FR"/>
        </w:rPr>
        <w:t xml:space="preserve"> </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07- CONSULTATION OF THE TENDER DOCUMENTS</w:t>
      </w:r>
    </w:p>
    <w:p w:rsid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The Tender Documents (TD) may be consulted during business hours at the Private Secretariat of the Prefect of the Department of Lom and Djerem, from the date of publication of this notice.</w:t>
      </w:r>
    </w:p>
    <w:p w:rsidR="00712E16" w:rsidRPr="00D45124"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7- Submission of Bids</w:t>
      </w: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For online submissions, the bid must be submitted by the bidder via the CO-LEPS platform no later than April 28, 2026, at 1:00 PM. A backup copy of the bid, saved on a USB drive or CD/DVD, must be submitted in a sealed envelope clearly and legibly marked "backup copy," in addition to the information below, within the specified deadline.</w:t>
      </w: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42"/>
          <w:szCs w:val="42"/>
          <w:lang w:val="en" w:eastAsia="fr-FR"/>
        </w:rPr>
      </w:pP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"NOTICE OF OPEN NATIONAL INVITATION TO TENDER</w:t>
      </w: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No. 002/AONO/B15/SIGAMP/CDPM/LD/2026 OF MARCH 27, 2026 FOR THE CONSTRUCTION OF THE LOM AND DJEREM DEPARTMENTAL DELEGATION OF WATER AND ENERGY</w:t>
      </w: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To be opened only at the bid opening session"</w:t>
      </w: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File Size and Format</w:t>
      </w: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For online submission, the maximum file sizes for documents submitted through the platform and constituting the bidder's offer are as follows:</w:t>
      </w: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42"/>
          <w:szCs w:val="42"/>
          <w:lang w:val="en" w:eastAsia="fr-FR"/>
        </w:rPr>
      </w:pP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- 5 MB for the Administrative Offer;</w:t>
      </w: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- 15 MB for the Technical Offer;</w:t>
      </w: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proofErr w:type="gramStart"/>
      <w:r w:rsidRPr="00712E16">
        <w:rPr>
          <w:rFonts w:ascii="inherit" w:eastAsia="Times New Roman" w:hAnsi="inherit" w:cs="Courier New"/>
          <w:color w:val="1F1F1F"/>
          <w:sz w:val="24"/>
          <w:szCs w:val="42"/>
          <w:lang w:val="en" w:eastAsia="fr-FR"/>
        </w:rPr>
        <w:t>- 5 MB for the Financial Offer.</w:t>
      </w:r>
      <w:proofErr w:type="gramEnd"/>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The accepted formats are as follows:</w:t>
      </w: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 PDF format for text documents;</w:t>
      </w: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p>
    <w:p w:rsidR="00712E16" w:rsidRPr="00712E16" w:rsidRDefault="00712E16"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42"/>
          <w:lang w:val="en" w:eastAsia="fr-FR"/>
        </w:rPr>
      </w:pPr>
      <w:r w:rsidRPr="00712E16">
        <w:rPr>
          <w:rFonts w:ascii="inherit" w:eastAsia="Times New Roman" w:hAnsi="inherit" w:cs="Courier New"/>
          <w:color w:val="1F1F1F"/>
          <w:sz w:val="24"/>
          <w:szCs w:val="42"/>
          <w:lang w:val="en" w:eastAsia="fr-FR"/>
        </w:rPr>
        <w:t>- JPEG for images.</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pacing w:after="0" w:line="240" w:lineRule="auto"/>
        <w:jc w:val="both"/>
        <w:rPr>
          <w:rFonts w:ascii="Arial Narrow" w:eastAsia="Arial Unicode MS" w:hAnsi="Arial Narrow" w:cs="Times New Roman"/>
          <w:b/>
          <w:bCs/>
          <w:i/>
          <w:iCs/>
          <w:sz w:val="24"/>
          <w:lang w:eastAsia="fr-FR"/>
        </w:rPr>
      </w:pPr>
    </w:p>
    <w:p w:rsidR="00D45124" w:rsidRPr="00D45124" w:rsidRDefault="00D45124" w:rsidP="009A5496">
      <w:pPr>
        <w:spacing w:after="0" w:line="240" w:lineRule="auto"/>
        <w:jc w:val="both"/>
        <w:rPr>
          <w:rFonts w:ascii="Arial Narrow" w:eastAsia="Arial Unicode MS" w:hAnsi="Arial Narrow" w:cs="Times New Roman"/>
          <w:b/>
          <w:bCs/>
          <w:i/>
          <w:iCs/>
          <w:sz w:val="24"/>
          <w:lang w:eastAsia="fr-FR"/>
        </w:rPr>
      </w:pPr>
      <w:r w:rsidRPr="00D45124">
        <w:rPr>
          <w:rFonts w:ascii="Arial Narrow" w:eastAsia="Arial Unicode MS" w:hAnsi="Arial Narrow" w:cs="Times New Roman"/>
          <w:b/>
          <w:bCs/>
          <w:i/>
          <w:iCs/>
          <w:sz w:val="24"/>
          <w:lang w:eastAsia="fr-FR"/>
        </w:rPr>
        <w:t>Note: Failure to comply with the file format and size requirements will result in the automatic rejection of the offer.</w:t>
      </w:r>
    </w:p>
    <w:p w:rsidR="00D45124" w:rsidRPr="00D45124" w:rsidRDefault="00D45124" w:rsidP="009A5496">
      <w:pPr>
        <w:spacing w:after="0" w:line="240" w:lineRule="auto"/>
        <w:jc w:val="both"/>
        <w:rPr>
          <w:rFonts w:ascii="Arial Narrow" w:eastAsia="Arial Unicode MS" w:hAnsi="Arial Narrow" w:cs="Times New Roman"/>
          <w:b/>
          <w:bCs/>
          <w:i/>
          <w:iCs/>
          <w:sz w:val="24"/>
          <w:lang w:eastAsia="fr-FR"/>
        </w:rPr>
      </w:pPr>
      <w:r w:rsidRPr="00D45124">
        <w:rPr>
          <w:rFonts w:ascii="Arial Narrow" w:eastAsia="Arial Unicode MS" w:hAnsi="Arial Narrow" w:cs="Times New Roman"/>
          <w:b/>
          <w:bCs/>
          <w:i/>
          <w:iCs/>
          <w:sz w:val="24"/>
          <w:lang w:eastAsia="fr-FR"/>
        </w:rPr>
        <w:t>The bidder should use compression software to reduce the size of the files to be submitted.</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09- ADMISSIBILITY OF BIDS</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Administrative documents, the technical offer, and the financial offer must be submitted digitally to the COLEPS platform, and a backup copy must be saved on a USB drive or CD/DVD, placed in an envelope marked with the tender details.</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The following will be rejected by the Contracting Authority:</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sym w:font="Symbol" w:char="F0D8"/>
      </w:r>
      <w:r w:rsidRPr="00D45124">
        <w:rPr>
          <w:rFonts w:ascii="inherit" w:eastAsia="Times New Roman" w:hAnsi="inherit" w:cs="Courier New"/>
          <w:color w:val="1F1F1F"/>
          <w:sz w:val="24"/>
          <w:szCs w:val="42"/>
          <w:lang w:val="en" w:eastAsia="fr-FR"/>
        </w:rPr>
        <w:t xml:space="preserve"> </w:t>
      </w:r>
      <w:proofErr w:type="gramStart"/>
      <w:r w:rsidRPr="00D45124">
        <w:rPr>
          <w:rFonts w:ascii="inherit" w:eastAsia="Times New Roman" w:hAnsi="inherit" w:cs="Courier New"/>
          <w:color w:val="1F1F1F"/>
          <w:sz w:val="24"/>
          <w:szCs w:val="42"/>
          <w:lang w:val="en" w:eastAsia="fr-FR"/>
        </w:rPr>
        <w:t>Bids not conforming to the submission method.</w:t>
      </w:r>
      <w:proofErr w:type="gramEnd"/>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lastRenderedPageBreak/>
        <w:sym w:font="Symbol" w:char="F0D8"/>
      </w:r>
      <w:r w:rsidRPr="00D45124">
        <w:rPr>
          <w:rFonts w:ascii="inherit" w:eastAsia="Times New Roman" w:hAnsi="inherit" w:cs="Courier New"/>
          <w:color w:val="1F1F1F"/>
          <w:sz w:val="24"/>
          <w:szCs w:val="42"/>
          <w:lang w:val="en" w:eastAsia="fr-FR"/>
        </w:rPr>
        <w:t xml:space="preserve"> </w:t>
      </w:r>
      <w:proofErr w:type="gramStart"/>
      <w:r w:rsidRPr="00D45124">
        <w:rPr>
          <w:rFonts w:ascii="inherit" w:eastAsia="Times New Roman" w:hAnsi="inherit" w:cs="Courier New"/>
          <w:color w:val="1F1F1F"/>
          <w:sz w:val="24"/>
          <w:szCs w:val="42"/>
          <w:lang w:val="en" w:eastAsia="fr-FR"/>
        </w:rPr>
        <w:t>Files exceeding the specified size.</w:t>
      </w:r>
      <w:proofErr w:type="gramEnd"/>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10- OPENING OF BIDS</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eastAsia="fr-FR"/>
        </w:rPr>
      </w:pPr>
      <w:r w:rsidRPr="00D45124">
        <w:rPr>
          <w:rFonts w:ascii="inherit" w:eastAsia="Times New Roman" w:hAnsi="inherit" w:cs="Courier New"/>
          <w:color w:val="1F1F1F"/>
          <w:sz w:val="24"/>
          <w:szCs w:val="42"/>
          <w:lang w:val="en" w:eastAsia="fr-FR"/>
        </w:rPr>
        <w:t>The bids will be opened in a single session at the Bertoua Prefecture, in the Meeting Room, on April 24, 2026, at 2:00 PM sharp, by the Departmental Procurement Commission, in the presence of the bidders or their duly authorized representatives who have a thorough understanding of the bid for which they are responsible.</w:t>
      </w:r>
    </w:p>
    <w:p w:rsidR="00D45124" w:rsidRPr="00D45124" w:rsidRDefault="00D45124" w:rsidP="009A5496">
      <w:pPr>
        <w:spacing w:before="120" w:after="120"/>
        <w:ind w:firstLine="284"/>
        <w:jc w:val="both"/>
        <w:rPr>
          <w:rFonts w:ascii="Arial Narrow" w:eastAsia="Arial Unicode MS" w:hAnsi="Arial Narrow" w:cs="Times New Roman"/>
          <w:lang w:eastAsia="fr-FR"/>
        </w:rPr>
      </w:pPr>
    </w:p>
    <w:p w:rsidR="00D45124" w:rsidRPr="00D45124" w:rsidRDefault="00D45124" w:rsidP="009A5496">
      <w:pPr>
        <w:spacing w:before="120" w:after="120"/>
        <w:ind w:firstLine="284"/>
        <w:jc w:val="both"/>
        <w:rPr>
          <w:rFonts w:ascii="Arial Narrow" w:eastAsia="Arial Unicode MS" w:hAnsi="Arial Narrow" w:cs="Times New Roman"/>
          <w:lang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11- BID EVALUATION CRITERIA</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42"/>
          <w:szCs w:val="42"/>
          <w:lang w:eastAsia="fr-FR"/>
        </w:rPr>
      </w:pPr>
      <w:r w:rsidRPr="00D45124">
        <w:rPr>
          <w:rFonts w:ascii="inherit" w:eastAsia="Times New Roman" w:hAnsi="inherit" w:cs="Courier New"/>
          <w:color w:val="1F1F1F"/>
          <w:sz w:val="24"/>
          <w:szCs w:val="42"/>
          <w:lang w:val="en" w:eastAsia="fr-FR"/>
        </w:rPr>
        <w:t>After the bids are opened by the Departmental Procurement Commission, the eligible bids will be referred to a subcommittee for evaluation. This evaluation will determine the cost of each bid and allow for comparison between bids</w:t>
      </w:r>
      <w:r w:rsidRPr="00D45124">
        <w:rPr>
          <w:rFonts w:ascii="inherit" w:eastAsia="Times New Roman" w:hAnsi="inherit" w:cs="Courier New"/>
          <w:color w:val="1F1F1F"/>
          <w:sz w:val="42"/>
          <w:szCs w:val="42"/>
          <w:lang w:val="en" w:eastAsia="fr-FR"/>
        </w:rPr>
        <w:t>.</w:t>
      </w:r>
    </w:p>
    <w:p w:rsidR="00D45124" w:rsidRPr="00D45124" w:rsidRDefault="00D45124" w:rsidP="009A5496">
      <w:pPr>
        <w:spacing w:after="0" w:line="240" w:lineRule="auto"/>
        <w:ind w:firstLine="284"/>
        <w:jc w:val="both"/>
        <w:rPr>
          <w:rFonts w:ascii="Arial Narrow" w:eastAsia="Times New Roman" w:hAnsi="Arial Narrow" w:cs="Tahoma"/>
          <w:lang w:eastAsia="fr-FR"/>
        </w:rPr>
      </w:pP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Times New Roman" w:eastAsia="Times New Roman" w:hAnsi="Times New Roman" w:cs="Times New Roman"/>
          <w:sz w:val="6"/>
          <w:szCs w:val="24"/>
          <w:lang w:val="en" w:eastAsia="fr-FR"/>
        </w:rPr>
        <w:sym w:font="Symbol" w:char="F0D8"/>
      </w:r>
      <w:r w:rsidRPr="00D45124">
        <w:rPr>
          <w:rFonts w:ascii="inherit" w:eastAsia="Times New Roman" w:hAnsi="inherit" w:cs="Courier New"/>
          <w:color w:val="1F1F1F"/>
          <w:sz w:val="24"/>
          <w:szCs w:val="42"/>
          <w:lang w:val="en" w:eastAsia="fr-FR"/>
        </w:rPr>
        <w:t xml:space="preserve"> Elimination Criteria:</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a. Administrative Offer</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5) Absence of the bid security at the opening of the bids, or non-compliance thereof, including but not limited to:</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Lack of stamp;</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Lack of reference for the guarantee;</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Lack of designation of the Contracting Authority or Delegated Contracting Authority;</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Lack of reference and subject of the tender documents or contract;</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Lack of signature of the head of the issuing bank or financial institution;</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Lack of handwritten indication by the issuing financial institution, in words and figures, of the maximum guaranteed amount covering the principal, interest, and other related charges;</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Lack of validity period for the guarantee;</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Lack of receipt from the deposit and consignment office (CDEC);</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6) Falsified administrative document;</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7) Non-compliance or absence of any of the administrative documents after the regulatory 48-hour period, with the exception of the bid security;</w:t>
      </w: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val="en" w:eastAsia="fr-FR"/>
        </w:rPr>
      </w:pPr>
    </w:p>
    <w:p w:rsidR="00D45124" w:rsidRPr="00D45124" w:rsidRDefault="00D45124" w:rsidP="009A5496">
      <w:pPr>
        <w:numPr>
          <w:ilvl w:val="0"/>
          <w:numId w:val="5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2" w:hanging="357"/>
        <w:contextualSpacing/>
        <w:jc w:val="both"/>
        <w:rPr>
          <w:rFonts w:ascii="inherit" w:eastAsia="Times New Roman" w:hAnsi="inherit" w:cs="Courier New"/>
          <w:color w:val="1F1F1F"/>
          <w:sz w:val="24"/>
          <w:szCs w:val="42"/>
          <w:lang w:eastAsia="fr-FR"/>
        </w:rPr>
      </w:pPr>
      <w:r w:rsidRPr="00D45124">
        <w:rPr>
          <w:rFonts w:ascii="inherit" w:eastAsia="Times New Roman" w:hAnsi="inherit" w:cs="Courier New"/>
          <w:color w:val="1F1F1F"/>
          <w:sz w:val="24"/>
          <w:szCs w:val="42"/>
          <w:lang w:val="en" w:eastAsia="fr-FR"/>
        </w:rPr>
        <w:t>8) Absence of categorization certificate.</w:t>
      </w:r>
    </w:p>
    <w:p w:rsidR="00D45124" w:rsidRPr="00D45124" w:rsidRDefault="00D45124" w:rsidP="009A5496">
      <w:pPr>
        <w:spacing w:after="0" w:line="240" w:lineRule="auto"/>
        <w:ind w:left="786"/>
        <w:jc w:val="both"/>
        <w:rPr>
          <w:rFonts w:ascii="Arial Narrow" w:eastAsia="Times New Roman" w:hAnsi="Arial Narrow" w:cs="Tahoma"/>
          <w:b/>
          <w:bCs/>
          <w:i/>
          <w:iCs/>
          <w:u w:val="single"/>
          <w:lang w:eastAsia="fr-FR"/>
        </w:rPr>
      </w:pPr>
      <w:r w:rsidRPr="00D45124">
        <w:rPr>
          <w:rFonts w:ascii="Arial Narrow" w:eastAsia="Times New Roman" w:hAnsi="Arial Narrow" w:cs="Tahoma"/>
          <w:b/>
          <w:bCs/>
          <w:i/>
          <w:iCs/>
          <w:u w:val="single"/>
          <w:lang w:eastAsia="fr-FR"/>
        </w:rPr>
        <w:t>a. Technical Offer</w:t>
      </w:r>
    </w:p>
    <w:p w:rsidR="00D45124" w:rsidRPr="00D45124" w:rsidRDefault="00D45124" w:rsidP="009A5496">
      <w:pPr>
        <w:spacing w:after="0" w:line="240" w:lineRule="auto"/>
        <w:ind w:left="786"/>
        <w:jc w:val="both"/>
        <w:rPr>
          <w:rFonts w:ascii="Arial Narrow" w:eastAsia="Times New Roman" w:hAnsi="Arial Narrow" w:cs="Tahoma"/>
          <w:b/>
          <w:bCs/>
          <w:i/>
          <w:iCs/>
          <w:u w:val="single"/>
          <w:lang w:eastAsia="fr-FR"/>
        </w:rPr>
      </w:pPr>
      <w:r w:rsidRPr="00D45124">
        <w:rPr>
          <w:rFonts w:ascii="Arial Narrow" w:eastAsia="Times New Roman" w:hAnsi="Arial Narrow" w:cs="Tahoma"/>
          <w:b/>
          <w:bCs/>
          <w:i/>
          <w:iCs/>
          <w:u w:val="single"/>
          <w:lang w:eastAsia="fr-FR"/>
        </w:rPr>
        <w:t>2) False statements or falsified documents;</w:t>
      </w:r>
    </w:p>
    <w:p w:rsidR="00D45124" w:rsidRPr="00D45124" w:rsidRDefault="00D45124" w:rsidP="009A5496">
      <w:pPr>
        <w:spacing w:after="0" w:line="240" w:lineRule="auto"/>
        <w:ind w:left="786"/>
        <w:jc w:val="both"/>
        <w:rPr>
          <w:rFonts w:ascii="Arial Narrow" w:eastAsia="Times New Roman" w:hAnsi="Arial Narrow" w:cs="Tahoma"/>
          <w:b/>
          <w:bCs/>
          <w:i/>
          <w:iCs/>
          <w:u w:val="single"/>
          <w:lang w:eastAsia="fr-FR"/>
        </w:rPr>
      </w:pPr>
    </w:p>
    <w:p w:rsidR="00D45124" w:rsidRPr="00D45124" w:rsidRDefault="00D45124" w:rsidP="009A5496">
      <w:pPr>
        <w:spacing w:after="0" w:line="240" w:lineRule="auto"/>
        <w:ind w:left="786"/>
        <w:jc w:val="both"/>
        <w:rPr>
          <w:rFonts w:ascii="Arial Narrow" w:eastAsia="Times New Roman" w:hAnsi="Arial Narrow" w:cs="Tahoma"/>
          <w:b/>
          <w:bCs/>
          <w:i/>
          <w:iCs/>
          <w:u w:val="single"/>
          <w:lang w:eastAsia="fr-FR"/>
        </w:rPr>
      </w:pPr>
      <w:r w:rsidRPr="00D45124">
        <w:rPr>
          <w:rFonts w:ascii="Arial Narrow" w:eastAsia="Times New Roman" w:hAnsi="Arial Narrow" w:cs="Tahoma"/>
          <w:b/>
          <w:bCs/>
          <w:i/>
          <w:iCs/>
          <w:u w:val="single"/>
          <w:lang w:eastAsia="fr-FR"/>
        </w:rPr>
        <w:t>b. Financial Offer</w:t>
      </w:r>
    </w:p>
    <w:p w:rsidR="00D45124" w:rsidRPr="00D45124" w:rsidRDefault="00D45124" w:rsidP="009A5496">
      <w:pPr>
        <w:spacing w:after="0" w:line="240" w:lineRule="auto"/>
        <w:ind w:left="786"/>
        <w:jc w:val="both"/>
        <w:rPr>
          <w:rFonts w:ascii="Arial Narrow" w:eastAsia="Times New Roman" w:hAnsi="Arial Narrow" w:cs="Tahoma"/>
          <w:b/>
          <w:bCs/>
          <w:i/>
          <w:iCs/>
          <w:u w:val="single"/>
          <w:lang w:eastAsia="fr-FR"/>
        </w:rPr>
      </w:pPr>
      <w:r w:rsidRPr="00D45124">
        <w:rPr>
          <w:rFonts w:ascii="Arial Narrow" w:eastAsia="Times New Roman" w:hAnsi="Arial Narrow" w:cs="Tahoma"/>
          <w:b/>
          <w:bCs/>
          <w:i/>
          <w:iCs/>
          <w:u w:val="single"/>
          <w:lang w:eastAsia="fr-FR"/>
        </w:rPr>
        <w:t>5) Omission of the price of a quantified task in the unit price schedule or the cost estimate;</w:t>
      </w:r>
    </w:p>
    <w:p w:rsidR="00D45124" w:rsidRPr="00D45124" w:rsidRDefault="00D45124" w:rsidP="009A5496">
      <w:pPr>
        <w:spacing w:after="0" w:line="240" w:lineRule="auto"/>
        <w:ind w:left="786"/>
        <w:jc w:val="both"/>
        <w:rPr>
          <w:rFonts w:ascii="Arial Narrow" w:eastAsia="Times New Roman" w:hAnsi="Arial Narrow" w:cs="Tahoma"/>
          <w:b/>
          <w:bCs/>
          <w:i/>
          <w:iCs/>
          <w:u w:val="single"/>
          <w:lang w:eastAsia="fr-FR"/>
        </w:rPr>
      </w:pPr>
    </w:p>
    <w:p w:rsidR="00D45124" w:rsidRPr="00D45124" w:rsidRDefault="00D45124" w:rsidP="009A5496">
      <w:pPr>
        <w:spacing w:after="0" w:line="240" w:lineRule="auto"/>
        <w:ind w:left="786"/>
        <w:jc w:val="both"/>
        <w:rPr>
          <w:rFonts w:ascii="Arial Narrow" w:eastAsia="Times New Roman" w:hAnsi="Arial Narrow" w:cs="Tahoma"/>
          <w:b/>
          <w:bCs/>
          <w:i/>
          <w:iCs/>
          <w:u w:val="single"/>
          <w:lang w:eastAsia="fr-FR"/>
        </w:rPr>
      </w:pPr>
      <w:r w:rsidRPr="00D45124">
        <w:rPr>
          <w:rFonts w:ascii="Arial Narrow" w:eastAsia="Times New Roman" w:hAnsi="Arial Narrow" w:cs="Tahoma"/>
          <w:b/>
          <w:bCs/>
          <w:i/>
          <w:iCs/>
          <w:u w:val="single"/>
          <w:lang w:eastAsia="fr-FR"/>
        </w:rPr>
        <w:t>6) Absence or non-conformity with the CAD model of one of the constituent elements of the Financial Offer defined in the RPAO;</w:t>
      </w:r>
    </w:p>
    <w:p w:rsidR="00D45124" w:rsidRPr="00D45124" w:rsidRDefault="00D45124" w:rsidP="009A5496">
      <w:pPr>
        <w:spacing w:after="0" w:line="240" w:lineRule="auto"/>
        <w:ind w:left="786"/>
        <w:jc w:val="both"/>
        <w:rPr>
          <w:rFonts w:ascii="Arial Narrow" w:eastAsia="Times New Roman" w:hAnsi="Arial Narrow" w:cs="Tahoma"/>
          <w:b/>
          <w:bCs/>
          <w:i/>
          <w:iCs/>
          <w:u w:val="single"/>
          <w:lang w:eastAsia="fr-FR"/>
        </w:rPr>
      </w:pPr>
    </w:p>
    <w:p w:rsidR="00D45124" w:rsidRPr="00D45124" w:rsidRDefault="00D45124" w:rsidP="009A5496">
      <w:pPr>
        <w:spacing w:after="0" w:line="240" w:lineRule="auto"/>
        <w:ind w:left="786"/>
        <w:jc w:val="both"/>
        <w:rPr>
          <w:rFonts w:ascii="Arial Narrow" w:eastAsia="Times New Roman" w:hAnsi="Arial Narrow" w:cs="Tahoma"/>
          <w:b/>
          <w:bCs/>
          <w:i/>
          <w:iCs/>
          <w:u w:val="single"/>
          <w:lang w:eastAsia="fr-FR"/>
        </w:rPr>
      </w:pPr>
      <w:r w:rsidRPr="00D45124">
        <w:rPr>
          <w:rFonts w:ascii="Arial Narrow" w:eastAsia="Times New Roman" w:hAnsi="Arial Narrow" w:cs="Tahoma"/>
          <w:b/>
          <w:bCs/>
          <w:i/>
          <w:iCs/>
          <w:u w:val="single"/>
          <w:lang w:eastAsia="fr-FR"/>
        </w:rPr>
        <w:t>7) Incomplete unit price breakdown;</w:t>
      </w:r>
    </w:p>
    <w:p w:rsidR="00D45124" w:rsidRPr="00D45124" w:rsidRDefault="00D45124" w:rsidP="009A5496">
      <w:pPr>
        <w:spacing w:after="0" w:line="240" w:lineRule="auto"/>
        <w:ind w:left="786"/>
        <w:jc w:val="both"/>
        <w:rPr>
          <w:rFonts w:ascii="Arial Narrow" w:eastAsia="Times New Roman" w:hAnsi="Arial Narrow" w:cs="Tahoma"/>
          <w:b/>
          <w:bCs/>
          <w:i/>
          <w:iCs/>
          <w:u w:val="single"/>
          <w:lang w:eastAsia="fr-FR"/>
        </w:rPr>
      </w:pPr>
    </w:p>
    <w:p w:rsidR="00D45124" w:rsidRPr="00D45124" w:rsidRDefault="00D45124" w:rsidP="009A5496">
      <w:pPr>
        <w:spacing w:after="0" w:line="240" w:lineRule="auto"/>
        <w:ind w:left="786"/>
        <w:jc w:val="both"/>
        <w:rPr>
          <w:rFonts w:ascii="Arial Narrow" w:eastAsia="Times New Roman" w:hAnsi="Arial Narrow" w:cs="Tahoma"/>
          <w:b/>
          <w:bCs/>
          <w:iCs/>
          <w:lang w:eastAsia="fr-FR"/>
        </w:rPr>
      </w:pPr>
      <w:r w:rsidRPr="00D45124">
        <w:rPr>
          <w:rFonts w:ascii="Arial Narrow" w:eastAsia="Times New Roman" w:hAnsi="Arial Narrow" w:cs="Tahoma"/>
          <w:b/>
          <w:bCs/>
          <w:i/>
          <w:iCs/>
          <w:u w:val="single"/>
          <w:lang w:eastAsia="fr-FR"/>
        </w:rPr>
        <w:t>8) Failure to include the labor component in a unit price breakdown.</w:t>
      </w:r>
    </w:p>
    <w:p w:rsidR="00D45124" w:rsidRPr="00D45124" w:rsidRDefault="00D45124" w:rsidP="009A5496">
      <w:pPr>
        <w:numPr>
          <w:ilvl w:val="0"/>
          <w:numId w:val="124"/>
        </w:numPr>
        <w:spacing w:before="120" w:after="120" w:line="240" w:lineRule="auto"/>
        <w:contextualSpacing/>
        <w:jc w:val="both"/>
        <w:rPr>
          <w:rFonts w:ascii="Arial Narrow" w:eastAsia="Times New Roman" w:hAnsi="Arial Narrow" w:cs="Tahoma"/>
          <w:b/>
          <w:lang w:eastAsia="fr-FR"/>
        </w:rPr>
      </w:pPr>
      <w:r w:rsidRPr="00D45124">
        <w:rPr>
          <w:rFonts w:ascii="Arial Narrow" w:eastAsia="Times New Roman" w:hAnsi="Arial Narrow" w:cs="Tahoma"/>
          <w:b/>
          <w:lang w:eastAsia="fr-FR"/>
        </w:rPr>
        <w:t> Essential Criteria</w:t>
      </w:r>
    </w:p>
    <w:p w:rsidR="00D45124" w:rsidRPr="00D45124" w:rsidRDefault="00D45124" w:rsidP="009A5496">
      <w:pPr>
        <w:spacing w:before="120" w:after="120" w:line="240" w:lineRule="auto"/>
        <w:ind w:left="360"/>
        <w:jc w:val="both"/>
        <w:rPr>
          <w:rFonts w:ascii="Arial Narrow" w:eastAsia="Times New Roman" w:hAnsi="Arial Narrow" w:cs="Tahoma"/>
          <w:b/>
          <w:lang w:eastAsia="fr-FR"/>
        </w:rPr>
      </w:pPr>
      <w:r w:rsidRPr="00D45124">
        <w:rPr>
          <w:rFonts w:ascii="Arial Narrow" w:eastAsia="Times New Roman" w:hAnsi="Arial Narrow" w:cs="Tahoma"/>
          <w:b/>
          <w:lang w:eastAsia="fr-FR"/>
        </w:rPr>
        <w:t> Production of a work execution methodology</w:t>
      </w:r>
    </w:p>
    <w:p w:rsidR="00D45124" w:rsidRPr="00D45124" w:rsidRDefault="00D45124" w:rsidP="009A5496">
      <w:pPr>
        <w:spacing w:before="120" w:after="120" w:line="240" w:lineRule="auto"/>
        <w:ind w:left="360"/>
        <w:jc w:val="both"/>
        <w:rPr>
          <w:rFonts w:ascii="Arial Narrow" w:eastAsia="Times New Roman" w:hAnsi="Arial Narrow" w:cs="Tahoma"/>
          <w:b/>
          <w:lang w:eastAsia="fr-FR"/>
        </w:rPr>
      </w:pPr>
      <w:r w:rsidRPr="00D45124">
        <w:rPr>
          <w:rFonts w:ascii="Arial Narrow" w:eastAsia="Times New Roman" w:hAnsi="Arial Narrow" w:cs="Tahoma"/>
          <w:b/>
          <w:lang w:eastAsia="fr-FR"/>
        </w:rPr>
        <w:lastRenderedPageBreak/>
        <w:t> Description of the execution method within the methodology for each work package listed in the bill of quantities and cost estimate</w:t>
      </w:r>
    </w:p>
    <w:p w:rsidR="00D45124" w:rsidRPr="00D45124" w:rsidRDefault="00D45124" w:rsidP="009A5496">
      <w:pPr>
        <w:spacing w:before="120" w:after="120" w:line="240" w:lineRule="auto"/>
        <w:ind w:left="360"/>
        <w:jc w:val="both"/>
        <w:rPr>
          <w:rFonts w:ascii="Arial Narrow" w:eastAsia="Times New Roman" w:hAnsi="Arial Narrow" w:cs="Tahoma"/>
          <w:b/>
          <w:lang w:eastAsia="fr-FR"/>
        </w:rPr>
      </w:pPr>
      <w:r w:rsidRPr="00D45124">
        <w:rPr>
          <w:rFonts w:ascii="Arial Narrow" w:eastAsia="Times New Roman" w:hAnsi="Arial Narrow" w:cs="Tahoma"/>
          <w:b/>
          <w:lang w:eastAsia="fr-FR"/>
        </w:rPr>
        <w:t> Existence of a work schedule including all tasks in the bill of quantities and cost estimate</w:t>
      </w:r>
    </w:p>
    <w:p w:rsidR="00D45124" w:rsidRPr="00D45124" w:rsidRDefault="00D45124" w:rsidP="009A5496">
      <w:pPr>
        <w:spacing w:before="120" w:after="120" w:line="240" w:lineRule="auto"/>
        <w:ind w:left="360"/>
        <w:jc w:val="both"/>
        <w:rPr>
          <w:rFonts w:ascii="Arial Narrow" w:eastAsia="Times New Roman" w:hAnsi="Arial Narrow" w:cs="Tahoma"/>
          <w:b/>
          <w:lang w:eastAsia="fr-FR"/>
        </w:rPr>
      </w:pPr>
      <w:r w:rsidRPr="00D45124">
        <w:rPr>
          <w:rFonts w:ascii="Arial Narrow" w:eastAsia="Times New Roman" w:hAnsi="Arial Narrow" w:cs="Tahoma"/>
          <w:b/>
          <w:lang w:eastAsia="fr-FR"/>
        </w:rPr>
        <w:t> Existence of a supply and equipment mobilization schedule that aligns with the work execution schedule</w:t>
      </w:r>
    </w:p>
    <w:p w:rsidR="00D45124" w:rsidRPr="00D45124" w:rsidRDefault="00D45124" w:rsidP="009A5496">
      <w:pPr>
        <w:spacing w:before="120" w:after="120" w:line="240" w:lineRule="auto"/>
        <w:ind w:left="360"/>
        <w:jc w:val="both"/>
        <w:rPr>
          <w:rFonts w:ascii="Arial Narrow" w:eastAsia="Times New Roman" w:hAnsi="Arial Narrow" w:cs="Tahoma"/>
          <w:b/>
          <w:lang w:eastAsia="fr-FR"/>
        </w:rPr>
      </w:pPr>
      <w:r w:rsidRPr="00D45124">
        <w:rPr>
          <w:rFonts w:ascii="Arial Narrow" w:eastAsia="Times New Roman" w:hAnsi="Arial Narrow" w:cs="Tahoma"/>
          <w:b/>
          <w:lang w:eastAsia="fr-FR"/>
        </w:rPr>
        <w:t> Alignment between the execution time of each task and its representation in the work execution schedule</w:t>
      </w:r>
    </w:p>
    <w:p w:rsidR="00D45124" w:rsidRPr="00D45124" w:rsidRDefault="00D45124" w:rsidP="009A5496">
      <w:pPr>
        <w:spacing w:before="120" w:after="120" w:line="240" w:lineRule="auto"/>
        <w:ind w:left="360"/>
        <w:jc w:val="both"/>
        <w:rPr>
          <w:rFonts w:ascii="Arial Narrow" w:eastAsia="Times New Roman" w:hAnsi="Arial Narrow" w:cs="Tahoma"/>
          <w:b/>
          <w:lang w:eastAsia="fr-FR"/>
        </w:rPr>
      </w:pPr>
      <w:r w:rsidRPr="00D45124">
        <w:rPr>
          <w:rFonts w:ascii="Arial Narrow" w:eastAsia="Times New Roman" w:hAnsi="Arial Narrow" w:cs="Tahoma"/>
          <w:b/>
          <w:lang w:eastAsia="fr-FR"/>
        </w:rPr>
        <w:t xml:space="preserve">N.B. The financial bids of bidders whose technical bids receive at least 4 out of 5 "yes" </w:t>
      </w:r>
      <w:proofErr w:type="gramStart"/>
      <w:r w:rsidRPr="00D45124">
        <w:rPr>
          <w:rFonts w:ascii="Arial Narrow" w:eastAsia="Times New Roman" w:hAnsi="Arial Narrow" w:cs="Tahoma"/>
          <w:b/>
          <w:lang w:eastAsia="fr-FR"/>
        </w:rPr>
        <w:t>votes</w:t>
      </w:r>
      <w:proofErr w:type="gramEnd"/>
      <w:r w:rsidRPr="00D45124">
        <w:rPr>
          <w:rFonts w:ascii="Arial Narrow" w:eastAsia="Times New Roman" w:hAnsi="Arial Narrow" w:cs="Tahoma"/>
          <w:b/>
          <w:lang w:eastAsia="fr-FR"/>
        </w:rPr>
        <w:t xml:space="preserve"> will be considered.</w:t>
      </w:r>
    </w:p>
    <w:p w:rsidR="00D45124" w:rsidRPr="00D45124" w:rsidRDefault="00D45124" w:rsidP="009A5496">
      <w:pPr>
        <w:spacing w:before="120" w:after="120" w:line="240" w:lineRule="auto"/>
        <w:ind w:left="360"/>
        <w:jc w:val="both"/>
        <w:rPr>
          <w:rFonts w:ascii="Arial Narrow" w:eastAsia="Times New Roman" w:hAnsi="Arial Narrow" w:cs="Tahoma"/>
          <w:b/>
          <w:lang w:eastAsia="fr-FR"/>
        </w:rPr>
      </w:pPr>
    </w:p>
    <w:p w:rsidR="00D45124" w:rsidRPr="00D45124" w:rsidRDefault="00D45124" w:rsidP="009A5496">
      <w:pPr>
        <w:spacing w:before="120" w:after="120" w:line="240" w:lineRule="auto"/>
        <w:ind w:left="360"/>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DUREE DE VALIDITE DES OFFRES</w:t>
      </w:r>
    </w:p>
    <w:p w:rsidR="00D45124" w:rsidRPr="00D45124" w:rsidRDefault="00D45124" w:rsidP="009A5496">
      <w:pPr>
        <w:numPr>
          <w:ilvl w:val="0"/>
          <w:numId w:val="122"/>
        </w:numPr>
        <w:spacing w:before="120" w:after="120" w:line="240" w:lineRule="auto"/>
        <w:jc w:val="both"/>
        <w:rPr>
          <w:rFonts w:ascii="Arial Narrow" w:eastAsia="Arial Unicode MS" w:hAnsi="Arial Narrow" w:cs="Times New Roman"/>
          <w:b/>
          <w:lang w:eastAsia="fr-FR"/>
        </w:rPr>
      </w:pPr>
      <w:r w:rsidRPr="00D45124">
        <w:rPr>
          <w:rFonts w:ascii="Arial Narrow" w:eastAsia="Arial Unicode MS" w:hAnsi="Arial Narrow" w:cs="Times New Roman"/>
          <w:lang w:eastAsia="fr-FR"/>
        </w:rPr>
        <w:t>Bidders remain bound by their offer for Ninety (90) days from the deadline set for the submission of offers.</w:t>
      </w:r>
    </w:p>
    <w:p w:rsidR="00D45124" w:rsidRPr="00D45124" w:rsidRDefault="00D45124" w:rsidP="009A5496">
      <w:pPr>
        <w:spacing w:before="120" w:after="120" w:line="240" w:lineRule="auto"/>
        <w:ind w:left="360"/>
        <w:jc w:val="both"/>
        <w:rPr>
          <w:rFonts w:ascii="Arial Narrow" w:eastAsia="Arial Unicode MS" w:hAnsi="Arial Narrow" w:cs="Times New Roman"/>
          <w:b/>
          <w:lang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12</w:t>
      </w:r>
      <w:proofErr w:type="gramStart"/>
      <w:r w:rsidRPr="00D45124">
        <w:rPr>
          <w:rFonts w:ascii="inherit" w:eastAsia="Times New Roman" w:hAnsi="inherit" w:cs="Courier New"/>
          <w:color w:val="1F1F1F"/>
          <w:sz w:val="24"/>
          <w:szCs w:val="42"/>
          <w:lang w:val="en" w:eastAsia="fr-FR"/>
        </w:rPr>
        <w:t>-  BID</w:t>
      </w:r>
      <w:proofErr w:type="gramEnd"/>
      <w:r w:rsidRPr="00D45124">
        <w:rPr>
          <w:rFonts w:ascii="inherit" w:eastAsia="Times New Roman" w:hAnsi="inherit" w:cs="Courier New"/>
          <w:color w:val="1F1F1F"/>
          <w:sz w:val="24"/>
          <w:szCs w:val="42"/>
          <w:lang w:val="en" w:eastAsia="fr-FR"/>
        </w:rPr>
        <w:t xml:space="preserve"> SECURITY</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All bids must be accompanied by a stamped bid security for an amount equal to 2% of the estimated project cost, issued by a first-class bank or an insurance company approved by the Minister of Finance, i.e., 1,506,000 (one million five hundred and six thousand) CFA francs.</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It must include the following information:</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The reference number of the guarantee;</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The name of the Project Owner or Project Manager;</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The reference and subject of the tender documents or contract;</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The signature of the head of the issuing bank or financial institution;</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A handwritten statement, in words and figures, of the maximum guaranteed amount covering the principal, interest, and other related charges;</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 The validity period of the guarantee.</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The bid security must be deposited with the Deposit and Consignment Office (CDEC) and a receipt will be issued.</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r w:rsidRPr="00D45124">
        <w:rPr>
          <w:rFonts w:ascii="inherit" w:eastAsia="Times New Roman" w:hAnsi="inherit" w:cs="Courier New"/>
          <w:color w:val="1F1F1F"/>
          <w:sz w:val="24"/>
          <w:szCs w:val="42"/>
          <w:lang w:val="en" w:eastAsia="fr-FR"/>
        </w:rPr>
        <w:t>This security is required for each lot and is valid for thirty (30) days beyond the original bid validity date. To avoid rejection, the bid security must be submitted in its original form, dated no more than three (3) months prior to the date of the original bid.</w:t>
      </w: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val="en" w:eastAsia="fr-FR"/>
        </w:rPr>
      </w:pPr>
    </w:p>
    <w:p w:rsidR="00D45124" w:rsidRPr="00D45124" w:rsidRDefault="00D45124" w:rsidP="009A54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42"/>
          <w:lang w:eastAsia="fr-FR"/>
        </w:rPr>
      </w:pPr>
      <w:r w:rsidRPr="00D45124">
        <w:rPr>
          <w:rFonts w:ascii="inherit" w:eastAsia="Times New Roman" w:hAnsi="inherit" w:cs="Courier New"/>
          <w:color w:val="1F1F1F"/>
          <w:sz w:val="24"/>
          <w:szCs w:val="42"/>
          <w:lang w:val="en" w:eastAsia="fr-FR"/>
        </w:rPr>
        <w:t>The bid security will be released fifteen (15) days after the publication of the results and no later than thirty (30) days after the bid validity period for unsuccessful bidders. For the successful bidder, the bid security will be released after the final bid security has been established.</w:t>
      </w:r>
    </w:p>
    <w:p w:rsidR="00D45124" w:rsidRPr="00D45124" w:rsidRDefault="00D45124" w:rsidP="009A5496">
      <w:pPr>
        <w:spacing w:before="120" w:after="120" w:line="240" w:lineRule="auto"/>
        <w:jc w:val="both"/>
        <w:rPr>
          <w:rFonts w:ascii="Arial Narrow" w:eastAsia="Arial Unicode MS" w:hAnsi="Arial Narrow" w:cs="Times New Roman"/>
          <w:b/>
          <w:lang w:eastAsia="fr-FR"/>
        </w:rPr>
      </w:pPr>
    </w:p>
    <w:p w:rsidR="00D45124" w:rsidRPr="00D45124" w:rsidRDefault="00D45124" w:rsidP="009A5496">
      <w:pPr>
        <w:spacing w:before="120" w:after="120" w:line="240" w:lineRule="auto"/>
        <w:jc w:val="both"/>
        <w:rPr>
          <w:rFonts w:ascii="Arial Narrow" w:eastAsia="Arial Unicode MS" w:hAnsi="Arial Narrow" w:cs="Times New Roman"/>
          <w:b/>
          <w:lang w:eastAsia="fr-FR"/>
        </w:rPr>
      </w:pPr>
    </w:p>
    <w:p w:rsidR="00D45124" w:rsidRPr="00D45124" w:rsidRDefault="00D45124" w:rsidP="009A5496">
      <w:pPr>
        <w:numPr>
          <w:ilvl w:val="0"/>
          <w:numId w:val="124"/>
        </w:numPr>
        <w:spacing w:before="120" w:after="120" w:line="240" w:lineRule="auto"/>
        <w:contextualSpacing/>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 xml:space="preserve"> COMPLETION DEADLINE</w:t>
      </w: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The contractual completion deadline for the work is five (5) calendar months, a period that includes all potential constraints related to the site's isolation, its specific characteristics, climatic conditions, and on-site access. The deadline begins from the date of notification of the work commencement order.</w:t>
      </w: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 xml:space="preserve">It is the responsibility of the contractor to propose </w:t>
      </w:r>
      <w:proofErr w:type="gramStart"/>
      <w:r w:rsidRPr="00D45124">
        <w:rPr>
          <w:rFonts w:ascii="Arial Narrow" w:eastAsia="Arial Unicode MS" w:hAnsi="Arial Narrow" w:cs="Times New Roman"/>
          <w:b/>
          <w:lang w:eastAsia="fr-FR"/>
        </w:rPr>
        <w:t>a</w:t>
      </w:r>
      <w:proofErr w:type="gramEnd"/>
      <w:r w:rsidRPr="00D45124">
        <w:rPr>
          <w:rFonts w:ascii="Arial Narrow" w:eastAsia="Arial Unicode MS" w:hAnsi="Arial Narrow" w:cs="Times New Roman"/>
          <w:b/>
          <w:lang w:eastAsia="fr-FR"/>
        </w:rPr>
        <w:t xml:space="preserve"> work schedule in their bid that falls within the aforementioned deadline.</w:t>
      </w: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p>
    <w:p w:rsidR="00D45124" w:rsidRPr="00D45124" w:rsidRDefault="00D45124" w:rsidP="009A5496">
      <w:pPr>
        <w:numPr>
          <w:ilvl w:val="0"/>
          <w:numId w:val="124"/>
        </w:numPr>
        <w:spacing w:before="120" w:after="120" w:line="240" w:lineRule="auto"/>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lastRenderedPageBreak/>
        <w:t xml:space="preserve"> CONTRACT AWARD</w:t>
      </w: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The contract will be awarded to the bidder whose bid:</w:t>
      </w:r>
    </w:p>
    <w:p w:rsidR="00D45124" w:rsidRPr="00D45124" w:rsidRDefault="00D45124" w:rsidP="009A5496">
      <w:pPr>
        <w:spacing w:before="120" w:after="120" w:line="240" w:lineRule="auto"/>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1- Administratively compliant;</w:t>
      </w: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p>
    <w:p w:rsidR="00D45124" w:rsidRPr="00D45124" w:rsidRDefault="00D45124" w:rsidP="009A5496">
      <w:pPr>
        <w:spacing w:before="120" w:after="120" w:line="240" w:lineRule="auto"/>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 xml:space="preserve">2- Technically compliant and receiving </w:t>
      </w:r>
      <w:proofErr w:type="gramStart"/>
      <w:r w:rsidRPr="00D45124">
        <w:rPr>
          <w:rFonts w:ascii="Arial Narrow" w:eastAsia="Arial Unicode MS" w:hAnsi="Arial Narrow" w:cs="Times New Roman"/>
          <w:b/>
          <w:lang w:eastAsia="fr-FR"/>
        </w:rPr>
        <w:t>a</w:t>
      </w:r>
      <w:proofErr w:type="gramEnd"/>
      <w:r w:rsidRPr="00D45124">
        <w:rPr>
          <w:rFonts w:ascii="Arial Narrow" w:eastAsia="Arial Unicode MS" w:hAnsi="Arial Narrow" w:cs="Times New Roman"/>
          <w:b/>
          <w:lang w:eastAsia="fr-FR"/>
        </w:rPr>
        <w:t xml:space="preserve"> "yes" percentage of 80% or higher;</w:t>
      </w: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p>
    <w:p w:rsidR="00D45124" w:rsidRPr="00D45124" w:rsidRDefault="00D45124" w:rsidP="009A5496">
      <w:pPr>
        <w:spacing w:before="120" w:after="120" w:line="240" w:lineRule="auto"/>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3- Financially compliant, after corrections to the unit price breakdowns, schedule of unit prices, and cost estimate in accordance with the provisions of the Technical Specifications, and ranked as the lowest bidder.</w:t>
      </w: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p>
    <w:p w:rsidR="00D45124" w:rsidRPr="00D45124" w:rsidRDefault="00D45124" w:rsidP="009A5496">
      <w:pPr>
        <w:numPr>
          <w:ilvl w:val="0"/>
          <w:numId w:val="124"/>
        </w:numPr>
        <w:spacing w:before="120" w:after="120" w:line="240" w:lineRule="auto"/>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ADDITIONAL INFORMATION</w:t>
      </w: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Additional information can be obtained during business hours at the Bertoua Prefecture, by calling 695679624.</w:t>
      </w: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It can also be obtained online on the COLEPS platform at http://www.marchespublics.cm and http://www.publiccontracts.cm.</w:t>
      </w: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Note: To report any act of corruption, please notify the Ministry of Public Works (MINMAP) at the following toll-free numbers:</w:t>
      </w:r>
    </w:p>
    <w:p w:rsidR="00D45124" w:rsidRPr="00D45124" w:rsidRDefault="00D45124" w:rsidP="009A5496">
      <w:pPr>
        <w:spacing w:before="120" w:after="120" w:line="240" w:lineRule="auto"/>
        <w:ind w:left="720"/>
        <w:jc w:val="both"/>
        <w:rPr>
          <w:rFonts w:ascii="Arial Narrow" w:eastAsia="Arial Unicode MS" w:hAnsi="Arial Narrow" w:cs="Times New Roman"/>
          <w:b/>
          <w:lang w:eastAsia="fr-FR"/>
        </w:rPr>
      </w:pPr>
      <w:r w:rsidRPr="00D45124">
        <w:rPr>
          <w:rFonts w:ascii="Arial Narrow" w:eastAsia="Arial Unicode MS" w:hAnsi="Arial Narrow" w:cs="Times New Roman"/>
          <w:b/>
          <w:lang w:eastAsia="fr-FR"/>
        </w:rPr>
        <w:t>673 205 725 / 699 370 948</w:t>
      </w:r>
    </w:p>
    <w:p w:rsidR="00D45124" w:rsidRPr="00D45124" w:rsidRDefault="00D45124" w:rsidP="009A5496">
      <w:pPr>
        <w:spacing w:after="0" w:line="240" w:lineRule="auto"/>
        <w:ind w:left="1080"/>
        <w:jc w:val="both"/>
        <w:rPr>
          <w:rFonts w:ascii="Arial Narrow" w:eastAsia="Times New Roman" w:hAnsi="Arial Narrow" w:cs="Times New Roman"/>
          <w:lang w:eastAsia="fr-FR"/>
        </w:rPr>
      </w:pPr>
      <w:r w:rsidRPr="00D45124">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79744" behindDoc="0" locked="0" layoutInCell="1" allowOverlap="1" wp14:anchorId="45A8D289" wp14:editId="78A1AED4">
                <wp:simplePos x="0" y="0"/>
                <wp:positionH relativeFrom="column">
                  <wp:posOffset>2310765</wp:posOffset>
                </wp:positionH>
                <wp:positionV relativeFrom="paragraph">
                  <wp:posOffset>27305</wp:posOffset>
                </wp:positionV>
                <wp:extent cx="4038600" cy="1604645"/>
                <wp:effectExtent l="0" t="0" r="19050" b="14605"/>
                <wp:wrapNone/>
                <wp:docPr id="1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604645"/>
                        </a:xfrm>
                        <a:prstGeom prst="rect">
                          <a:avLst/>
                        </a:prstGeom>
                        <a:solidFill>
                          <a:srgbClr val="FFFFFF"/>
                        </a:solidFill>
                        <a:ln w="9525">
                          <a:solidFill>
                            <a:srgbClr val="FFFFFF"/>
                          </a:solidFill>
                          <a:miter lim="800000"/>
                          <a:headEnd/>
                          <a:tailEnd/>
                        </a:ln>
                      </wps:spPr>
                      <wps:txbx>
                        <w:txbxContent>
                          <w:p w:rsidR="0013634A" w:rsidRPr="008D7BF8" w:rsidRDefault="0013634A" w:rsidP="00D451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val="en"/>
                              </w:rPr>
                            </w:pPr>
                            <w:r w:rsidRPr="008D7BF8">
                              <w:rPr>
                                <w:rFonts w:ascii="inherit" w:hAnsi="inherit" w:cs="Courier New"/>
                                <w:color w:val="1F1F1F"/>
                                <w:sz w:val="42"/>
                                <w:szCs w:val="42"/>
                                <w:lang w:val="en"/>
                              </w:rPr>
                              <w:t>Bertoua, [Date]</w:t>
                            </w:r>
                          </w:p>
                          <w:p w:rsidR="0013634A" w:rsidRPr="008D7BF8" w:rsidRDefault="0013634A" w:rsidP="00D451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val="en"/>
                              </w:rPr>
                            </w:pPr>
                            <w:proofErr w:type="gramStart"/>
                            <w:r w:rsidRPr="008D7BF8">
                              <w:rPr>
                                <w:rFonts w:ascii="inherit" w:hAnsi="inherit" w:cs="Courier New"/>
                                <w:color w:val="1F1F1F"/>
                                <w:sz w:val="42"/>
                                <w:szCs w:val="42"/>
                                <w:lang w:val="en"/>
                              </w:rPr>
                              <w:t>The Prefect of the Department of Lom and Djerem.</w:t>
                            </w:r>
                            <w:proofErr w:type="gramEnd"/>
                          </w:p>
                          <w:p w:rsidR="0013634A" w:rsidRPr="008D7BF8" w:rsidRDefault="0013634A" w:rsidP="00D451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rPr>
                            </w:pPr>
                            <w:r w:rsidRPr="008D7BF8">
                              <w:rPr>
                                <w:rFonts w:ascii="inherit" w:hAnsi="inherit" w:cs="Courier New"/>
                                <w:color w:val="1F1F1F"/>
                                <w:sz w:val="42"/>
                                <w:szCs w:val="42"/>
                                <w:lang w:val="en"/>
                              </w:rPr>
                              <w:t>CONTRACTING AUTHORITY</w:t>
                            </w:r>
                          </w:p>
                          <w:p w:rsidR="0013634A" w:rsidRPr="005D198C" w:rsidRDefault="0013634A" w:rsidP="00D45124">
                            <w:pPr>
                              <w:tabs>
                                <w:tab w:val="left" w:pos="426"/>
                              </w:tabs>
                              <w:ind w:left="720"/>
                              <w:rPr>
                                <w:rFonts w:ascii="Tahoma" w:hAnsi="Tahoma" w:cs="Tahoma"/>
                                <w:iCs/>
                                <w:sz w:val="12"/>
                                <w:szCs w:val="12"/>
                              </w:rPr>
                            </w:pPr>
                          </w:p>
                          <w:p w:rsidR="0013634A" w:rsidRPr="00EA436D" w:rsidRDefault="0013634A" w:rsidP="00D451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8" type="#_x0000_t202" style="position:absolute;left:0;text-align:left;margin-left:181.95pt;margin-top:2.15pt;width:318pt;height:12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" strokecolor="white">
                <v:textbox>
                  <w:txbxContent>
                    <w:p w:rsidR="0013634A" w:rsidRPr="008D7BF8" w:rsidRDefault="0013634A" w:rsidP="00D451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val="en"/>
                        </w:rPr>
                      </w:pPr>
                      <w:r w:rsidRPr="008D7BF8">
                        <w:rPr>
                          <w:rFonts w:ascii="inherit" w:hAnsi="inherit" w:cs="Courier New"/>
                          <w:color w:val="1F1F1F"/>
                          <w:sz w:val="42"/>
                          <w:szCs w:val="42"/>
                          <w:lang w:val="en"/>
                        </w:rPr>
                        <w:t>Bertoua, [Date]</w:t>
                      </w:r>
                    </w:p>
                    <w:p w:rsidR="0013634A" w:rsidRPr="008D7BF8" w:rsidRDefault="0013634A" w:rsidP="00D451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val="en"/>
                        </w:rPr>
                      </w:pPr>
                      <w:proofErr w:type="gramStart"/>
                      <w:r w:rsidRPr="008D7BF8">
                        <w:rPr>
                          <w:rFonts w:ascii="inherit" w:hAnsi="inherit" w:cs="Courier New"/>
                          <w:color w:val="1F1F1F"/>
                          <w:sz w:val="42"/>
                          <w:szCs w:val="42"/>
                          <w:lang w:val="en"/>
                        </w:rPr>
                        <w:t>The Prefect of the Department of Lom and Djerem.</w:t>
                      </w:r>
                      <w:proofErr w:type="gramEnd"/>
                    </w:p>
                    <w:p w:rsidR="0013634A" w:rsidRPr="008D7BF8" w:rsidRDefault="0013634A" w:rsidP="00D451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rPr>
                      </w:pPr>
                      <w:r w:rsidRPr="008D7BF8">
                        <w:rPr>
                          <w:rFonts w:ascii="inherit" w:hAnsi="inherit" w:cs="Courier New"/>
                          <w:color w:val="1F1F1F"/>
                          <w:sz w:val="42"/>
                          <w:szCs w:val="42"/>
                          <w:lang w:val="en"/>
                        </w:rPr>
                        <w:t>CONTRACTING AUTHORITY</w:t>
                      </w:r>
                    </w:p>
                    <w:p w:rsidR="0013634A" w:rsidRPr="005D198C" w:rsidRDefault="0013634A" w:rsidP="00D45124">
                      <w:pPr>
                        <w:tabs>
                          <w:tab w:val="left" w:pos="426"/>
                        </w:tabs>
                        <w:ind w:left="720"/>
                        <w:rPr>
                          <w:rFonts w:ascii="Tahoma" w:hAnsi="Tahoma" w:cs="Tahoma"/>
                          <w:iCs/>
                          <w:sz w:val="12"/>
                          <w:szCs w:val="12"/>
                        </w:rPr>
                      </w:pPr>
                    </w:p>
                    <w:p w:rsidR="0013634A" w:rsidRPr="00EA436D" w:rsidRDefault="0013634A" w:rsidP="00D45124"/>
                  </w:txbxContent>
                </v:textbox>
              </v:shape>
            </w:pict>
          </mc:Fallback>
        </mc:AlternateContent>
      </w: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jc w:val="both"/>
        <w:rPr>
          <w:rFonts w:ascii="Arial Narrow" w:eastAsia="Times New Roman" w:hAnsi="Arial Narrow" w:cs="Times New Roman"/>
          <w:lang w:eastAsia="fr-FR"/>
        </w:rPr>
      </w:pPr>
      <w:r w:rsidRPr="00D45124">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78720" behindDoc="0" locked="0" layoutInCell="1" allowOverlap="1" wp14:anchorId="6DBCEBC8" wp14:editId="03AE3FBC">
                <wp:simplePos x="0" y="0"/>
                <wp:positionH relativeFrom="column">
                  <wp:posOffset>-168275</wp:posOffset>
                </wp:positionH>
                <wp:positionV relativeFrom="paragraph">
                  <wp:posOffset>208280</wp:posOffset>
                </wp:positionV>
                <wp:extent cx="1923415" cy="1009650"/>
                <wp:effectExtent l="0" t="0" r="19685" b="19050"/>
                <wp:wrapNone/>
                <wp:docPr id="12"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13634A" w:rsidRDefault="0013634A" w:rsidP="00D45124">
                            <w:pPr>
                              <w:rPr>
                                <w:rFonts w:ascii="Tahoma" w:hAnsi="Tahoma" w:cs="Tahoma"/>
                                <w:b/>
                                <w:u w:val="single"/>
                              </w:rPr>
                            </w:pPr>
                            <w:r w:rsidRPr="00F52CA4">
                              <w:rPr>
                                <w:rFonts w:ascii="Tahoma" w:hAnsi="Tahoma" w:cs="Tahoma"/>
                                <w:b/>
                                <w:u w:val="single"/>
                              </w:rPr>
                              <w:t>AMPLIATIONS</w:t>
                            </w:r>
                            <w:r>
                              <w:rPr>
                                <w:rFonts w:ascii="Tahoma" w:hAnsi="Tahoma" w:cs="Tahoma"/>
                                <w:b/>
                                <w:u w:val="single"/>
                              </w:rPr>
                              <w:t xml:space="preserve"> </w:t>
                            </w:r>
                          </w:p>
                          <w:p w:rsidR="0013634A" w:rsidRPr="00F52CA4" w:rsidRDefault="0013634A" w:rsidP="00D45124">
                            <w:pPr>
                              <w:rPr>
                                <w:rFonts w:ascii="Tahoma" w:hAnsi="Tahoma" w:cs="Tahoma"/>
                                <w:b/>
                                <w:u w:val="single"/>
                              </w:rPr>
                            </w:pPr>
                          </w:p>
                          <w:p w:rsidR="0013634A" w:rsidRPr="00BC6BE4" w:rsidRDefault="0013634A" w:rsidP="00D45124">
                            <w:pPr>
                              <w:numPr>
                                <w:ilvl w:val="0"/>
                                <w:numId w:val="123"/>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13634A" w:rsidRPr="00BC6BE4" w:rsidRDefault="0013634A" w:rsidP="00D45124">
                            <w:pPr>
                              <w:numPr>
                                <w:ilvl w:val="0"/>
                                <w:numId w:val="123"/>
                              </w:numPr>
                              <w:tabs>
                                <w:tab w:val="left" w:pos="426"/>
                              </w:tabs>
                              <w:spacing w:after="0" w:line="240" w:lineRule="auto"/>
                              <w:ind w:hanging="578"/>
                              <w:rPr>
                                <w:rFonts w:ascii="Tahoma" w:hAnsi="Tahoma" w:cs="Tahoma"/>
                                <w:sz w:val="16"/>
                                <w:szCs w:val="16"/>
                              </w:rPr>
                            </w:pPr>
                            <w:r>
                              <w:rPr>
                                <w:rFonts w:ascii="Tahoma" w:hAnsi="Tahoma" w:cs="Tahoma"/>
                                <w:sz w:val="16"/>
                                <w:szCs w:val="16"/>
                              </w:rPr>
                              <w:t>DD MINMAP/LD</w:t>
                            </w:r>
                            <w:r w:rsidRPr="00BC6BE4">
                              <w:rPr>
                                <w:rFonts w:ascii="Tahoma" w:hAnsi="Tahoma" w:cs="Tahoma"/>
                                <w:sz w:val="16"/>
                                <w:szCs w:val="16"/>
                              </w:rPr>
                              <w:t> ;</w:t>
                            </w:r>
                          </w:p>
                          <w:p w:rsidR="0013634A" w:rsidRPr="00A47497" w:rsidRDefault="0013634A" w:rsidP="00D45124">
                            <w:pPr>
                              <w:numPr>
                                <w:ilvl w:val="0"/>
                                <w:numId w:val="123"/>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PRESIDENT/CDPM/LD </w:t>
                            </w:r>
                            <w:r w:rsidRPr="00954597">
                              <w:rPr>
                                <w:rFonts w:ascii="Tahoma" w:hAnsi="Tahoma" w:cs="Tahoma"/>
                                <w:bCs/>
                                <w:sz w:val="16"/>
                                <w:szCs w:val="16"/>
                              </w:rPr>
                              <w:t>;</w:t>
                            </w:r>
                          </w:p>
                          <w:p w:rsidR="0013634A" w:rsidRPr="00BC6BE4" w:rsidRDefault="0013634A" w:rsidP="00D45124">
                            <w:pPr>
                              <w:numPr>
                                <w:ilvl w:val="0"/>
                                <w:numId w:val="123"/>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13634A" w:rsidRPr="00BC6BE4" w:rsidRDefault="0013634A" w:rsidP="00D45124">
                            <w:pPr>
                              <w:numPr>
                                <w:ilvl w:val="0"/>
                                <w:numId w:val="123"/>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13634A" w:rsidRPr="00BC6BE4" w:rsidRDefault="0013634A" w:rsidP="00D45124">
                            <w:pPr>
                              <w:tabs>
                                <w:tab w:val="left" w:pos="426"/>
                              </w:tabs>
                              <w:ind w:left="720"/>
                              <w:rPr>
                                <w:rFonts w:ascii="Tahoma" w:hAnsi="Tahoma" w:cs="Tahoma"/>
                                <w:sz w:val="16"/>
                                <w:szCs w:val="16"/>
                              </w:rPr>
                            </w:pPr>
                          </w:p>
                          <w:p w:rsidR="0013634A" w:rsidRPr="00EA436D" w:rsidRDefault="0013634A" w:rsidP="00D451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29" type="#_x0000_t202" style="position:absolute;left:0;text-align:left;margin-left:-13.25pt;margin-top:16.4pt;width:151.45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" strokecolor="white">
                <v:textbox>
                  <w:txbxContent>
                    <w:p w:rsidR="0013634A" w:rsidRDefault="0013634A" w:rsidP="00D45124">
                      <w:pPr>
                        <w:rPr>
                          <w:rFonts w:ascii="Tahoma" w:hAnsi="Tahoma" w:cs="Tahoma"/>
                          <w:b/>
                          <w:u w:val="single"/>
                        </w:rPr>
                      </w:pPr>
                      <w:r w:rsidRPr="00F52CA4">
                        <w:rPr>
                          <w:rFonts w:ascii="Tahoma" w:hAnsi="Tahoma" w:cs="Tahoma"/>
                          <w:b/>
                          <w:u w:val="single"/>
                        </w:rPr>
                        <w:t>AMPLIATIONS</w:t>
                      </w:r>
                      <w:r>
                        <w:rPr>
                          <w:rFonts w:ascii="Tahoma" w:hAnsi="Tahoma" w:cs="Tahoma"/>
                          <w:b/>
                          <w:u w:val="single"/>
                        </w:rPr>
                        <w:t xml:space="preserve"> </w:t>
                      </w:r>
                    </w:p>
                    <w:p w:rsidR="0013634A" w:rsidRPr="00F52CA4" w:rsidRDefault="0013634A" w:rsidP="00D45124">
                      <w:pPr>
                        <w:rPr>
                          <w:rFonts w:ascii="Tahoma" w:hAnsi="Tahoma" w:cs="Tahoma"/>
                          <w:b/>
                          <w:u w:val="single"/>
                        </w:rPr>
                      </w:pPr>
                    </w:p>
                    <w:p w:rsidR="0013634A" w:rsidRPr="00BC6BE4" w:rsidRDefault="0013634A" w:rsidP="00D45124">
                      <w:pPr>
                        <w:numPr>
                          <w:ilvl w:val="0"/>
                          <w:numId w:val="123"/>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13634A" w:rsidRPr="00BC6BE4" w:rsidRDefault="0013634A" w:rsidP="00D45124">
                      <w:pPr>
                        <w:numPr>
                          <w:ilvl w:val="0"/>
                          <w:numId w:val="123"/>
                        </w:numPr>
                        <w:tabs>
                          <w:tab w:val="left" w:pos="426"/>
                        </w:tabs>
                        <w:spacing w:after="0" w:line="240" w:lineRule="auto"/>
                        <w:ind w:hanging="578"/>
                        <w:rPr>
                          <w:rFonts w:ascii="Tahoma" w:hAnsi="Tahoma" w:cs="Tahoma"/>
                          <w:sz w:val="16"/>
                          <w:szCs w:val="16"/>
                        </w:rPr>
                      </w:pPr>
                      <w:r>
                        <w:rPr>
                          <w:rFonts w:ascii="Tahoma" w:hAnsi="Tahoma" w:cs="Tahoma"/>
                          <w:sz w:val="16"/>
                          <w:szCs w:val="16"/>
                        </w:rPr>
                        <w:t>DD MINMAP/LD</w:t>
                      </w:r>
                      <w:r w:rsidRPr="00BC6BE4">
                        <w:rPr>
                          <w:rFonts w:ascii="Tahoma" w:hAnsi="Tahoma" w:cs="Tahoma"/>
                          <w:sz w:val="16"/>
                          <w:szCs w:val="16"/>
                        </w:rPr>
                        <w:t> ;</w:t>
                      </w:r>
                    </w:p>
                    <w:p w:rsidR="0013634A" w:rsidRPr="00A47497" w:rsidRDefault="0013634A" w:rsidP="00D45124">
                      <w:pPr>
                        <w:numPr>
                          <w:ilvl w:val="0"/>
                          <w:numId w:val="123"/>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PRESIDENT/CDPM/LD </w:t>
                      </w:r>
                      <w:r w:rsidRPr="00954597">
                        <w:rPr>
                          <w:rFonts w:ascii="Tahoma" w:hAnsi="Tahoma" w:cs="Tahoma"/>
                          <w:bCs/>
                          <w:sz w:val="16"/>
                          <w:szCs w:val="16"/>
                        </w:rPr>
                        <w:t>;</w:t>
                      </w:r>
                    </w:p>
                    <w:p w:rsidR="0013634A" w:rsidRPr="00BC6BE4" w:rsidRDefault="0013634A" w:rsidP="00D45124">
                      <w:pPr>
                        <w:numPr>
                          <w:ilvl w:val="0"/>
                          <w:numId w:val="123"/>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13634A" w:rsidRPr="00BC6BE4" w:rsidRDefault="0013634A" w:rsidP="00D45124">
                      <w:pPr>
                        <w:numPr>
                          <w:ilvl w:val="0"/>
                          <w:numId w:val="123"/>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13634A" w:rsidRPr="00BC6BE4" w:rsidRDefault="0013634A" w:rsidP="00D45124">
                      <w:pPr>
                        <w:tabs>
                          <w:tab w:val="left" w:pos="426"/>
                        </w:tabs>
                        <w:ind w:left="720"/>
                        <w:rPr>
                          <w:rFonts w:ascii="Tahoma" w:hAnsi="Tahoma" w:cs="Tahoma"/>
                          <w:sz w:val="16"/>
                          <w:szCs w:val="16"/>
                        </w:rPr>
                      </w:pPr>
                    </w:p>
                    <w:p w:rsidR="0013634A" w:rsidRPr="00EA436D" w:rsidRDefault="0013634A" w:rsidP="00D45124"/>
                  </w:txbxContent>
                </v:textbox>
              </v:shape>
            </w:pict>
          </mc:Fallback>
        </mc:AlternateContent>
      </w: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after="0" w:line="240" w:lineRule="auto"/>
        <w:ind w:left="1080"/>
        <w:jc w:val="both"/>
        <w:rPr>
          <w:rFonts w:ascii="Arial Narrow" w:eastAsia="Times New Roman" w:hAnsi="Arial Narrow"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color w:val="FF0000"/>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color w:val="FF0000"/>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r w:rsidRPr="00D45124">
        <w:rPr>
          <w:rFonts w:ascii="Times New Roman" w:eastAsia="Arial Unicode MS" w:hAnsi="Times New Roman" w:cs="Times New Roman"/>
          <w:b/>
          <w:noProof/>
          <w:u w:val="single"/>
          <w:lang w:eastAsia="fr-FR"/>
        </w:rPr>
        <mc:AlternateContent>
          <mc:Choice Requires="wps">
            <w:drawing>
              <wp:anchor distT="0" distB="0" distL="114300" distR="114300" simplePos="0" relativeHeight="251663360" behindDoc="0" locked="0" layoutInCell="1" allowOverlap="1" wp14:anchorId="4ECFCE50" wp14:editId="152AA3B0">
                <wp:simplePos x="0" y="0"/>
                <wp:positionH relativeFrom="margin">
                  <wp:align>center</wp:align>
                </wp:positionH>
                <wp:positionV relativeFrom="margin">
                  <wp:align>center</wp:align>
                </wp:positionV>
                <wp:extent cx="4914900" cy="1628775"/>
                <wp:effectExtent l="38100" t="57150" r="19050" b="66675"/>
                <wp:wrapSquare wrapText="bothSides"/>
                <wp:docPr id="2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13634A" w:rsidRPr="000E73A1" w:rsidRDefault="0013634A" w:rsidP="00D45124">
                            <w:pPr>
                              <w:jc w:val="center"/>
                              <w:rPr>
                                <w:rFonts w:ascii="Albertus Extra Bold" w:hAnsi="Albertus Extra Bold"/>
                                <w:sz w:val="8"/>
                                <w:szCs w:val="16"/>
                              </w:rPr>
                            </w:pPr>
                          </w:p>
                          <w:p w:rsidR="0013634A" w:rsidRPr="00794E58" w:rsidRDefault="0013634A" w:rsidP="00D45124">
                            <w:pPr>
                              <w:jc w:val="center"/>
                              <w:rPr>
                                <w:rFonts w:ascii="Arial Narrow" w:hAnsi="Arial Narrow"/>
                                <w:b/>
                                <w:bCs/>
                                <w:sz w:val="36"/>
                              </w:rPr>
                            </w:pPr>
                            <w:r w:rsidRPr="00794E58">
                              <w:rPr>
                                <w:rFonts w:ascii="Arial Narrow" w:hAnsi="Arial Narrow"/>
                                <w:b/>
                                <w:bCs/>
                                <w:sz w:val="36"/>
                              </w:rPr>
                              <w:t>Pièce N°2 :</w:t>
                            </w:r>
                          </w:p>
                          <w:p w:rsidR="0013634A" w:rsidRPr="00794E58" w:rsidRDefault="0013634A" w:rsidP="00D45124">
                            <w:pPr>
                              <w:jc w:val="center"/>
                              <w:rPr>
                                <w:rFonts w:ascii="Arial Narrow" w:hAnsi="Arial Narrow"/>
                                <w:b/>
                                <w:bCs/>
                                <w:sz w:val="36"/>
                              </w:rPr>
                            </w:pPr>
                            <w:r w:rsidRPr="00794E58">
                              <w:rPr>
                                <w:rFonts w:ascii="Arial Narrow" w:hAnsi="Arial Narrow"/>
                                <w:b/>
                                <w:bCs/>
                                <w:sz w:val="36"/>
                              </w:rPr>
                              <w:t>Règlement Général de l’Appel d’Offres (RGAO)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6" o:spid="_x0000_s1030" type="#_x0000_t69" style="position:absolute;left:0;text-align:left;margin-left:0;margin-top:0;width:387pt;height:128.2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" adj=",3882" strokeweight="2.25pt">
                <v:textbox>
                  <w:txbxContent>
                    <w:p w:rsidR="0013634A" w:rsidRPr="000E73A1" w:rsidRDefault="0013634A" w:rsidP="00D45124">
                      <w:pPr>
                        <w:jc w:val="center"/>
                        <w:rPr>
                          <w:rFonts w:ascii="Albertus Extra Bold" w:hAnsi="Albertus Extra Bold"/>
                          <w:sz w:val="8"/>
                          <w:szCs w:val="16"/>
                        </w:rPr>
                      </w:pPr>
                    </w:p>
                    <w:p w:rsidR="0013634A" w:rsidRPr="00794E58" w:rsidRDefault="0013634A" w:rsidP="00D45124">
                      <w:pPr>
                        <w:jc w:val="center"/>
                        <w:rPr>
                          <w:rFonts w:ascii="Arial Narrow" w:hAnsi="Arial Narrow"/>
                          <w:b/>
                          <w:bCs/>
                          <w:sz w:val="36"/>
                        </w:rPr>
                      </w:pPr>
                      <w:r w:rsidRPr="00794E58">
                        <w:rPr>
                          <w:rFonts w:ascii="Arial Narrow" w:hAnsi="Arial Narrow"/>
                          <w:b/>
                          <w:bCs/>
                          <w:sz w:val="36"/>
                        </w:rPr>
                        <w:t>Pièce N°2 :</w:t>
                      </w:r>
                    </w:p>
                    <w:p w:rsidR="0013634A" w:rsidRPr="00794E58" w:rsidRDefault="0013634A" w:rsidP="00D45124">
                      <w:pPr>
                        <w:jc w:val="center"/>
                        <w:rPr>
                          <w:rFonts w:ascii="Arial Narrow" w:hAnsi="Arial Narrow"/>
                          <w:b/>
                          <w:bCs/>
                          <w:sz w:val="36"/>
                        </w:rPr>
                      </w:pPr>
                      <w:r w:rsidRPr="00794E58">
                        <w:rPr>
                          <w:rFonts w:ascii="Arial Narrow" w:hAnsi="Arial Narrow"/>
                          <w:b/>
                          <w:bCs/>
                          <w:sz w:val="36"/>
                        </w:rPr>
                        <w:t>Règlement Général de l’Appel d’Offres (RGAO)</w:t>
                      </w:r>
                    </w:p>
                  </w:txbxContent>
                </v:textbox>
                <w10:wrap type="square" anchorx="margin" anchory="margin"/>
              </v:shape>
            </w:pict>
          </mc:Fallback>
        </mc:AlternateContent>
      </w: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val="en-US" w:eastAsia="fr-FR"/>
        </w:rPr>
      </w:pPr>
    </w:p>
    <w:p w:rsidR="00D45124" w:rsidRPr="00D45124" w:rsidRDefault="00D45124" w:rsidP="009A5496">
      <w:pPr>
        <w:spacing w:after="0" w:line="240" w:lineRule="auto"/>
        <w:jc w:val="both"/>
        <w:rPr>
          <w:rFonts w:ascii="Times New Roman" w:eastAsia="Arial Unicode MS" w:hAnsi="Times New Roman" w:cs="Times New Roman"/>
          <w:b/>
          <w:u w:val="single"/>
          <w:lang w:val="en-US" w:eastAsia="fr-FR"/>
        </w:rPr>
      </w:pPr>
      <w:r w:rsidRPr="00D45124">
        <w:rPr>
          <w:rFonts w:ascii="Times New Roman" w:eastAsia="Arial Unicode MS" w:hAnsi="Times New Roman" w:cs="Times New Roman"/>
          <w:b/>
          <w:u w:val="single"/>
          <w:lang w:val="en-US" w:eastAsia="fr-FR"/>
        </w:rPr>
        <w:br w:type="page"/>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32"/>
          <w:szCs w:val="32"/>
          <w:lang w:eastAsia="fr-FR"/>
        </w:rPr>
      </w:pPr>
      <w:r w:rsidRPr="00D45124">
        <w:rPr>
          <w:rFonts w:ascii="Tw Cen MT" w:eastAsia="Times New Roman" w:hAnsi="Tw Cen MT" w:cs="Times New Roman"/>
          <w:b/>
          <w:bCs/>
          <w:color w:val="000000"/>
          <w:sz w:val="32"/>
          <w:szCs w:val="32"/>
          <w:lang w:eastAsia="fr-FR"/>
        </w:rPr>
        <w:lastRenderedPageBreak/>
        <w:t>TABLE DES MATIERES</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 Généralités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 Article 1. Objet de la consultation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 Financement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3. Principes éthiques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4. Candidats admis à concourir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5. Matériaux, matériels, fournitures, équipements et services autorisés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6. Documents établissant la qualification du Soumissionnaire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7. Visite du site des travaux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B. Dossier d’Appel d’Offres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8. Contenu du Dossier d’Appel d’Offres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9. Eclaircissements apportés au Dossier d’Appel d’Offres et Recours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10. Modification du Dossier d’Appel d’Offres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C. Préparation des offres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11. Frais de soumission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12. Langue de l’offre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13. Documents constituant l’offre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14. Montant de l’offre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15. Monnaies de soumission et de règlement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16. Validité des offres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17. Cautionnement de soumission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18. Propositions variantes des soumissionnaires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19. Réunion préparatoire à l’établissement des offres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20. Forme, Format et signature de l’offre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D. Dépôt des offres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21. Cachetage et marquage des offres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22. Date, heure limites de dépôt des offres et Mode de soumission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23. Offres hors délai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24. Modification, substitution et retrait des offres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E. Ouverture des plis et évaluation des offres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25. Ouverture des plis et recours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26. Caractère confidentiel de la procédure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27. Eclaircissements sur les offres et contacts avec le Maître d’Ouvrage ou le Maître d’Ouvrage Délégué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28. Détermination de la conformité des offres et évaluation au plan technique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29. Critères d’évaluation et de qualification du soumissionnaire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30. Correction des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31. Conversion en une seule monnaie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32. Evaluation et comparaison des offres au plan financier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33. Préférence accordée aux soumissionnaires nationaux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F. Attribution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34. Attribution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35. Droit du Maître d’Ouvrage ou du Maître d’Ouvrage Délégué de déclarer un Appel d’Offres infructueux ou d’annuler une procédure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36. Notification de l’attribution du marché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37. Publication des résultats d’attribution du marché et recours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38. Signature du marché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39. Cautionnement définitif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32"/>
          <w:szCs w:val="32"/>
          <w:lang w:eastAsia="fr-FR"/>
        </w:rPr>
      </w:pPr>
      <w:r w:rsidRPr="00D45124">
        <w:rPr>
          <w:rFonts w:ascii="Tw Cen MT" w:eastAsia="Times New Roman" w:hAnsi="Tw Cen MT" w:cs="Times New Roman"/>
          <w:b/>
          <w:bCs/>
          <w:sz w:val="32"/>
          <w:szCs w:val="32"/>
          <w:lang w:eastAsia="fr-FR"/>
        </w:rPr>
        <w:t>REGLEMENT GENERAL DE L'APPEL D'OFFRES</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32"/>
          <w:szCs w:val="32"/>
          <w:lang w:eastAsia="fr-FR"/>
        </w:rPr>
        <w:lastRenderedPageBreak/>
        <w:t>A</w:t>
      </w:r>
      <w:r w:rsidRPr="00D45124">
        <w:rPr>
          <w:rFonts w:ascii="Tw Cen MT" w:eastAsia="Times New Roman" w:hAnsi="Tw Cen MT" w:cs="Times New Roman"/>
          <w:b/>
          <w:bCs/>
          <w:sz w:val="24"/>
          <w:szCs w:val="24"/>
          <w:lang w:eastAsia="fr-FR"/>
        </w:rPr>
        <w:t xml:space="preserve">. GENERALITES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 Objet de la consultation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nom, le numéro d’identification et le nombre de lots faisant l’objet de l’appel d’offres figurent dans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 Financement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source de financement des travaux, objet du présent appel d’offres est précisée dans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 Principes éthiques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cet égard, ils souscrivent la charte d’intégrité dont le modèle est joint en annexe du présent Dossier d’Appel d’Offres (pièce 10).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En vertu de ces principes, le Maître d’ouvrage ou le Maître d’Ouvrage Délégué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défini, aux fins de cette clause, les expressions de la manière suivante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 Est convaincu d’acte de "corruption" quiconque offre, donne, sollicite ou accepte un quelconque avantage en vue d'influencer l’action d’un agent public au cours de l’attribution ou de l'exécution d’un marché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ii. Se livre à des "manœuvres frauduleuses " quiconque déforme ou dénature des faits afin d'influencer l'attribution ou l'exécution d'un marché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iii. Sont convaincus de « pratiques collusoires» deux ou plusieurs soumissionnaires qui s'entendent dans le but de maintenir artificiellement les prix des offres à des niveaux ne correspondant pas à ceux qui résulteraient du jeu de la concurrence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vii. La complicité s’entend de : </w:t>
      </w:r>
    </w:p>
    <w:p w:rsidR="00D45124" w:rsidRPr="00D45124" w:rsidRDefault="00D45124" w:rsidP="009A5496">
      <w:pPr>
        <w:numPr>
          <w:ilvl w:val="0"/>
          <w:numId w:val="6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L’omission ou la négligence d’effectuer les contrôles ou de donner les avis techniques prescrits ; </w:t>
      </w:r>
    </w:p>
    <w:p w:rsidR="00D45124" w:rsidRPr="00D45124" w:rsidRDefault="00D45124" w:rsidP="009A5496">
      <w:pPr>
        <w:numPr>
          <w:ilvl w:val="0"/>
          <w:numId w:val="6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L’abstention volontaire de porter à la connaissance du Maître d’ouvrage ou de l’autorité compétente, les irrégularités constatées lors de la réalisation de ses missions.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w:t>
      </w:r>
      <w:r w:rsidRPr="00D45124">
        <w:rPr>
          <w:rFonts w:ascii="Tw Cen MT" w:eastAsia="Times New Roman" w:hAnsi="Tw Cen MT" w:cs="Times New Roman"/>
          <w:sz w:val="24"/>
          <w:szCs w:val="24"/>
          <w:lang w:eastAsia="fr-FR"/>
        </w:rPr>
        <w:lastRenderedPageBreak/>
        <w:t xml:space="preserve">délit d'initiés, de complicité, de fraude, de corruption ou de production de documents non authentiques dans son offre, sans préjudice des poursuites pénales qui pourraient être engagées contre lui.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3.3..L’Autorité chargée des Marchés Publics, peut prendre à l’encontre des acteurs publics reconnus coupables</w:t>
      </w:r>
    </w:p>
    <w:p w:rsidR="00D45124" w:rsidRPr="00D45124" w:rsidRDefault="00D45124" w:rsidP="009A5496">
      <w:pPr>
        <w:numPr>
          <w:ilvl w:val="1"/>
          <w:numId w:val="6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est dans le cadre d’un même appel d’offres, représentant légal d’un autre soumissionnaire ; </w:t>
      </w:r>
    </w:p>
    <w:p w:rsidR="00D45124" w:rsidRPr="00D45124" w:rsidRDefault="00D45124" w:rsidP="009A5496">
      <w:pPr>
        <w:numPr>
          <w:ilvl w:val="1"/>
          <w:numId w:val="6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D45124" w:rsidRPr="00D45124" w:rsidRDefault="00D45124" w:rsidP="009A5496">
      <w:pPr>
        <w:numPr>
          <w:ilvl w:val="1"/>
          <w:numId w:val="6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Est affilié à un groupe ou entité que le Maître d’Ouvrage ou le Maître d’Ouvrage Délégué a recruté ou envisage de recruter pour participer au contrôle ; </w:t>
      </w:r>
    </w:p>
    <w:p w:rsidR="00D45124" w:rsidRPr="00D45124" w:rsidRDefault="00D45124" w:rsidP="009A5496">
      <w:pPr>
        <w:numPr>
          <w:ilvl w:val="1"/>
          <w:numId w:val="6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Maître d’Ouvrage ou le Maître d’Ouvrage Délégué participe au capital du soumissionnaire de nature à compromettre la transparence des procédures de passation des marchés publics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 violation des dispositions du Code des Marchés Publics, une décision d’interdiction d’intervenir dans la passation et le suivi de l’exécution des Marchés Publics pendant une période n’excédant pas deux (2) ans.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4. Candidats admis à concourir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4.1. En dehors de </w:t>
      </w:r>
      <w:r w:rsidRPr="00D45124">
        <w:rPr>
          <w:rFonts w:ascii="Tw Cen MT" w:eastAsia="Times New Roman" w:hAnsi="Tw Cen MT" w:cs="Times New Roman"/>
          <w:b/>
          <w:bCs/>
          <w:sz w:val="24"/>
          <w:szCs w:val="24"/>
          <w:lang w:eastAsia="fr-FR"/>
        </w:rPr>
        <w:t xml:space="preserve">l’appel d’offres restreint qui s’adresse à tous les candidats retenus à l’issue de la procédure de pré qualification </w:t>
      </w:r>
      <w:r w:rsidRPr="00D45124">
        <w:rPr>
          <w:rFonts w:ascii="Tw Cen MT" w:eastAsia="Times New Roman" w:hAnsi="Tw Cen MT" w:cs="Times New Roman"/>
          <w:sz w:val="24"/>
          <w:szCs w:val="24"/>
          <w:lang w:eastAsia="fr-FR"/>
        </w:rPr>
        <w:t xml:space="preserve">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Un soumissionnaire (y compris tous les membres d’un groupement d’entreprises et tous les sous-traitants du soumissionnaire doivent être d’un pays éligible, conformément à la convention de financement, le cas échéant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roofErr w:type="gramStart"/>
      <w:r w:rsidRPr="00D45124">
        <w:rPr>
          <w:rFonts w:ascii="Tw Cen MT" w:eastAsia="Times New Roman" w:hAnsi="Tw Cen MT" w:cs="Times New Roman"/>
          <w:sz w:val="24"/>
          <w:szCs w:val="24"/>
          <w:lang w:eastAsia="fr-FR"/>
        </w:rPr>
        <w:t>c</w:t>
      </w:r>
      <w:proofErr w:type="gramEnd"/>
      <w:r w:rsidRPr="00D45124">
        <w:rPr>
          <w:rFonts w:ascii="Tw Cen MT" w:eastAsia="Times New Roman" w:hAnsi="Tw Cen MT" w:cs="Times New Roman"/>
          <w:sz w:val="24"/>
          <w:szCs w:val="24"/>
          <w:lang w:eastAsia="fr-FR"/>
        </w:rPr>
        <w:t xml:space="preserve">.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4.2. L’appel d’offres est ouvert ou restreint selon les spécifications du RPAO à tous les candidats qui remplissent les conditions ci-après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ne pas être en état de liquidation judiciaire ou en faillite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b.ne pas être frappé de l’une des interdictions ou déchéances prévues par les lois et règlements en vigueur, aussi bien au plan national qu’international;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 souscrire aux déclarations prévues par les lois et règlements en vigueur.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4.4. Si l’appel d’offres est restreint, la consultation s’adresse à tous les candidats retenus à l’issue de la procédure de pré qualification et/ou à ceux retenus dans le cadre de la catégorisation préalablement indiquée dans l’avis d’appel d’offres et rappelée dans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5. Matériaux, matériels, fournitures, équipements et services autorisés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5.2. En vertu de l’article 5.1 ci-dessus, le terme “provenir” désigne le lieu où les biens et services poussent, sont extraits, cultivés, produits ou fabriqués, transformés, assemblés ou importés.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6. Documents établissant la qualification du Soumissionnaire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6.1. Les soumissionnaires doivent, comme partie intégrante de leur offre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produire un pouvoir habilitant le signataire de la soumission à engager le soumissionnaire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pré qualification qui ont pu changer, au cas où les candidats ont fait l’objet </w:t>
      </w:r>
      <w:proofErr w:type="gramStart"/>
      <w:r w:rsidRPr="00D45124">
        <w:rPr>
          <w:rFonts w:ascii="Tw Cen MT" w:eastAsia="Times New Roman" w:hAnsi="Tw Cen MT" w:cs="Times New Roman"/>
          <w:sz w:val="24"/>
          <w:szCs w:val="24"/>
          <w:lang w:eastAsia="fr-FR"/>
        </w:rPr>
        <w:t>d’une</w:t>
      </w:r>
      <w:proofErr w:type="gramEnd"/>
      <w:r w:rsidRPr="00D45124">
        <w:rPr>
          <w:rFonts w:ascii="Tw Cen MT" w:eastAsia="Times New Roman" w:hAnsi="Tw Cen MT" w:cs="Times New Roman"/>
          <w:sz w:val="24"/>
          <w:szCs w:val="24"/>
          <w:lang w:eastAsia="fr-FR"/>
        </w:rPr>
        <w:t xml:space="preserve"> pré qualification) qui leur sont demandées dans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informations relatives aux points suivants sont exigées le cas échéant : </w:t>
      </w:r>
    </w:p>
    <w:p w:rsidR="00D45124" w:rsidRPr="00D45124" w:rsidRDefault="00D45124" w:rsidP="009A5496">
      <w:pPr>
        <w:numPr>
          <w:ilvl w:val="0"/>
          <w:numId w:val="7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production de l’extrait des bilans faisant ressortir le chiffre d’affaires et les résultats ; </w:t>
      </w:r>
    </w:p>
    <w:p w:rsidR="00D45124" w:rsidRPr="00D45124" w:rsidRDefault="00D45124" w:rsidP="009A5496">
      <w:pPr>
        <w:numPr>
          <w:ilvl w:val="0"/>
          <w:numId w:val="7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ii. l’accès à une ligne de crédit ou d’autres ressources financières ; </w:t>
      </w:r>
    </w:p>
    <w:p w:rsidR="00D45124" w:rsidRPr="00D45124" w:rsidRDefault="00D45124" w:rsidP="009A5496">
      <w:pPr>
        <w:numPr>
          <w:ilvl w:val="0"/>
          <w:numId w:val="7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iii. Les marchés exécutés ; </w:t>
      </w:r>
    </w:p>
    <w:p w:rsidR="00D45124" w:rsidRPr="00D45124" w:rsidRDefault="00D45124" w:rsidP="009A5496">
      <w:pPr>
        <w:numPr>
          <w:ilvl w:val="0"/>
          <w:numId w:val="7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iv. la liste du personnel clé ; </w:t>
      </w:r>
    </w:p>
    <w:p w:rsidR="00D45124" w:rsidRPr="00D45124" w:rsidRDefault="00D45124" w:rsidP="009A5496">
      <w:pPr>
        <w:numPr>
          <w:ilvl w:val="0"/>
          <w:numId w:val="7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v. La disponibilité du matériel indispensable ; </w:t>
      </w:r>
    </w:p>
    <w:p w:rsidR="00D45124" w:rsidRPr="00D45124" w:rsidRDefault="00D45124" w:rsidP="009A5496">
      <w:pPr>
        <w:numPr>
          <w:ilvl w:val="0"/>
          <w:numId w:val="7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vi Le certificat de catégorisation pour les prestataires de BTP,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6.2. Les soumissions présentées par deux ou plusieurs entrepreneurs groupés (co-traitance) doivent satisfaire aux conditions suivantes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L’offre devra inclure pour chacune des entreprises, tous les renseignements énumérés à l’article 6.1 ci-dessus. Le RPAO devra préciser les informations à fournir par le groupement et celles à fournir par chaque membre du groupement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L’offre et le marché doivent être signés de façon à obliger tous les membres du groupement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 La nature du groupement (conjoint ou solidaire tel que requis dans le RPAO) doit être précisée et justifiée par la production d’une copie de l’accord de groupement en bonne et due forme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 Le membre du groupement désigné comme mandataire, représentera l’ensemble des entreprises vis à vis du Maître d’Ouvrage ou du Maître d’Ouvrage Délégué pour l’exécution du marché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6.3. Les soumissionnaires doivent également présenter des propositions suffisamment détaillées pour démontrer qu’elles sont conformes aux spécifications techniques et aux délais d’exécution visés dans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6.4. Les soumissionnaires qui sollicitent le bénéfice d’une marge de préférence, doivent fournir tous les renseignements nécessaires pour prouver qu’ils satisfont aux critères d’éligibilité décrits à l’article 33 du RGAO.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7. Visite du site des travaux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w:t>
      </w:r>
      <w:r w:rsidRPr="00D45124">
        <w:rPr>
          <w:rFonts w:ascii="Tw Cen MT" w:eastAsia="Times New Roman" w:hAnsi="Tw Cen MT" w:cs="Times New Roman"/>
          <w:sz w:val="24"/>
          <w:szCs w:val="24"/>
          <w:lang w:eastAsia="fr-FR"/>
        </w:rPr>
        <w:lastRenderedPageBreak/>
        <w:t xml:space="preserve">soumissionnaire, faisant ressortir une description du site ainsi que les observations sur les conditions d’exécution des travaux. Les coûts liés à la visite du site sont à la charge du Soumissionnaire.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soumissionnaire demeure responsable des accidents mortels ou corporels, des pertes ou dommages matériels, coûts et frais encourus du fait de cette visite.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7.3. Le Maître d’Ouvrage ou le Maître d’Ouvrage Délégué peut organiser une visite du site des travaux au moment de la réunion préparatoire à l’établissement des offres mentionnées à l’article 19 du RGAO.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B. DOSSIER D’APPEL D’OFFRES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8. Contenu du Dossier d’Appel d’Offres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8.1. </w:t>
      </w:r>
      <w:r w:rsidRPr="00D45124">
        <w:rPr>
          <w:rFonts w:ascii="Tw Cen MT" w:eastAsia="Times New Roman" w:hAnsi="Tw Cen MT" w:cs="Times New Roman"/>
          <w:sz w:val="24"/>
          <w:szCs w:val="24"/>
          <w:lang w:eastAsia="fr-FR"/>
        </w:rPr>
        <w:t xml:space="preserve">Le Dossier d’Appel d’Offres décrit les travaux faisant l’objet du marché, fixe les procédures de consultation des entreprises et précise les conditions du marché. Outre-le(s) additif(s) publié(s) conformément à l’article 10 du RGAO, il comprend aussi les principaux documents énumérés ci-après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0 : La lettre d’invitation à soumissionner (en cas d’Appels d’Offres Restreints)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1 : L’Avis d’Appel d’Offres rédigé en français et en anglais (AAO)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2 : Le Règlement Général de l’Appel d’Offres (RGAO)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3 : Le Règlement Particulier de l’Appel d’Offres (RPAO)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4 : Le Cahier des Clauses Administratives Particulières (CCAP)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5 : Le Cahier des Clauses Techniques Particulières (CCTP)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6 : Le Cadre du Bordereau des prix unitaires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7 : Le Cadre du Détail quantitatif et estimatif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n°8 : Le Cadre du Sous-Détail des Prix Unitaires ou de la décomposition des prix, le cas échéant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n°09 : Le modèle de marché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10 </w:t>
      </w:r>
      <w:proofErr w:type="gramStart"/>
      <w:r w:rsidRPr="00D45124">
        <w:rPr>
          <w:rFonts w:ascii="Tw Cen MT" w:eastAsia="Times New Roman" w:hAnsi="Tw Cen MT" w:cs="Times New Roman"/>
          <w:sz w:val="24"/>
          <w:szCs w:val="24"/>
          <w:lang w:eastAsia="fr-FR"/>
        </w:rPr>
        <w:t>:Les</w:t>
      </w:r>
      <w:proofErr w:type="gramEnd"/>
      <w:r w:rsidRPr="00D45124">
        <w:rPr>
          <w:rFonts w:ascii="Tw Cen MT" w:eastAsia="Times New Roman" w:hAnsi="Tw Cen MT" w:cs="Times New Roman"/>
          <w:sz w:val="24"/>
          <w:szCs w:val="24"/>
          <w:lang w:eastAsia="fr-FR"/>
        </w:rPr>
        <w:t xml:space="preserve"> Modèles ou formulaires types à utiliser par les Soumissionnaires notamment :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Annexe n° 1: Modèle de Déclaration d’intention de soumissionner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Annexe n° 2: Modèle de soumission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Annexe n° 3: Modèle de caution de soumission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Annexe n° 4: Modèle de cautionnement définitif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Annexe n° 5: Modèle de caution d'avance de démarrage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Annexe n°6 : Modèle de caution de bonne exécution (retenue de garantie)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Annexe n° 7: Modèle de Lettre de soumission de la proposition technique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Annexe n° 8: Modèle de Cadre du planning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Annexe n° 9: Modèle de liste de personnels à mobiliser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Annexe n° 10: Modèle de fiches de prestations susceptibles d'être sous traitées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Annexe n° 11: Modèle de CV de personnels à mobiliser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11 : Le formulaire de la charte d’intégrité.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12 : Le formulaire de déclaration d’engagement au respect des clauses sociales et environnementales.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13 : le visa de maturité ou les justificatifs des études préalables à remplir par le Maître d’ Ouvrage ou le Maître d’ Ouvrage Délégué, la disponibilité du financement ou l'inscription budgétaire. </w:t>
      </w:r>
    </w:p>
    <w:p w:rsidR="00D45124" w:rsidRPr="00D45124" w:rsidRDefault="00D45124" w:rsidP="009A5496">
      <w:pPr>
        <w:autoSpaceDE w:val="0"/>
        <w:autoSpaceDN w:val="0"/>
        <w:adjustRightInd w:val="0"/>
        <w:spacing w:before="60" w:after="6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Pièce n° 14 : La liste des établissements bancaires et organismes financiers habilités par le Ministre en charge des à émettre des cautions, dans le cadre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8.2</w:t>
      </w:r>
      <w:r w:rsidRPr="00D45124">
        <w:rPr>
          <w:rFonts w:ascii="Tw Cen MT" w:eastAsia="Times New Roman" w:hAnsi="Tw Cen MT" w:cs="Times New Roman"/>
          <w:sz w:val="24"/>
          <w:szCs w:val="24"/>
          <w:lang w:eastAsia="fr-FR"/>
        </w:rPr>
        <w:t xml:space="preserve">. Le Soumissionnaire doit examiner l’ensemble des règlements, formulaires, conditions et spécifications contenus dans le DAO. Il lui appartient de fournir tous les renseignements demandés et de préparer une offre conforme à tous égards audit dossier.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9. Eclaircissements apportés au Dossier d’Appel d’Offres et Recours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D45124">
        <w:rPr>
          <w:rFonts w:ascii="Tw Cen MT" w:eastAsia="Times New Roman" w:hAnsi="Tw Cen MT" w:cs="Times New Roman"/>
          <w:b/>
          <w:bCs/>
          <w:sz w:val="24"/>
          <w:szCs w:val="24"/>
          <w:lang w:eastAsia="fr-FR"/>
        </w:rPr>
        <w:t xml:space="preserve">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9. 2. Tout soumissionnaire qui s’estime lésé peut introduire une requête auprès du Maître d’ouvrage ou du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En cas d’appel d’offres restreint, le recours doit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 Ce recours n’est pas suspensif.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9.3. Lorsque l’appel d’offres est la procédure retenue, le recours doit être adressé, entre la publication de l’Avis d’appel d’offres et l’ouverture des plis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au Maître d’ouvrage ou au Maître d’ouvrage Délégué avec copie à l’Autorité chargée des Marchés Publics et à l’organisme chargé de la régulation des marchés publics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il doit parvenir au Maître d’ouvrage ou au Maître d’ouvrage Délégué au plus tard quatorze (14) jours ouvrables avant la date d’ouverture des offres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 le Maître d’Ouvrage ou le Maître d’Ouvrage Délégué dispose de cinq (05) jours ouvrables pour réagir. La copie de la réaction est transmise à l’Autorité chargée des Marchés Publics et à l’Organisme Chargé de la Régulation des Marchés Publics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 en cas de désaccord entre le requérant et le Maître d’ouvrage ou le Maître d’ouvrage Délégué, le recours est porté par le requérant au Comité chargé de l’examen des recours.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 ce recours n’est pas suspensif.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10. Modification du Dossier d’Appel d’Offres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D45124">
        <w:rPr>
          <w:rFonts w:ascii="Tw Cen MT" w:eastAsia="Times New Roman" w:hAnsi="Tw Cen MT" w:cs="Times New Roman"/>
          <w:b/>
          <w:bCs/>
          <w:sz w:val="24"/>
          <w:szCs w:val="24"/>
          <w:lang w:eastAsia="fr-FR"/>
        </w:rPr>
        <w:t>ou via COLEPS ou sur tout autre moyen de communication électronique indiqué par le Maître d’Ouvrage dans le DAO</w:t>
      </w:r>
      <w:r w:rsidRPr="00D45124">
        <w:rPr>
          <w:rFonts w:ascii="Tw Cen MT" w:eastAsia="Times New Roman" w:hAnsi="Tw Cen MT" w:cs="Times New Roman"/>
          <w:sz w:val="24"/>
          <w:szCs w:val="24"/>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C. PREPARATION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11. Frais de soumission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lastRenderedPageBreak/>
        <w:t xml:space="preserve">Article 12. Langue de l’offre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13. Documents constituant l’offre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13.1. L’offre présentée par le soumissionnaire comprendra les documents détaillés au RPAO, dûment remplis et regroupés en trois volumes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 </w:t>
      </w:r>
      <w:r w:rsidRPr="00D45124">
        <w:rPr>
          <w:rFonts w:ascii="Tw Cen MT" w:eastAsia="Times New Roman" w:hAnsi="Tw Cen MT" w:cs="Times New Roman"/>
          <w:b/>
          <w:bCs/>
          <w:i/>
          <w:iCs/>
          <w:sz w:val="24"/>
          <w:szCs w:val="24"/>
          <w:lang w:eastAsia="fr-FR"/>
        </w:rPr>
        <w:t xml:space="preserve">Volume 1 : Dossier administratif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Il comprend notamment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a.1.Tous les documents attestant que le soumissionnaire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 a souscrit les déclarations prévues par les lois et règlements en vigueur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 s’est acquitté des droits, taxes, impôts, cotisations, contributions, redevances ou prélèvements de quelque nature que ce soit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 n’est pas en état de liquidation judiciaire ou en faillite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 n’est pas frappé de l’une des interdictions ou déchéances prévues par les lois et règlements en vigueur, aussi bien au plan national qu’international.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roofErr w:type="gramStart"/>
      <w:r w:rsidRPr="00D45124">
        <w:rPr>
          <w:rFonts w:ascii="Tw Cen MT" w:eastAsia="Times New Roman" w:hAnsi="Tw Cen MT" w:cs="Times New Roman"/>
          <w:sz w:val="24"/>
          <w:szCs w:val="24"/>
          <w:lang w:eastAsia="fr-FR"/>
        </w:rPr>
        <w:t>a.2</w:t>
      </w:r>
      <w:proofErr w:type="gramEnd"/>
      <w:r w:rsidRPr="00D45124">
        <w:rPr>
          <w:rFonts w:ascii="Tw Cen MT" w:eastAsia="Times New Roman" w:hAnsi="Tw Cen MT" w:cs="Times New Roman"/>
          <w:sz w:val="24"/>
          <w:szCs w:val="24"/>
          <w:lang w:eastAsia="fr-FR"/>
        </w:rPr>
        <w:t xml:space="preserve">. Le cautionnement de soumission établi conformément aux dispositions de l’article 17 du RGAO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a.3.L’acte écrit donnant pouvoir au signataire de l’offre d’engager la personne morale soumissionnaire, le cas échéant, conformément aux dispositions de l’article 6.1 du RGAO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i/>
          <w:iCs/>
          <w:sz w:val="24"/>
          <w:szCs w:val="24"/>
          <w:lang w:eastAsia="fr-FR"/>
        </w:rPr>
        <w:t xml:space="preserve">b. Volume 2 : Offre technique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Il comprend notamment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b.1.</w:t>
      </w:r>
      <w:r w:rsidRPr="00D45124">
        <w:rPr>
          <w:rFonts w:ascii="Tw Cen MT" w:eastAsia="Times New Roman" w:hAnsi="Tw Cen MT" w:cs="Times New Roman"/>
          <w:b/>
          <w:bCs/>
          <w:i/>
          <w:iCs/>
          <w:sz w:val="24"/>
          <w:szCs w:val="24"/>
          <w:lang w:eastAsia="fr-FR"/>
        </w:rPr>
        <w:t xml:space="preserve">Les renseignements sur la qualification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b.2. </w:t>
      </w:r>
      <w:r w:rsidRPr="00D45124">
        <w:rPr>
          <w:rFonts w:ascii="Tw Cen MT" w:eastAsia="Times New Roman" w:hAnsi="Tw Cen MT" w:cs="Times New Roman"/>
          <w:b/>
          <w:bCs/>
          <w:i/>
          <w:iCs/>
          <w:sz w:val="24"/>
          <w:szCs w:val="24"/>
          <w:lang w:eastAsia="fr-FR"/>
        </w:rPr>
        <w:t xml:space="preserve">La Méthodologie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oeuvre pour les réaliser (installations, planning, PAQ, sous-traitance, approche HIMO le cas échéant, etc.).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b. 3. </w:t>
      </w:r>
      <w:r w:rsidRPr="00D45124">
        <w:rPr>
          <w:rFonts w:ascii="Tw Cen MT" w:eastAsia="Times New Roman" w:hAnsi="Tw Cen MT" w:cs="Times New Roman"/>
          <w:b/>
          <w:bCs/>
          <w:i/>
          <w:iCs/>
          <w:sz w:val="24"/>
          <w:szCs w:val="24"/>
          <w:lang w:eastAsia="fr-FR"/>
        </w:rPr>
        <w:t xml:space="preserve">Les preuves d’acceptation des conditions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soumissionnaire remettra les copies dûment paraphées, renseignées et signées des documents à caractères administratif et technique régissant le marché, à savoir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 Le Cahier des Clauses Administratives Particulières (CCAP)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ii. Le Cahier des Clauses Techniques Particulières (CCTP).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b.4.</w:t>
      </w:r>
      <w:r w:rsidRPr="00D45124">
        <w:rPr>
          <w:rFonts w:ascii="Tw Cen MT" w:eastAsia="Times New Roman" w:hAnsi="Tw Cen MT" w:cs="Times New Roman"/>
          <w:b/>
          <w:bCs/>
          <w:i/>
          <w:iCs/>
          <w:sz w:val="24"/>
          <w:szCs w:val="24"/>
          <w:lang w:eastAsia="fr-FR"/>
        </w:rPr>
        <w:t xml:space="preserve">Commentaires CCAP et CCTP (facultatifs)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soumissionnaires formuleront un commentaire sur les choix techniques du projet et d’éventuelles propositions.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roofErr w:type="gramStart"/>
      <w:r w:rsidRPr="00D45124">
        <w:rPr>
          <w:rFonts w:ascii="Tw Cen MT" w:eastAsia="Times New Roman" w:hAnsi="Tw Cen MT" w:cs="Times New Roman"/>
          <w:b/>
          <w:bCs/>
          <w:sz w:val="24"/>
          <w:szCs w:val="24"/>
          <w:lang w:eastAsia="fr-FR"/>
        </w:rPr>
        <w:t>b</w:t>
      </w:r>
      <w:proofErr w:type="gramEnd"/>
      <w:r w:rsidRPr="00D45124">
        <w:rPr>
          <w:rFonts w:ascii="Tw Cen MT" w:eastAsia="Times New Roman" w:hAnsi="Tw Cen MT" w:cs="Times New Roman"/>
          <w:b/>
          <w:bCs/>
          <w:sz w:val="24"/>
          <w:szCs w:val="24"/>
          <w:lang w:eastAsia="fr-FR"/>
        </w:rPr>
        <w:t xml:space="preserve"> .5. </w:t>
      </w:r>
      <w:proofErr w:type="gramStart"/>
      <w:r w:rsidRPr="00D45124">
        <w:rPr>
          <w:rFonts w:ascii="Tw Cen MT" w:eastAsia="Times New Roman" w:hAnsi="Tw Cen MT" w:cs="Times New Roman"/>
          <w:b/>
          <w:bCs/>
          <w:sz w:val="24"/>
          <w:szCs w:val="24"/>
          <w:lang w:eastAsia="fr-FR"/>
        </w:rPr>
        <w:t>la</w:t>
      </w:r>
      <w:proofErr w:type="gramEnd"/>
      <w:r w:rsidRPr="00D45124">
        <w:rPr>
          <w:rFonts w:ascii="Tw Cen MT" w:eastAsia="Times New Roman" w:hAnsi="Tw Cen MT" w:cs="Times New Roman"/>
          <w:b/>
          <w:bCs/>
          <w:sz w:val="24"/>
          <w:szCs w:val="24"/>
          <w:lang w:eastAsia="fr-FR"/>
        </w:rPr>
        <w:t xml:space="preserve"> charte d’intégrité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b-6- la déclaration d’engagement au respect des clauses sociales et environnementales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c. </w:t>
      </w:r>
      <w:r w:rsidRPr="00D45124">
        <w:rPr>
          <w:rFonts w:ascii="Tw Cen MT" w:eastAsia="Times New Roman" w:hAnsi="Tw Cen MT" w:cs="Times New Roman"/>
          <w:b/>
          <w:bCs/>
          <w:i/>
          <w:iCs/>
          <w:sz w:val="24"/>
          <w:szCs w:val="24"/>
          <w:lang w:eastAsia="fr-FR"/>
        </w:rPr>
        <w:t xml:space="preserve">Volume 3 : Offre financière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Il comprend les éléments permettant de justifier le coût des travaux, à savoir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c.1. La soumission proprement dite, en original rédigée selon le modèle ou le formulaire type joint, timbrée au tarif en vigueur, signée et datée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roofErr w:type="gramStart"/>
      <w:r w:rsidRPr="00D45124">
        <w:rPr>
          <w:rFonts w:ascii="Tw Cen MT" w:eastAsia="Times New Roman" w:hAnsi="Tw Cen MT" w:cs="Times New Roman"/>
          <w:sz w:val="24"/>
          <w:szCs w:val="24"/>
          <w:lang w:eastAsia="fr-FR"/>
        </w:rPr>
        <w:lastRenderedPageBreak/>
        <w:t>c.2</w:t>
      </w:r>
      <w:proofErr w:type="gramEnd"/>
      <w:r w:rsidRPr="00D45124">
        <w:rPr>
          <w:rFonts w:ascii="Tw Cen MT" w:eastAsia="Times New Roman" w:hAnsi="Tw Cen MT" w:cs="Times New Roman"/>
          <w:sz w:val="24"/>
          <w:szCs w:val="24"/>
          <w:lang w:eastAsia="fr-FR"/>
        </w:rPr>
        <w:t xml:space="preserve">. Le bordereau des prix unitaires dûment rempli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roofErr w:type="gramStart"/>
      <w:r w:rsidRPr="00D45124">
        <w:rPr>
          <w:rFonts w:ascii="Tw Cen MT" w:eastAsia="Times New Roman" w:hAnsi="Tw Cen MT" w:cs="Times New Roman"/>
          <w:sz w:val="24"/>
          <w:szCs w:val="24"/>
          <w:lang w:eastAsia="fr-FR"/>
        </w:rPr>
        <w:t>c.3</w:t>
      </w:r>
      <w:proofErr w:type="gramEnd"/>
      <w:r w:rsidRPr="00D45124">
        <w:rPr>
          <w:rFonts w:ascii="Tw Cen MT" w:eastAsia="Times New Roman" w:hAnsi="Tw Cen MT" w:cs="Times New Roman"/>
          <w:sz w:val="24"/>
          <w:szCs w:val="24"/>
          <w:lang w:eastAsia="fr-FR"/>
        </w:rPr>
        <w:t xml:space="preserve">. Le détail quantitatif et estimatif dûment rempli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c.4. Le sous-détail des prix et/ou la décomposition des prix forfaitaires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c.5. L’échéancier prévisionnel de paiements,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14. Montant de l’offre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14.2. Le soumissionnaire remplira les prix unitaires et totaux de tous les postes du bordereau de prix et du Détail quantitatif et estimatif.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14.5. Tous les prix unitaires assortis des quantités doivent être justifiés par des sous-détails établis conformément au cadre proposé à la pièce N° 8 du DAO.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14.6. Les soumissionnaires indiqueront les rabais consentis dans leurs offres. Par ailleurs, ils préciseront les conditions d’application de ce rabais.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15. Monnaies de soumission et de règlement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15.1. En cas d’Appels d’Offres Internationaux, les monnaies de l’offre doivent suivre les dispositions soit de l’Option A ou de l’Option B ci-dessous; l’option applicable étant celle retenue dans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15.2. Option A : le montant de la soumission est libellé entièrement en monnaie nationale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montant de la soumission, les prix unitaires du bordereau des prix et les prix du détail quantitatif et estimatif sont libellés entièrement en francs CFA de la manière suivante: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15.3. Option B : Le montant de la soumission est directement libellé en monnaie nationale et étrangère.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soumissionnaire libellera les prix unitaires du bordereau des prix et les prix du Détail quantitatif et estimatif de la manière suivante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a. Les prix des intrants nécessaires aux travaux que le Soumissionnaire compte se procurer dans le pays du Maître d’Ouvrage ou du Maître d’Ouvrage Délégué seront libellés en francs CFA tels que spécifié au RPAO et dénommée “monnaie nationale”.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16. Validité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17. Cautionnement de soumission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17.1. En application de l'article 13 du RGAO, le soumissionnaire fournira un cautionnement de soumission du montant spécifié dans le Règlement Particulier de l'Appel d'Offres, et qui fera partie intégrante de son offre.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Pour les prestations relevant des lettres commandes, les chèques certifiés et les chèques-banques sont admis au titre du cautionnement de soumission.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17.5. Le cautionnement de soumission des soumissionnaires non retenus sont restitués dès publication des résultats d’attribution.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17. 6. Le cautionnement de soumission de l’attributaire du Marché sera libéré dès que ce dernier aura fourni le cautionnement définitif requis.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17. 7. Le cautionnement de soumission peut être saisi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Si le soumissionnaire retire son offre durant la période de validité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Si, le soumissionnaire retenu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 Manque à son obligation de souscrire le marché en application de l’article 38 du RGAO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ii. Manque à son obligation de fournir le cautionnement définitif en application de l’article 39 du RGAO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iii. Refuse de recevoir notification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18. Propositions variantes des soumissionnaires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19. Réunion préparatoire à l’établissement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19.1. A moins que le RPAO n’en dispose autrement, le Soumissionnaire peut être invité à assister à une réunion préparatoire qui se tiendra </w:t>
      </w:r>
      <w:proofErr w:type="gramStart"/>
      <w:r w:rsidRPr="00D45124">
        <w:rPr>
          <w:rFonts w:ascii="Tw Cen MT" w:eastAsia="Times New Roman" w:hAnsi="Tw Cen MT" w:cs="Times New Roman"/>
          <w:sz w:val="24"/>
          <w:szCs w:val="24"/>
          <w:lang w:eastAsia="fr-FR"/>
        </w:rPr>
        <w:t>aux lieu</w:t>
      </w:r>
      <w:proofErr w:type="gramEnd"/>
      <w:r w:rsidRPr="00D45124">
        <w:rPr>
          <w:rFonts w:ascii="Tw Cen MT" w:eastAsia="Times New Roman" w:hAnsi="Tw Cen MT" w:cs="Times New Roman"/>
          <w:sz w:val="24"/>
          <w:szCs w:val="24"/>
          <w:lang w:eastAsia="fr-FR"/>
        </w:rPr>
        <w:t xml:space="preserve"> et date indiqués dans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19.2. La réunion préparatoire aura pour objet de fournir des éclaircissements et réponses à toute question qui pourrait être soulevée à ce stade.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19.4. Le procès-verbal de la réunion auquel est joint la feuille de présence, incluant le texte des questions posées et des réponses données, y compris les réponses préparées après la réunion, sera </w:t>
      </w:r>
      <w:proofErr w:type="gramStart"/>
      <w:r w:rsidRPr="00D45124">
        <w:rPr>
          <w:rFonts w:ascii="Tw Cen MT" w:eastAsia="Times New Roman" w:hAnsi="Tw Cen MT" w:cs="Times New Roman"/>
          <w:sz w:val="24"/>
          <w:szCs w:val="24"/>
          <w:lang w:eastAsia="fr-FR"/>
        </w:rPr>
        <w:t>transmis</w:t>
      </w:r>
      <w:proofErr w:type="gramEnd"/>
      <w:r w:rsidRPr="00D45124">
        <w:rPr>
          <w:rFonts w:ascii="Tw Cen MT" w:eastAsia="Times New Roman" w:hAnsi="Tw Cen MT" w:cs="Times New Roman"/>
          <w:sz w:val="24"/>
          <w:szCs w:val="24"/>
          <w:lang w:eastAsia="fr-FR"/>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19.5. Le fait qu’un soumissionnaire n’assiste pas à la réunion préparatoire à l’établissement des offres ne sera pas un motif de disqualification.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lastRenderedPageBreak/>
        <w:t xml:space="preserve">Article 20. Forme, Format et signature de l’offre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Pour la soumission hors ligne,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20.3. L’offre ne doit comporter aucune modification, suppression ni surcharge, à moins que de telles corrections ne soient paraphées par le ou les signataires de la soumission.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Pour la soumission par voie électronique.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20.7. .Les documents et pièces transmis dans la plateforme COLEPS sont revêtus d’une signature électronique à travers l’usage du certificat.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D. DEPOT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21. Cachetage et marquage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différentes pièces de chaque volume seront numérotées dans l’ordre du RPAO et séparées par un intercalaire de couleur autre que le blanc.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21.2. Les enveloppes intérieures et extérieures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Seront adressées au Maître d’Ouvrage ou au Maître d’Ouvrage Délégué à l’adresse indiquée dans le Règlement Particulier de l'Appel d'Offres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Porteront le nom du projet ainsi que l’objet et le numéro de l’Avis d’Appel d’Offres indiqués dans le RPAO, et la mention “A N'OUVRIR QU'EN SEANCE DE DEPOUILLEMENT”.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21.4. Si l’enveloppe extérieure n’est pas scellée et marquée comme indiqué aux articles 21.1 et 21.2 susvisés, le Maître d’Ouvrage ou le Maître d’Ouvrage Délégué ne sera nullement responsable si l’offre est égarée ou ouverte prématurément.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21.5 Dans le cadre de la soumission en ligne, l’offre à fournir par le soumissionnaire comprend trois fichiers électroniques correspondant aux trois volumes administratifs, </w:t>
      </w:r>
      <w:proofErr w:type="gramStart"/>
      <w:r w:rsidRPr="00D45124">
        <w:rPr>
          <w:rFonts w:ascii="Tw Cen MT" w:eastAsia="Times New Roman" w:hAnsi="Tw Cen MT" w:cs="Times New Roman"/>
          <w:sz w:val="24"/>
          <w:szCs w:val="24"/>
          <w:lang w:eastAsia="fr-FR"/>
        </w:rPr>
        <w:t>technique et financier</w:t>
      </w:r>
      <w:proofErr w:type="gramEnd"/>
      <w:r w:rsidRPr="00D45124">
        <w:rPr>
          <w:rFonts w:ascii="Tw Cen MT" w:eastAsia="Times New Roman" w:hAnsi="Tw Cen MT" w:cs="Times New Roman"/>
          <w:sz w:val="24"/>
          <w:szCs w:val="24"/>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Chaque fichier doit explicitement porter un nom qui renvoie à la nature de son contenu (Offre Administrative, Offre Technique, Offre Financière).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21.6 Les éléments constitutifs de l’Offre en ligne ou hors ligne du soumissionnaire doivent être les mêmes pour une consultation donnée.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22. Date, heure limites de dépôt des offres et Mode de soumission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22.1- Date et heure limites de dépôt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 Pour l’horodatage, le fuseau horaire de référence est l’heure locale (GMT/UTC + 1). Cette heure est visible sur la page de soumission.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roofErr w:type="gramStart"/>
      <w:r w:rsidRPr="00D45124">
        <w:rPr>
          <w:rFonts w:ascii="Tw Cen MT" w:eastAsia="Times New Roman" w:hAnsi="Tw Cen MT" w:cs="Times New Roman"/>
          <w:sz w:val="24"/>
          <w:szCs w:val="24"/>
          <w:lang w:eastAsia="fr-FR"/>
        </w:rPr>
        <w:t>d</w:t>
      </w:r>
      <w:proofErr w:type="gramEnd"/>
      <w:r w:rsidRPr="00D45124">
        <w:rPr>
          <w:rFonts w:ascii="Tw Cen MT" w:eastAsia="Times New Roman" w:hAnsi="Tw Cen MT"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roofErr w:type="gramStart"/>
      <w:r w:rsidRPr="00D45124">
        <w:rPr>
          <w:rFonts w:ascii="Tw Cen MT" w:eastAsia="Times New Roman" w:hAnsi="Tw Cen MT" w:cs="Times New Roman"/>
          <w:sz w:val="24"/>
          <w:szCs w:val="24"/>
          <w:lang w:eastAsia="fr-FR"/>
        </w:rPr>
        <w:t>e</w:t>
      </w:r>
      <w:proofErr w:type="gramEnd"/>
      <w:r w:rsidRPr="00D45124">
        <w:rPr>
          <w:rFonts w:ascii="Tw Cen MT" w:eastAsia="Times New Roman" w:hAnsi="Tw Cen MT" w:cs="Times New Roman"/>
          <w:sz w:val="24"/>
          <w:szCs w:val="24"/>
          <w:lang w:eastAsia="fr-FR"/>
        </w:rPr>
        <w:t xml:space="preserve"> Les offres transmises par voie électronique donnent lieu à un accusé de réception mentionnant la date et l’heure de réception ainsi que les références de la consultation.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22.2 : Mode de soumission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Trois modes de soumissions sont possibles : </w:t>
      </w:r>
    </w:p>
    <w:p w:rsidR="00D45124" w:rsidRPr="00D45124" w:rsidRDefault="00D45124" w:rsidP="009A5496">
      <w:pPr>
        <w:numPr>
          <w:ilvl w:val="0"/>
          <w:numId w:val="71"/>
        </w:num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En ligne (online) : seules les soumissions en ligne sont acceptées pour cette consultation par l’Autorité Contractante et font foi. </w:t>
      </w:r>
    </w:p>
    <w:p w:rsidR="00D45124" w:rsidRPr="00D45124" w:rsidRDefault="00D45124" w:rsidP="009A5496">
      <w:pPr>
        <w:numPr>
          <w:ilvl w:val="0"/>
          <w:numId w:val="71"/>
        </w:num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Hors ligne (offline) : seules les soumissions hors ligne sont acceptées pour cette consultation par l’Autorité Contractante et font foi. </w:t>
      </w:r>
    </w:p>
    <w:p w:rsidR="00D45124" w:rsidRPr="00D45124" w:rsidRDefault="00D45124" w:rsidP="009A5496">
      <w:pPr>
        <w:numPr>
          <w:ilvl w:val="0"/>
          <w:numId w:val="71"/>
        </w:numPr>
        <w:autoSpaceDE w:val="0"/>
        <w:autoSpaceDN w:val="0"/>
        <w:adjustRightInd w:val="0"/>
        <w:spacing w:before="120" w:after="120" w:line="240" w:lineRule="auto"/>
        <w:contextualSpacing/>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En ligne ou hors ligne (on/offline). Les deux modes de soumission sont possibles. Toutefois, il n’est </w:t>
      </w:r>
      <w:r w:rsidRPr="00D45124">
        <w:rPr>
          <w:rFonts w:ascii="Tw Cen MT" w:eastAsia="Times New Roman" w:hAnsi="Tw Cen MT" w:cs="ArialNarrow"/>
          <w:sz w:val="24"/>
          <w:szCs w:val="24"/>
          <w:lang w:eastAsia="fr-FR"/>
        </w:rPr>
        <w:t>pas possible de soumissionner en ligne et hors ligne pour une même consultation</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mode de soumission retenu est précisé dans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NB </w:t>
      </w:r>
      <w:r w:rsidRPr="00D45124">
        <w:rPr>
          <w:rFonts w:ascii="Tw Cen MT" w:eastAsia="Times New Roman" w:hAnsi="Tw Cen MT" w:cs="Times New Roman"/>
          <w:sz w:val="24"/>
          <w:szCs w:val="24"/>
          <w:lang w:eastAsia="fr-FR"/>
        </w:rPr>
        <w:t xml:space="preserve">: Au moment de la soumission en ligne, les plis des soumissionnaires sont automatiquement chiffrés ou cryptés c'est-à-dire que leur contenu est rendu illisible.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23. Offres hors délai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Quel que soit le mode de soumission, toute offre parvenue dans les services du Maître d’Ouvrage ou du Maître d’Ouvrage Délégué est irrecevable après </w:t>
      </w:r>
      <w:proofErr w:type="gramStart"/>
      <w:r w:rsidRPr="00D45124">
        <w:rPr>
          <w:rFonts w:ascii="Tw Cen MT" w:eastAsia="Times New Roman" w:hAnsi="Tw Cen MT" w:cs="Times New Roman"/>
          <w:sz w:val="24"/>
          <w:szCs w:val="24"/>
          <w:lang w:eastAsia="fr-FR"/>
        </w:rPr>
        <w:t>les date</w:t>
      </w:r>
      <w:proofErr w:type="gramEnd"/>
      <w:r w:rsidRPr="00D45124">
        <w:rPr>
          <w:rFonts w:ascii="Tw Cen MT" w:eastAsia="Times New Roman" w:hAnsi="Tw Cen MT" w:cs="Times New Roman"/>
          <w:sz w:val="24"/>
          <w:szCs w:val="24"/>
          <w:lang w:eastAsia="fr-FR"/>
        </w:rPr>
        <w:t xml:space="preserve"> et heure limites fixées pour le dépôt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24. Modification, substitution et retrait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Pour les soumissions hors ligne,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24.1</w:t>
      </w:r>
      <w:r w:rsidRPr="00D45124">
        <w:rPr>
          <w:rFonts w:ascii="Tw Cen MT" w:eastAsia="Times New Roman" w:hAnsi="Tw Cen MT"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w:t>
      </w:r>
      <w:r w:rsidRPr="00D45124">
        <w:rPr>
          <w:rFonts w:ascii="Tw Cen MT" w:eastAsia="Times New Roman" w:hAnsi="Tw Cen MT" w:cs="Times New Roman"/>
          <w:sz w:val="24"/>
          <w:szCs w:val="24"/>
          <w:lang w:eastAsia="fr-FR"/>
        </w:rPr>
        <w:lastRenderedPageBreak/>
        <w:t xml:space="preserve">modification ou l’offre de remplacement correspondante doit être jointe à la notification écrite. Les enveloppes doivent porter clairement selon le cas, la mention « RETRAIT » et « OFFRE DE REMPLACEMENT » ou « MODIFICATION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24.2</w:t>
      </w:r>
      <w:r w:rsidRPr="00D45124">
        <w:rPr>
          <w:rFonts w:ascii="Tw Cen MT" w:eastAsia="Times New Roman" w:hAnsi="Tw Cen MT" w:cs="Times New Roman"/>
          <w:sz w:val="24"/>
          <w:szCs w:val="24"/>
          <w:lang w:eastAsia="fr-FR"/>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24.3</w:t>
      </w:r>
      <w:r w:rsidRPr="00D45124">
        <w:rPr>
          <w:rFonts w:ascii="Tw Cen MT" w:eastAsia="Times New Roman" w:hAnsi="Tw Cen MT" w:cs="Times New Roman"/>
          <w:sz w:val="24"/>
          <w:szCs w:val="24"/>
          <w:lang w:eastAsia="fr-FR"/>
        </w:rPr>
        <w:t xml:space="preserve">. Les offres dont les Soumissionnaires demandent le retrait en application de l’article 24.1 leur seront retournées sans avoir été ouvertes.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24.4</w:t>
      </w:r>
      <w:r w:rsidRPr="00D45124">
        <w:rPr>
          <w:rFonts w:ascii="Tw Cen MT" w:eastAsia="Times New Roman" w:hAnsi="Tw Cen MT" w:cs="Times New Roman"/>
          <w:sz w:val="24"/>
          <w:szCs w:val="24"/>
          <w:lang w:eastAsia="fr-FR"/>
        </w:rPr>
        <w:t xml:space="preserve">.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Pour les soumissions en ligne,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24.6 La modification, le remplacement ou le retrait de la copie de sauvegarde se fait conformément aux dispositions de l’article 24 alinéas 1 à 4.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E. OUVERTURE DES PLIS ET EVALUATION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25. Ouverture des plis et recours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25.2. L’ouverture de tous les plis se fait en un temps, y compris pour les travaux de grande importance ou complexes ayant fait l’objet d’une procédure de préqualification.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Il doit parvenir dans un délai maximum de trois (03) jours ouvrables après l’ouverture des plis, sous la forme d’une lettre dûment signée par le requérant.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Ce recours qui ne peut porter que sur le déroulement de cette étape, notamment le respect des procédures et la régularité des pièces vérifiées, n’est pas suspensif.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cas échéant, l’Observateur Indépendant annexe à son rapport, le feuillet du registre de recours qui lui a été remis, assorti des commentaires ou des observations y afférents.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26. Caractère confidentiel de la procédure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27. Eclaircissements sur les offres et contacts avec le Maître d’Ouvrage ou le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w:t>
      </w:r>
      <w:r w:rsidRPr="00D45124">
        <w:rPr>
          <w:rFonts w:ascii="Tw Cen MT" w:eastAsia="Times New Roman" w:hAnsi="Tw Cen MT" w:cs="Times New Roman"/>
          <w:sz w:val="24"/>
          <w:szCs w:val="24"/>
          <w:lang w:eastAsia="fr-FR"/>
        </w:rPr>
        <w:lastRenderedPageBreak/>
        <w:t xml:space="preserve">calcul ou d’omission découverte, d’apporter des précisions sur les aspects techniques non compris par la sous-commission d’analyse ou sur le contenu du sous-détail des prix, ou , de justifier les prix des offres jugées anormalement basses.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27.3. Le délai de réponse accordé aux demandes d’éclaircissement ne saurait excéder sept (07) jours ouvrables.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28. Détermination de la conformité des offres et évaluation au plan technique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D45124" w:rsidRPr="00D45124" w:rsidRDefault="00D45124" w:rsidP="009A5496">
      <w:pPr>
        <w:numPr>
          <w:ilvl w:val="0"/>
          <w:numId w:val="69"/>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examinera l’offre pour confirmer que toutes les conditions spécifiées dans le RPAO et le CCAP ont été acceptées par le Soumissionnaire sans divergence ou réserve substantielle ; </w:t>
      </w:r>
    </w:p>
    <w:p w:rsidR="00D45124" w:rsidRPr="00D45124" w:rsidRDefault="00D45124" w:rsidP="009A5496">
      <w:pPr>
        <w:numPr>
          <w:ilvl w:val="0"/>
          <w:numId w:val="69"/>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oeuvre pour les réaliser (installations, planning, PAQ, sous-traitance, attestation de visite du site le cas échéant, etc.) sont respectées sans divergence ou réserve substantielle.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 Affecte sensiblement l’étendue, la qualité ou la réalisation des Travaux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ii. Limite sensiblement, en contradiction avec le Dossier d’Appel d’Offres, les droits du Maître d’Ouvrage ou du Maître d’Ouvrage Délégué ou ses obligations au titre du Marché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iii. Est telle que son acceptation ou sa correction affecterait injustement la compétitivité des autres soumissionnaires qui ont présenté des offres conformes pour l’essentiel au Dossier d’Appel d’Offres.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28.4. Si une offre n’est pas conforme pour l’essentiel au Dossier d’Appel d’Offres, elle sera écartée par la Commission des Marchés Compétente et ne pourra être par la suite rendue conforme.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proofErr w:type="gramStart"/>
      <w:r w:rsidRPr="00D45124">
        <w:rPr>
          <w:rFonts w:ascii="Tw Cen MT" w:eastAsia="Times New Roman" w:hAnsi="Tw Cen MT" w:cs="Times New Roman"/>
          <w:sz w:val="24"/>
          <w:szCs w:val="24"/>
          <w:lang w:eastAsia="fr-FR"/>
        </w:rPr>
        <w:t>pris</w:t>
      </w:r>
      <w:proofErr w:type="gramEnd"/>
      <w:r w:rsidRPr="00D45124">
        <w:rPr>
          <w:rFonts w:ascii="Tw Cen MT" w:eastAsia="Times New Roman" w:hAnsi="Tw Cen MT" w:cs="Times New Roman"/>
          <w:sz w:val="24"/>
          <w:szCs w:val="24"/>
          <w:lang w:eastAsia="fr-FR"/>
        </w:rPr>
        <w:t xml:space="preserve"> en compte lors de l’évaluation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29. Critères d’évaluation et de qualification du soumissionnaire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30. Correction des erreurs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b. Si le total obtenu par addition ou soustraction des sous totaux n’est pas exact, les sous totaux feront foi et le total sera corrigé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 En cas de divergence entre les prix en chiffres et ceux en lettres, le prix en lettres fait foi.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30.3. Si le Soumissionnaire ayant présenté l’offre évaluée la moins-disante, n’accepte pas les corrections apportées, son offre sera écartée et sa caution de soumission saisie.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31. Conversion en une seule monnaie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31.1. Pour faciliter l’évaluation et la comparaison des offres, la sous-commission d’analyse convertira les prix des offres exprimés dans les diverses monnaies dans lesquelles le montant de l’offre est payable en francs CFA.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31.2. La conversion se fera en utilisant le cours vendeur fixé par la Banque des Etats de l’Afrique Centrale (BEAC), dans les conditions définies par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32. Evaluation et comparaison des offres au plan financier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32.1. Seules les offres reconnues conformes, selon les dispositions des articles 28, 29 du RGAO, seront évaluées et comparées par la Sous- commission d’analyse.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32.2. En évaluant les offres, la sous-commission déterminera pour chaque offre le montant évalué de l’offre en rectifiant son montant comme suit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En corrigeant toute erreur éventuelle conformément aux dispositions de l’article 30.2 du RGAO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roofErr w:type="gramStart"/>
      <w:r w:rsidRPr="00D45124">
        <w:rPr>
          <w:rFonts w:ascii="Tw Cen MT" w:eastAsia="Times New Roman" w:hAnsi="Tw Cen MT" w:cs="Times New Roman"/>
          <w:sz w:val="24"/>
          <w:szCs w:val="24"/>
          <w:lang w:eastAsia="fr-FR"/>
        </w:rPr>
        <w:t>c</w:t>
      </w:r>
      <w:proofErr w:type="gramEnd"/>
      <w:r w:rsidRPr="00D45124">
        <w:rPr>
          <w:rFonts w:ascii="Tw Cen MT" w:eastAsia="Times New Roman" w:hAnsi="Tw Cen MT" w:cs="Times New Roman"/>
          <w:sz w:val="24"/>
          <w:szCs w:val="24"/>
          <w:lang w:eastAsia="fr-FR"/>
        </w:rPr>
        <w:t xml:space="preserve">. En convertissant en une seule monnaie le montant résultant des rectifications (a) et (b) ci-dessus, conformément aux dispositions de l’article 31.2 du RGAO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 En ajustant de façon appropriée, sur des bases techniques ou financières, toute autre modification, divergence ou réserve quantifiable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 En prenant en considération les différents délais d’exécution proposés par les soumissionnaires, s’ils sont autorisés par le RPAO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32.3. L’effet estimé des formules de révision des prix figurant dans les CCAG et CCAP, appliquées durant la période d’exécution du Marché, ne sera pas pris en considération lors de l’évaluation des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32.4. 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32.6 Dans le cas où une offre est jugée anormalement basse, la Commission de Passation des Marchés propose au Maître d'Ouvrage ou au Maître d'Ouvrage Délégué, de demander des justificatifs au </w:t>
      </w:r>
      <w:r w:rsidRPr="00D45124">
        <w:rPr>
          <w:rFonts w:ascii="Tw Cen MT" w:eastAsia="Times New Roman" w:hAnsi="Tw Cen MT" w:cs="Times New Roman"/>
          <w:sz w:val="24"/>
          <w:szCs w:val="24"/>
          <w:lang w:eastAsia="fr-FR"/>
        </w:rPr>
        <w:lastRenderedPageBreak/>
        <w:t xml:space="preserve">soumissionnaire concerné. Au cas où ils sont jugés inacceptables, ils sont transmis par le MO/MOD à l'organisme chargé de la régulation des marchés publics, pour avis, en même temps que la demande d’éclaircissement.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Le Maître d’Ouvrage ou le Maître d’Ouvrage Délégué tient compte de l’avis l’organisme chargé de la régulation des marchés publics pour se prononcer.</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33. Préférence accordée aux soumissionnaires nationaux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33.1 Lors de la passation d’un marché dans le cadre d’une consultation internationale, une marge de préférence est accordée, à offres équivalentes et dans l’ordre de priorité, aux soumissions présentées par  une personne physique de nationalité camerounaise ou une personne morale de droit camerounais ; </w:t>
      </w:r>
    </w:p>
    <w:p w:rsidR="00D45124" w:rsidRPr="00D45124" w:rsidRDefault="00D45124" w:rsidP="009A5496">
      <w:pPr>
        <w:numPr>
          <w:ilvl w:val="0"/>
          <w:numId w:val="7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Une entreprise dont le capital est intégralement ou majoritairement détenu par des personnes de nationalité camerounaise ; </w:t>
      </w:r>
    </w:p>
    <w:p w:rsidR="00D45124" w:rsidRPr="00D45124" w:rsidRDefault="00D45124" w:rsidP="009A5496">
      <w:pPr>
        <w:numPr>
          <w:ilvl w:val="0"/>
          <w:numId w:val="7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Une personne physique ou une personne morale justifiant d’une activité économique sur le territoire du Cameroun ; </w:t>
      </w:r>
    </w:p>
    <w:p w:rsidR="00D45124" w:rsidRPr="00D45124" w:rsidRDefault="00D45124" w:rsidP="009A5496">
      <w:pPr>
        <w:numPr>
          <w:ilvl w:val="0"/>
          <w:numId w:val="7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Un groupement d’entreprises associant des entreprises camerounaises. 33.2 Les offres sont considérées équivalentes lorsqu’elles ont rempli les conditions techniques requises. </w:t>
      </w:r>
    </w:p>
    <w:p w:rsidR="00D45124" w:rsidRPr="00D45124" w:rsidRDefault="00D45124" w:rsidP="009A5496">
      <w:pPr>
        <w:numPr>
          <w:ilvl w:val="0"/>
          <w:numId w:val="7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33.3 Pour les marchés de travaux, la marge de préférence nationale est de dix pour cent (10%). </w:t>
      </w:r>
    </w:p>
    <w:p w:rsidR="00D45124" w:rsidRPr="00D45124" w:rsidRDefault="00D45124" w:rsidP="009A5496">
      <w:pPr>
        <w:numPr>
          <w:ilvl w:val="0"/>
          <w:numId w:val="7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33.4 La préférence nationale ne peut être appliquée que lorsque le dossier d’appel d’offres le prévoit.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F. ATTRIBUTION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34. Attribution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34 2. Si l’Appel d’Offres porte sur plusieurs lots, l’attribution se fera selon les prescriptions du RPAO.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35. Droit du Maître d’Ouvrage ou du Maître d’Ouvrage Délégué de déclarer un Appel d’Offres infructueux ou d’annuler une procédure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35.1 Le Maître d’Ouvrage ou le Maître d’Ouvrage Délégué se réserve le droit d’annuler un Appel d’Offres ou de déclarer un appel d’offres infructueux après avis de la commission des marchés compétente sans qu’il y’ait lieu à réclamation.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Toutefois, lorsque les offres ont déjà été ouvertes, l’annulation est subordonnée à l’accord de l’Autorité chargée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35.3 En cas d'allotissement, les dispositions prévues aux alinéas ci-dessus sont applicables à chacun des lots.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36. Notification de l’attribution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36.1 Toute attribution d’un marché est matérialisée par une décision du Maître d’Ouvrage ou du Maître d’Ouvrage Délégué et notifiée à l’attributaire dans un délai maximum de soixante-douze (72) heures à compter de sa signature.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37. Publication des résultats d’attribution du marché et recours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 </w:t>
      </w:r>
    </w:p>
    <w:p w:rsidR="00D45124" w:rsidRPr="00D45124" w:rsidRDefault="00D45124" w:rsidP="009A5496">
      <w:pPr>
        <w:spacing w:after="0" w:line="240" w:lineRule="auto"/>
        <w:jc w:val="both"/>
        <w:rPr>
          <w:rFonts w:ascii="Tw Cen MT" w:eastAsia="Times New Roman" w:hAnsi="Tw Cen MT" w:cs="Times New Roman"/>
          <w:sz w:val="20"/>
          <w:szCs w:val="20"/>
          <w:lang w:eastAsia="fr-FR"/>
        </w:rPr>
      </w:pPr>
      <w:r w:rsidRPr="00D45124">
        <w:rPr>
          <w:rFonts w:ascii="Tw Cen MT" w:eastAsia="Times New Roman" w:hAnsi="Tw Cen MT" w:cs="Times New Roman"/>
          <w:sz w:val="24"/>
          <w:szCs w:val="20"/>
          <w:lang w:eastAsia="fr-FR"/>
        </w:rPr>
        <w:t>37.3 Dès publication des résultats portant attribution, le Maître d’Ouvrage ou le Maître d’Ouvrage Délégué adresse à chaque soumissionnaire qui en fait la demande, un extrait du rapport d’analyse le concernant</w:t>
      </w:r>
      <w:r w:rsidRPr="00D45124">
        <w:rPr>
          <w:rFonts w:ascii="Tw Cen MT" w:eastAsia="Times New Roman" w:hAnsi="Tw Cen MT" w:cs="Times New Roman"/>
          <w:sz w:val="20"/>
          <w:szCs w:val="20"/>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Il doit intervenir dans un délai maximum de cinq (05) jours ouvrables après la publication des résultats.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37.6 Ce recours peut donner lieu à la suspension de la procédure à l’appréciation de l’organisme chargé de la régulation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38. Signature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b/>
          <w:sz w:val="24"/>
          <w:szCs w:val="24"/>
          <w:lang w:eastAsia="fr-FR"/>
        </w:rPr>
      </w:pPr>
      <w:r w:rsidRPr="00D45124">
        <w:rPr>
          <w:rFonts w:ascii="Tw Cen MT" w:eastAsia="Times New Roman" w:hAnsi="Tw Cen MT" w:cs="Times New Roman"/>
          <w:sz w:val="24"/>
          <w:szCs w:val="24"/>
          <w:lang w:eastAsia="fr-FR"/>
        </w:rPr>
        <w:t xml:space="preserve">38.1. Après publication des résultats, le Maître d’Ouvrage ou le Maître d’Ouvrage Délégué dispose d’un délai de cinq (05) jours ouvrables pour la signature du marché à compter de la date de souscription du projet de marché par l’attributaire, </w:t>
      </w:r>
      <w:r w:rsidRPr="00D45124">
        <w:rPr>
          <w:rFonts w:ascii="Tw Cen MT" w:eastAsia="Times New Roman" w:hAnsi="Tw Cen MT" w:cs="Times New Roman"/>
          <w:b/>
          <w:sz w:val="24"/>
          <w:szCs w:val="24"/>
          <w:lang w:eastAsia="fr-FR"/>
        </w:rPr>
        <w:t xml:space="preserve">après visa préalable du Contrôleur </w:t>
      </w:r>
      <w:r w:rsidR="00712E16">
        <w:rPr>
          <w:rFonts w:ascii="Tw Cen MT" w:eastAsia="Times New Roman" w:hAnsi="Tw Cen MT" w:cs="Times New Roman"/>
          <w:b/>
          <w:sz w:val="24"/>
          <w:szCs w:val="24"/>
          <w:lang w:eastAsia="fr-FR"/>
        </w:rPr>
        <w:t>Départemental des Finances du Lom et Djerem</w:t>
      </w:r>
      <w:r w:rsidRPr="00D45124">
        <w:rPr>
          <w:rFonts w:ascii="Tw Cen MT" w:eastAsia="Times New Roman" w:hAnsi="Tw Cen MT" w:cs="Times New Roman"/>
          <w:b/>
          <w:sz w:val="24"/>
          <w:szCs w:val="24"/>
          <w:lang w:eastAsia="fr-FR"/>
        </w:rPr>
        <w: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38.4. Le Maître d’Ouvrage ou le Maître d’Ouvrage Délégué notifie le marché à son titulaire dans les cinq (5) jours ouvrables qui suivent la date de sa signature.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39. Cautionnement définitif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D45124">
        <w:rPr>
          <w:rFonts w:ascii="Tw Cen MT" w:eastAsia="Times New Roman" w:hAnsi="Tw Cen MT" w:cs="Times New Roman"/>
          <w:i/>
          <w:iCs/>
          <w:sz w:val="24"/>
          <w:szCs w:val="24"/>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D45124" w:rsidRPr="00D45124" w:rsidRDefault="00D45124" w:rsidP="009A5496">
      <w:pPr>
        <w:spacing w:after="0" w:line="240" w:lineRule="auto"/>
        <w:jc w:val="both"/>
        <w:rPr>
          <w:rFonts w:ascii="Arial Narrow" w:eastAsia="Times New Roman" w:hAnsi="Arial Narrow" w:cs="Times New Roman"/>
          <w:sz w:val="28"/>
          <w:lang w:eastAsia="fr-FR"/>
        </w:rPr>
      </w:pPr>
      <w:r w:rsidRPr="00D45124">
        <w:rPr>
          <w:rFonts w:ascii="Tw Cen MT" w:eastAsia="Times New Roman" w:hAnsi="Tw Cen MT" w:cs="Times New Roman"/>
          <w:sz w:val="24"/>
          <w:szCs w:val="20"/>
          <w:lang w:eastAsia="fr-FR"/>
        </w:rPr>
        <w:t>39.5. Les titulaires d’une lettre-commande peuvent être dispensés de l’obligation de fournir le cautionnement définitif.</w:t>
      </w:r>
    </w:p>
    <w:p w:rsidR="00D45124" w:rsidRPr="00D45124" w:rsidRDefault="00D45124" w:rsidP="009A5496">
      <w:pPr>
        <w:spacing w:after="0" w:line="240" w:lineRule="auto"/>
        <w:jc w:val="both"/>
        <w:rPr>
          <w:rFonts w:ascii="Arial Narrow" w:eastAsia="Arial Unicode MS" w:hAnsi="Arial Narrow" w:cs="Times New Roman"/>
          <w:b/>
          <w:u w:val="single"/>
          <w:lang w:eastAsia="fr-FR"/>
        </w:rPr>
      </w:pPr>
      <w:r w:rsidRPr="00D45124">
        <w:rPr>
          <w:rFonts w:ascii="Arial Narrow" w:eastAsia="Arial Unicode MS" w:hAnsi="Arial Narrow" w:cs="Times New Roman"/>
          <w:b/>
          <w:u w:val="single"/>
          <w:lang w:eastAsia="fr-FR"/>
        </w:rPr>
        <w:br w:type="page"/>
      </w: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Arial Narrow" w:eastAsia="Arial Unicode MS" w:hAnsi="Arial Narrow" w:cs="Times New Roman"/>
          <w:b/>
          <w:sz w:val="24"/>
          <w:szCs w:val="24"/>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712E16" w:rsidP="009A5496">
      <w:pPr>
        <w:spacing w:before="120" w:after="120" w:line="240" w:lineRule="auto"/>
        <w:jc w:val="both"/>
        <w:rPr>
          <w:rFonts w:ascii="Times New Roman" w:eastAsia="Arial Unicode MS" w:hAnsi="Times New Roman" w:cs="Times New Roman"/>
          <w:b/>
          <w:u w:val="single"/>
          <w:lang w:eastAsia="fr-FR"/>
        </w:rPr>
      </w:pPr>
      <w:r w:rsidRPr="00D45124">
        <w:rPr>
          <w:rFonts w:ascii="Times New Roman" w:eastAsia="Arial Unicode MS" w:hAnsi="Times New Roman" w:cs="Times New Roman"/>
          <w:b/>
          <w:noProof/>
          <w:u w:val="single"/>
          <w:lang w:eastAsia="fr-FR"/>
        </w:rPr>
        <mc:AlternateContent>
          <mc:Choice Requires="wps">
            <w:drawing>
              <wp:anchor distT="0" distB="0" distL="114300" distR="114300" simplePos="0" relativeHeight="251660288" behindDoc="0" locked="0" layoutInCell="1" allowOverlap="1" wp14:anchorId="1FD65B80" wp14:editId="7D80F8B1">
                <wp:simplePos x="0" y="0"/>
                <wp:positionH relativeFrom="margin">
                  <wp:align>center</wp:align>
                </wp:positionH>
                <wp:positionV relativeFrom="margin">
                  <wp:align>center</wp:align>
                </wp:positionV>
                <wp:extent cx="4914900" cy="1915795"/>
                <wp:effectExtent l="38100" t="57150" r="19050" b="65405"/>
                <wp:wrapSquare wrapText="bothSides"/>
                <wp:docPr id="22"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916264"/>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13634A" w:rsidRPr="000E73A1" w:rsidRDefault="0013634A" w:rsidP="00D45124">
                            <w:pPr>
                              <w:jc w:val="center"/>
                              <w:rPr>
                                <w:rFonts w:ascii="Albertus Extra Bold" w:hAnsi="Albertus Extra Bold"/>
                                <w:sz w:val="8"/>
                                <w:szCs w:val="16"/>
                              </w:rPr>
                            </w:pPr>
                          </w:p>
                          <w:p w:rsidR="0013634A" w:rsidRPr="00794E58" w:rsidRDefault="0013634A" w:rsidP="00D45124">
                            <w:pPr>
                              <w:jc w:val="center"/>
                              <w:rPr>
                                <w:rFonts w:ascii="Arial Narrow" w:hAnsi="Arial Narrow"/>
                                <w:b/>
                                <w:bCs/>
                                <w:sz w:val="32"/>
                              </w:rPr>
                            </w:pPr>
                            <w:r w:rsidRPr="00794E58">
                              <w:rPr>
                                <w:rFonts w:ascii="Arial Narrow" w:hAnsi="Arial Narrow"/>
                                <w:b/>
                                <w:bCs/>
                                <w:sz w:val="32"/>
                              </w:rPr>
                              <w:t>PIECE N°</w:t>
                            </w:r>
                            <w:r>
                              <w:rPr>
                                <w:rFonts w:ascii="Arial Narrow" w:hAnsi="Arial Narrow"/>
                                <w:b/>
                                <w:bCs/>
                                <w:sz w:val="32"/>
                              </w:rPr>
                              <w:t>3</w:t>
                            </w:r>
                            <w:r w:rsidRPr="00794E58">
                              <w:rPr>
                                <w:rFonts w:ascii="Arial Narrow" w:hAnsi="Arial Narrow"/>
                                <w:b/>
                                <w:bCs/>
                                <w:sz w:val="32"/>
                              </w:rPr>
                              <w:t xml:space="preserve"> :</w:t>
                            </w:r>
                          </w:p>
                          <w:p w:rsidR="0013634A" w:rsidRPr="00794E58" w:rsidRDefault="0013634A" w:rsidP="00D45124">
                            <w:pPr>
                              <w:jc w:val="center"/>
                              <w:rPr>
                                <w:rFonts w:ascii="Arial Narrow" w:hAnsi="Arial Narrow"/>
                                <w:b/>
                                <w:bCs/>
                                <w:sz w:val="32"/>
                              </w:rPr>
                            </w:pPr>
                            <w:r w:rsidRPr="00794E58">
                              <w:rPr>
                                <w:rFonts w:ascii="Arial Narrow" w:hAnsi="Arial Narrow"/>
                                <w:b/>
                                <w:bCs/>
                                <w:sz w:val="32"/>
                              </w:rPr>
                              <w:t>REGLEMENT PARTICULIER DE L’APPEL D’OFFRES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1" o:spid="_x0000_s1031" type="#_x0000_t69" style="position:absolute;left:0;text-align:left;margin-left:0;margin-top:0;width:387pt;height:150.8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" adj="5083,3882" strokeweight="2.25pt">
                <v:textbox>
                  <w:txbxContent>
                    <w:p w:rsidR="0013634A" w:rsidRPr="000E73A1" w:rsidRDefault="0013634A" w:rsidP="00D45124">
                      <w:pPr>
                        <w:jc w:val="center"/>
                        <w:rPr>
                          <w:rFonts w:ascii="Albertus Extra Bold" w:hAnsi="Albertus Extra Bold"/>
                          <w:sz w:val="8"/>
                          <w:szCs w:val="16"/>
                        </w:rPr>
                      </w:pPr>
                    </w:p>
                    <w:p w:rsidR="0013634A" w:rsidRPr="00794E58" w:rsidRDefault="0013634A" w:rsidP="00D45124">
                      <w:pPr>
                        <w:jc w:val="center"/>
                        <w:rPr>
                          <w:rFonts w:ascii="Arial Narrow" w:hAnsi="Arial Narrow"/>
                          <w:b/>
                          <w:bCs/>
                          <w:sz w:val="32"/>
                        </w:rPr>
                      </w:pPr>
                      <w:r w:rsidRPr="00794E58">
                        <w:rPr>
                          <w:rFonts w:ascii="Arial Narrow" w:hAnsi="Arial Narrow"/>
                          <w:b/>
                          <w:bCs/>
                          <w:sz w:val="32"/>
                        </w:rPr>
                        <w:t>PIECE N°</w:t>
                      </w:r>
                      <w:r>
                        <w:rPr>
                          <w:rFonts w:ascii="Arial Narrow" w:hAnsi="Arial Narrow"/>
                          <w:b/>
                          <w:bCs/>
                          <w:sz w:val="32"/>
                        </w:rPr>
                        <w:t>3</w:t>
                      </w:r>
                      <w:r w:rsidRPr="00794E58">
                        <w:rPr>
                          <w:rFonts w:ascii="Arial Narrow" w:hAnsi="Arial Narrow"/>
                          <w:b/>
                          <w:bCs/>
                          <w:sz w:val="32"/>
                        </w:rPr>
                        <w:t xml:space="preserve"> :</w:t>
                      </w:r>
                    </w:p>
                    <w:p w:rsidR="0013634A" w:rsidRPr="00794E58" w:rsidRDefault="0013634A" w:rsidP="00D45124">
                      <w:pPr>
                        <w:jc w:val="center"/>
                        <w:rPr>
                          <w:rFonts w:ascii="Arial Narrow" w:hAnsi="Arial Narrow"/>
                          <w:b/>
                          <w:bCs/>
                          <w:sz w:val="32"/>
                        </w:rPr>
                      </w:pPr>
                      <w:r w:rsidRPr="00794E58">
                        <w:rPr>
                          <w:rFonts w:ascii="Arial Narrow" w:hAnsi="Arial Narrow"/>
                          <w:b/>
                          <w:bCs/>
                          <w:sz w:val="32"/>
                        </w:rPr>
                        <w:t>REGLEMENT PARTICULIER DE L’APPEL D’OFFRES (RPAO)</w:t>
                      </w:r>
                    </w:p>
                  </w:txbxContent>
                </v:textbox>
                <w10:wrap type="square" anchorx="margin" anchory="margin"/>
              </v:shape>
            </w:pict>
          </mc:Fallback>
        </mc:AlternateContent>
      </w: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u w:val="single"/>
          <w:lang w:eastAsia="fr-FR"/>
        </w:rPr>
      </w:pPr>
    </w:p>
    <w:p w:rsidR="00D45124" w:rsidRPr="00D45124" w:rsidRDefault="00D45124" w:rsidP="009A5496">
      <w:pPr>
        <w:spacing w:before="120" w:after="120" w:line="240" w:lineRule="auto"/>
        <w:jc w:val="both"/>
        <w:rPr>
          <w:rFonts w:ascii="Tw Cen MT" w:eastAsia="Arial Unicode MS" w:hAnsi="Tw Cen MT" w:cs="Times New Roman"/>
          <w:b/>
          <w:sz w:val="28"/>
          <w:szCs w:val="24"/>
          <w:lang w:eastAsia="fr-FR"/>
        </w:rPr>
      </w:pPr>
      <w:r w:rsidRPr="00D45124">
        <w:rPr>
          <w:rFonts w:ascii="Times New Roman" w:eastAsia="Arial Unicode MS" w:hAnsi="Times New Roman" w:cs="Times New Roman"/>
          <w:b/>
          <w:u w:val="single"/>
          <w:lang w:eastAsia="fr-FR"/>
        </w:rPr>
        <w:br w:type="page"/>
      </w:r>
      <w:r w:rsidRPr="00D45124">
        <w:rPr>
          <w:rFonts w:ascii="Tw Cen MT" w:eastAsia="Arial Unicode MS" w:hAnsi="Tw Cen MT" w:cs="Times New Roman"/>
          <w:b/>
          <w:sz w:val="28"/>
          <w:szCs w:val="24"/>
          <w:u w:val="single"/>
          <w:lang w:eastAsia="fr-FR"/>
        </w:rPr>
        <w:lastRenderedPageBreak/>
        <w:t>NB</w:t>
      </w:r>
      <w:r w:rsidRPr="00D45124">
        <w:rPr>
          <w:rFonts w:ascii="Tw Cen MT" w:eastAsia="Arial Unicode MS" w:hAnsi="Tw Cen MT" w:cs="Times New Roman"/>
          <w:b/>
          <w:sz w:val="28"/>
          <w:szCs w:val="24"/>
          <w:lang w:eastAsia="fr-FR"/>
        </w:rPr>
        <w:t> : En cas de conflit, les dispositions ci-après prévalent sur celles du Règlement Général de l’Appel d’Offres.</w:t>
      </w:r>
    </w:p>
    <w:tbl>
      <w:tblPr>
        <w:tblStyle w:val="Grilledutableau"/>
        <w:tblW w:w="10282" w:type="dxa"/>
        <w:tblLook w:val="04A0" w:firstRow="1" w:lastRow="0" w:firstColumn="1" w:lastColumn="0" w:noHBand="0" w:noVBand="1"/>
      </w:tblPr>
      <w:tblGrid>
        <w:gridCol w:w="1473"/>
        <w:gridCol w:w="8809"/>
      </w:tblGrid>
      <w:tr w:rsidR="00D45124" w:rsidRPr="00D45124" w:rsidTr="00E90724">
        <w:trPr>
          <w:trHeight w:val="687"/>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8"/>
                <w:szCs w:val="24"/>
                <w:lang w:eastAsia="fr-FR"/>
              </w:rPr>
            </w:pPr>
            <w:r w:rsidRPr="00D45124">
              <w:rPr>
                <w:rFonts w:ascii="Tw Cen MT" w:hAnsi="Tw Cen MT"/>
                <w:b/>
                <w:bCs/>
                <w:color w:val="000000"/>
                <w:sz w:val="28"/>
                <w:szCs w:val="24"/>
                <w:lang w:eastAsia="fr-FR"/>
              </w:rPr>
              <w:t>Références du RGAO</w:t>
            </w:r>
          </w:p>
        </w:tc>
        <w:tc>
          <w:tcPr>
            <w:tcW w:w="8809" w:type="dxa"/>
            <w:vAlign w:val="center"/>
          </w:tcPr>
          <w:p w:rsidR="00D45124" w:rsidRPr="00D45124" w:rsidRDefault="00D45124" w:rsidP="009A5496">
            <w:pPr>
              <w:autoSpaceDE w:val="0"/>
              <w:autoSpaceDN w:val="0"/>
              <w:adjustRightInd w:val="0"/>
              <w:jc w:val="both"/>
              <w:rPr>
                <w:rFonts w:ascii="Tw Cen MT" w:hAnsi="Tw Cen MT"/>
                <w:color w:val="000000"/>
                <w:sz w:val="28"/>
                <w:szCs w:val="24"/>
                <w:lang w:eastAsia="fr-FR"/>
              </w:rPr>
            </w:pPr>
            <w:r w:rsidRPr="00D45124">
              <w:rPr>
                <w:rFonts w:ascii="Tw Cen MT" w:hAnsi="Tw Cen MT"/>
                <w:b/>
                <w:bCs/>
                <w:color w:val="000000"/>
                <w:sz w:val="28"/>
                <w:szCs w:val="24"/>
                <w:lang w:eastAsia="fr-FR"/>
              </w:rPr>
              <w:t>Description de la Disposition du RPAO</w:t>
            </w:r>
          </w:p>
        </w:tc>
      </w:tr>
      <w:tr w:rsidR="00D45124" w:rsidRPr="00D45124" w:rsidTr="00E90724">
        <w:trPr>
          <w:trHeight w:val="144"/>
        </w:trPr>
        <w:tc>
          <w:tcPr>
            <w:tcW w:w="10282" w:type="dxa"/>
            <w:gridSpan w:val="2"/>
          </w:tcPr>
          <w:p w:rsidR="00D45124" w:rsidRPr="00D45124" w:rsidRDefault="00D45124" w:rsidP="009A5496">
            <w:pPr>
              <w:autoSpaceDE w:val="0"/>
              <w:autoSpaceDN w:val="0"/>
              <w:adjustRightInd w:val="0"/>
              <w:jc w:val="both"/>
              <w:rPr>
                <w:rFonts w:ascii="Tw Cen MT" w:hAnsi="Tw Cen MT"/>
                <w:b/>
                <w:bCs/>
                <w:color w:val="000000"/>
                <w:sz w:val="23"/>
                <w:szCs w:val="23"/>
                <w:lang w:eastAsia="fr-FR"/>
              </w:rPr>
            </w:pPr>
          </w:p>
          <w:p w:rsidR="00D45124" w:rsidRPr="00D45124" w:rsidRDefault="00D45124" w:rsidP="009A5496">
            <w:pPr>
              <w:autoSpaceDE w:val="0"/>
              <w:autoSpaceDN w:val="0"/>
              <w:adjustRightInd w:val="0"/>
              <w:jc w:val="both"/>
              <w:rPr>
                <w:rFonts w:ascii="Tw Cen MT" w:hAnsi="Tw Cen MT"/>
                <w:color w:val="000000"/>
                <w:sz w:val="23"/>
                <w:szCs w:val="23"/>
                <w:lang w:eastAsia="fr-FR"/>
              </w:rPr>
            </w:pPr>
            <w:r w:rsidRPr="00D45124">
              <w:rPr>
                <w:rFonts w:ascii="Tw Cen MT" w:hAnsi="Tw Cen MT"/>
                <w:b/>
                <w:bCs/>
                <w:color w:val="000000"/>
                <w:sz w:val="23"/>
                <w:szCs w:val="23"/>
                <w:lang w:eastAsia="fr-FR"/>
              </w:rPr>
              <w:t>A. GENERALITES</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1.1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tc>
        <w:tc>
          <w:tcPr>
            <w:tcW w:w="8809" w:type="dxa"/>
          </w:tcPr>
          <w:p w:rsidR="00D45124" w:rsidRPr="00D45124" w:rsidRDefault="00D45124" w:rsidP="009A5496">
            <w:pPr>
              <w:autoSpaceDE w:val="0"/>
              <w:autoSpaceDN w:val="0"/>
              <w:adjustRightInd w:val="0"/>
              <w:jc w:val="both"/>
              <w:rPr>
                <w:rFonts w:ascii="Tw Cen MT" w:hAnsi="Tw Cen MT"/>
                <w:sz w:val="24"/>
                <w:szCs w:val="24"/>
                <w:lang w:eastAsia="fr-FR"/>
              </w:rPr>
            </w:pPr>
          </w:p>
          <w:p w:rsidR="00D45124" w:rsidRPr="00D45124" w:rsidRDefault="00D45124" w:rsidP="009A5496">
            <w:pPr>
              <w:autoSpaceDE w:val="0"/>
              <w:autoSpaceDN w:val="0"/>
              <w:adjustRightInd w:val="0"/>
              <w:jc w:val="both"/>
              <w:rPr>
                <w:rFonts w:ascii="Tw Cen MT" w:hAnsi="Tw Cen MT"/>
                <w:b/>
                <w:color w:val="000000"/>
                <w:sz w:val="24"/>
                <w:szCs w:val="24"/>
                <w:lang w:eastAsia="fr-FR"/>
              </w:rPr>
            </w:pPr>
            <w:r w:rsidRPr="00D45124">
              <w:rPr>
                <w:rFonts w:ascii="Tw Cen MT" w:hAnsi="Tw Cen MT"/>
                <w:b/>
                <w:color w:val="000000"/>
                <w:sz w:val="24"/>
                <w:szCs w:val="24"/>
                <w:lang w:eastAsia="fr-FR"/>
              </w:rPr>
              <w:t xml:space="preserve">Préfet du Département du Lom et Djerem, BP :____, Tél : _______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 Référence de l’Appel d’Offres : </w:t>
            </w:r>
            <w:r w:rsidRPr="00D45124">
              <w:rPr>
                <w:rFonts w:ascii="Tw Cen MT" w:hAnsi="Tw Cen MT"/>
                <w:b/>
                <w:bCs/>
                <w:color w:val="000000"/>
                <w:sz w:val="24"/>
                <w:szCs w:val="24"/>
                <w:lang w:eastAsia="fr-FR"/>
              </w:rPr>
              <w:t>AVIS D’APPEL D’OFFRES NATIONAL OUVERT</w:t>
            </w:r>
          </w:p>
          <w:p w:rsidR="009A5496" w:rsidRDefault="00D45124" w:rsidP="009A5496">
            <w:pPr>
              <w:jc w:val="both"/>
              <w:rPr>
                <w:rFonts w:ascii="Arial Narrow" w:hAnsi="Arial Narrow" w:cs="Tahoma"/>
                <w:b/>
                <w:bCs/>
                <w:sz w:val="26"/>
                <w:szCs w:val="26"/>
              </w:rPr>
            </w:pPr>
            <w:r w:rsidRPr="00D45124">
              <w:rPr>
                <w:rFonts w:ascii="Tw Cen MT" w:hAnsi="Tw Cen MT"/>
                <w:b/>
                <w:bCs/>
                <w:lang w:eastAsia="fr-FR"/>
              </w:rPr>
              <w:t>N°_0</w:t>
            </w:r>
            <w:r w:rsidR="00712E16">
              <w:rPr>
                <w:rFonts w:ascii="Tw Cen MT" w:hAnsi="Tw Cen MT"/>
                <w:b/>
                <w:bCs/>
                <w:lang w:eastAsia="fr-FR"/>
              </w:rPr>
              <w:t>2</w:t>
            </w:r>
            <w:r w:rsidRPr="00D45124">
              <w:rPr>
                <w:rFonts w:ascii="Tw Cen MT" w:hAnsi="Tw Cen MT"/>
                <w:b/>
                <w:bCs/>
                <w:lang w:eastAsia="fr-FR"/>
              </w:rPr>
              <w:t xml:space="preserve">_/AAONO/CDPM/2025 DU 27 mars 2026 </w:t>
            </w:r>
            <w:r w:rsidRPr="00D45124">
              <w:rPr>
                <w:rFonts w:ascii="Arial Narrow" w:hAnsi="Arial Narrow" w:cs="Aharoni"/>
                <w:b/>
                <w:bCs/>
                <w:sz w:val="26"/>
                <w:szCs w:val="26"/>
                <w:lang w:eastAsia="ar-SA"/>
              </w:rPr>
              <w:t xml:space="preserve">POUR L’EXECUTION DES </w:t>
            </w:r>
            <w:r w:rsidR="009A5496" w:rsidRPr="00953554">
              <w:rPr>
                <w:rFonts w:ascii="Arial Narrow" w:hAnsi="Arial Narrow" w:cs="Aharoni"/>
                <w:b/>
                <w:bCs/>
                <w:sz w:val="26"/>
                <w:szCs w:val="26"/>
                <w:lang w:eastAsia="ar-SA"/>
              </w:rPr>
              <w:t xml:space="preserve">TRAVAUX DE CONSTRUCTION </w:t>
            </w:r>
            <w:r w:rsidR="009A5496">
              <w:rPr>
                <w:rFonts w:ascii="Arial Narrow" w:hAnsi="Arial Narrow" w:cs="Aharoni"/>
                <w:b/>
                <w:bCs/>
                <w:sz w:val="26"/>
                <w:szCs w:val="26"/>
                <w:lang w:eastAsia="ar-SA"/>
              </w:rPr>
              <w:t xml:space="preserve">DU BATIMENT ABRITANT LES SERVICES DE LA DELEGATION DEPARTEMENTALE </w:t>
            </w:r>
            <w:r w:rsidR="009A5496">
              <w:rPr>
                <w:rFonts w:ascii="Arial Narrow" w:hAnsi="Arial Narrow" w:cs="Tahoma"/>
                <w:b/>
                <w:bCs/>
                <w:sz w:val="26"/>
                <w:szCs w:val="26"/>
              </w:rPr>
              <w:t>DU</w:t>
            </w:r>
            <w:r w:rsidR="009A5496" w:rsidRPr="00953554">
              <w:rPr>
                <w:rFonts w:ascii="Arial Narrow" w:hAnsi="Arial Narrow" w:cs="Tahoma"/>
                <w:b/>
                <w:bCs/>
                <w:sz w:val="26"/>
                <w:szCs w:val="26"/>
              </w:rPr>
              <w:t xml:space="preserve"> LOM ET DJEREM, REGION DE L’EST</w:t>
            </w:r>
          </w:p>
          <w:p w:rsidR="00D45124" w:rsidRPr="00D45124" w:rsidRDefault="00D45124" w:rsidP="009A5496">
            <w:pPr>
              <w:jc w:val="both"/>
              <w:rPr>
                <w:rFonts w:ascii="Tw Cen MT" w:hAnsi="Tw Cen MT"/>
                <w:b/>
                <w:bCs/>
                <w:color w:val="000000"/>
                <w:sz w:val="23"/>
                <w:szCs w:val="23"/>
                <w:lang w:eastAsia="fr-FR"/>
              </w:rPr>
            </w:pP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Nombre de lots : 01</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Définition des Travaux : </w:t>
            </w:r>
          </w:p>
          <w:p w:rsidR="009A5496" w:rsidRPr="00786EF9" w:rsidRDefault="009A5496" w:rsidP="009A5496">
            <w:pPr>
              <w:spacing w:after="120"/>
              <w:ind w:firstLine="284"/>
              <w:jc w:val="both"/>
              <w:rPr>
                <w:rFonts w:ascii="Arial Narrow" w:eastAsia="Arial Unicode MS" w:hAnsi="Arial Narrow"/>
              </w:rPr>
            </w:pPr>
            <w:r w:rsidRPr="00786EF9">
              <w:rPr>
                <w:rFonts w:ascii="Arial Narrow" w:eastAsia="Arial Unicode MS" w:hAnsi="Arial Narrow"/>
              </w:rPr>
              <w:t>Les travaux à réaliser portent sur :</w:t>
            </w:r>
          </w:p>
          <w:p w:rsidR="009A5496" w:rsidRPr="009E55DF" w:rsidRDefault="009A5496"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100 : Travaux préparatoires - Etudes ;</w:t>
            </w:r>
          </w:p>
          <w:p w:rsidR="009A5496" w:rsidRPr="009E55DF" w:rsidRDefault="009A5496"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200 : Terrassements et Implantation ;</w:t>
            </w:r>
          </w:p>
          <w:p w:rsidR="009A5496" w:rsidRPr="009E55DF" w:rsidRDefault="009A5496"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300 : Fondations ;</w:t>
            </w:r>
          </w:p>
          <w:p w:rsidR="009A5496" w:rsidRPr="009E55DF" w:rsidRDefault="009A5496"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400 : Maçonnerie-Elévations ;</w:t>
            </w:r>
          </w:p>
          <w:p w:rsidR="009A5496" w:rsidRPr="009E55DF" w:rsidRDefault="009A5496"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500 : Charpente-Couverture - Plafond ;</w:t>
            </w:r>
          </w:p>
          <w:p w:rsidR="009A5496" w:rsidRPr="009E55DF" w:rsidRDefault="009A5496" w:rsidP="009A5496">
            <w:pPr>
              <w:pStyle w:val="Paragraphedeliste"/>
              <w:numPr>
                <w:ilvl w:val="0"/>
                <w:numId w:val="122"/>
              </w:numPr>
              <w:jc w:val="both"/>
              <w:rPr>
                <w:rFonts w:ascii="Tahoma" w:hAnsi="Tahoma" w:cs="Tahoma"/>
                <w:sz w:val="22"/>
                <w:szCs w:val="22"/>
                <w:lang w:val="fr-CM"/>
              </w:rPr>
            </w:pPr>
            <w:r w:rsidRPr="009E55DF">
              <w:rPr>
                <w:rFonts w:ascii="Tahoma" w:hAnsi="Tahoma" w:cs="Tahoma"/>
                <w:sz w:val="22"/>
                <w:szCs w:val="22"/>
                <w:lang w:val="fr-CM"/>
              </w:rPr>
              <w:t>Lot 600 : Menuiseries Métallique - Vitrerie ;</w:t>
            </w:r>
          </w:p>
          <w:p w:rsidR="009A5496" w:rsidRPr="009E55DF" w:rsidRDefault="009A5496" w:rsidP="009A5496">
            <w:pPr>
              <w:pStyle w:val="Paragraphedeliste"/>
              <w:numPr>
                <w:ilvl w:val="0"/>
                <w:numId w:val="122"/>
              </w:numPr>
              <w:jc w:val="both"/>
              <w:rPr>
                <w:rFonts w:ascii="Tahoma" w:hAnsi="Tahoma" w:cs="Tahoma"/>
                <w:sz w:val="22"/>
                <w:szCs w:val="22"/>
                <w:lang w:val="fr-CM"/>
              </w:rPr>
            </w:pPr>
            <w:r w:rsidRPr="009E55DF">
              <w:rPr>
                <w:rFonts w:ascii="Tahoma" w:hAnsi="Tahoma" w:cs="Tahoma"/>
                <w:sz w:val="22"/>
                <w:szCs w:val="22"/>
                <w:lang w:val="fr-CM"/>
              </w:rPr>
              <w:t xml:space="preserve">Lot 700 : </w:t>
            </w:r>
            <w:r w:rsidRPr="009E55DF">
              <w:rPr>
                <w:rFonts w:ascii="Tahoma" w:hAnsi="Tahoma" w:cs="Tahoma"/>
                <w:sz w:val="22"/>
                <w:szCs w:val="22"/>
              </w:rPr>
              <w:t>Electricité ;</w:t>
            </w:r>
          </w:p>
          <w:p w:rsidR="009A5496" w:rsidRPr="009E55DF" w:rsidRDefault="009A5496"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800: Plomberie Sani</w:t>
            </w:r>
            <w:r>
              <w:rPr>
                <w:rFonts w:ascii="Tahoma" w:hAnsi="Tahoma" w:cs="Tahoma"/>
                <w:sz w:val="22"/>
                <w:szCs w:val="22"/>
              </w:rPr>
              <w:t>taire</w:t>
            </w:r>
            <w:r w:rsidRPr="009E55DF">
              <w:rPr>
                <w:rFonts w:ascii="Tahoma" w:hAnsi="Tahoma" w:cs="Tahoma"/>
                <w:sz w:val="22"/>
                <w:szCs w:val="22"/>
              </w:rPr>
              <w:t>;</w:t>
            </w:r>
          </w:p>
          <w:p w:rsidR="009A5496" w:rsidRPr="009E55DF" w:rsidRDefault="009A5496"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900: Peinture;</w:t>
            </w:r>
          </w:p>
          <w:p w:rsidR="009A5496" w:rsidRPr="009E55DF" w:rsidRDefault="009A5496" w:rsidP="009A5496">
            <w:pPr>
              <w:pStyle w:val="Paragraphedeliste"/>
              <w:numPr>
                <w:ilvl w:val="0"/>
                <w:numId w:val="122"/>
              </w:numPr>
              <w:jc w:val="both"/>
              <w:rPr>
                <w:rFonts w:ascii="Tahoma" w:hAnsi="Tahoma" w:cs="Tahoma"/>
                <w:sz w:val="22"/>
                <w:szCs w:val="22"/>
              </w:rPr>
            </w:pPr>
            <w:r w:rsidRPr="009E55DF">
              <w:rPr>
                <w:rFonts w:ascii="Tahoma" w:hAnsi="Tahoma" w:cs="Tahoma"/>
                <w:sz w:val="22"/>
                <w:szCs w:val="22"/>
              </w:rPr>
              <w:t>Lot 1000: Revêtement;</w:t>
            </w:r>
          </w:p>
          <w:p w:rsidR="009A5496" w:rsidRPr="00C0506C" w:rsidRDefault="009A5496" w:rsidP="009A5496">
            <w:pPr>
              <w:pStyle w:val="Paragraphedeliste"/>
              <w:numPr>
                <w:ilvl w:val="0"/>
                <w:numId w:val="122"/>
              </w:numPr>
              <w:jc w:val="both"/>
              <w:rPr>
                <w:rFonts w:ascii="Tahoma" w:hAnsi="Tahoma" w:cs="Tahoma"/>
                <w:sz w:val="22"/>
                <w:szCs w:val="22"/>
              </w:rPr>
            </w:pPr>
            <w:r w:rsidRPr="00C0506C">
              <w:rPr>
                <w:rFonts w:ascii="Tahoma" w:hAnsi="Tahoma" w:cs="Tahoma"/>
                <w:sz w:val="22"/>
                <w:szCs w:val="22"/>
              </w:rPr>
              <w:t xml:space="preserve">Lot 1100: </w:t>
            </w:r>
            <w:r>
              <w:rPr>
                <w:rFonts w:ascii="Tahoma" w:hAnsi="Tahoma" w:cs="Tahoma"/>
                <w:sz w:val="22"/>
                <w:szCs w:val="22"/>
              </w:rPr>
              <w:t>Aménagement extérieur</w:t>
            </w:r>
            <w:r w:rsidRPr="009E55DF">
              <w:rPr>
                <w:rFonts w:ascii="Tahoma" w:hAnsi="Tahoma" w:cs="Tahoma"/>
                <w:sz w:val="22"/>
                <w:szCs w:val="22"/>
              </w:rPr>
              <w:t>;</w:t>
            </w:r>
          </w:p>
          <w:p w:rsidR="00D45124" w:rsidRPr="00D45124" w:rsidRDefault="00D45124" w:rsidP="009A5496">
            <w:pPr>
              <w:autoSpaceDE w:val="0"/>
              <w:autoSpaceDN w:val="0"/>
              <w:adjustRightInd w:val="0"/>
              <w:jc w:val="both"/>
              <w:rPr>
                <w:rFonts w:ascii="Tw Cen MT" w:hAnsi="Tw Cen MT"/>
                <w:color w:val="000000"/>
                <w:szCs w:val="24"/>
                <w:lang w:eastAsia="fr-FR"/>
              </w:rPr>
            </w:pPr>
          </w:p>
          <w:p w:rsidR="00D45124" w:rsidRPr="00D45124" w:rsidRDefault="00D45124" w:rsidP="009A5496">
            <w:pPr>
              <w:autoSpaceDE w:val="0"/>
              <w:autoSpaceDN w:val="0"/>
              <w:adjustRightInd w:val="0"/>
              <w:jc w:val="both"/>
              <w:rPr>
                <w:rFonts w:ascii="Tw Cen MT" w:hAnsi="Tw Cen MT"/>
                <w:color w:val="000000"/>
                <w:sz w:val="24"/>
                <w:szCs w:val="24"/>
                <w:lang w:eastAsia="fr-FR"/>
              </w:rPr>
            </w:pPr>
            <w:proofErr w:type="gramStart"/>
            <w:r w:rsidRPr="00D45124">
              <w:rPr>
                <w:rFonts w:ascii="Tw Cen MT" w:hAnsi="Tw Cen MT"/>
                <w:b/>
                <w:bCs/>
                <w:color w:val="000000"/>
                <w:sz w:val="24"/>
                <w:szCs w:val="24"/>
                <w:lang w:eastAsia="fr-FR"/>
              </w:rPr>
              <w:t xml:space="preserve">NB </w:t>
            </w:r>
            <w:r w:rsidRPr="00D45124">
              <w:rPr>
                <w:rFonts w:ascii="Tw Cen MT" w:hAnsi="Tw Cen MT"/>
                <w:color w:val="000000"/>
                <w:sz w:val="24"/>
                <w:szCs w:val="24"/>
                <w:lang w:eastAsia="fr-FR"/>
              </w:rPr>
              <w:t>:</w:t>
            </w:r>
            <w:proofErr w:type="gramEnd"/>
            <w:r w:rsidRPr="00D45124">
              <w:rPr>
                <w:rFonts w:ascii="Tw Cen MT" w:hAnsi="Tw Cen MT"/>
                <w:color w:val="000000"/>
                <w:sz w:val="24"/>
                <w:szCs w:val="24"/>
                <w:lang w:eastAsia="fr-FR"/>
              </w:rPr>
              <w:t xml:space="preserve"> Les informations sur les travaux à exécuter sont détaillées dans le bordereau des prix unitaires, le détail quantitatif et estimatif et le Cahier des Clauses Techniques Particulières. </w:t>
            </w:r>
          </w:p>
        </w:tc>
      </w:tr>
      <w:tr w:rsidR="00D45124" w:rsidRPr="00D45124" w:rsidTr="00E90724">
        <w:trPr>
          <w:trHeight w:val="882"/>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1.2.</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 délai prévisionnel d’exécution des travaux est </w:t>
            </w:r>
            <w:proofErr w:type="gramStart"/>
            <w:r w:rsidRPr="00D45124">
              <w:rPr>
                <w:rFonts w:ascii="Tw Cen MT" w:hAnsi="Tw Cen MT"/>
                <w:color w:val="000000"/>
                <w:sz w:val="24"/>
                <w:szCs w:val="24"/>
                <w:lang w:eastAsia="fr-FR"/>
              </w:rPr>
              <w:t>de :</w:t>
            </w:r>
            <w:proofErr w:type="gramEnd"/>
            <w:r w:rsidRPr="00D45124">
              <w:rPr>
                <w:rFonts w:ascii="Tw Cen MT" w:hAnsi="Tw Cen MT"/>
                <w:color w:val="000000"/>
                <w:sz w:val="24"/>
                <w:szCs w:val="24"/>
                <w:lang w:eastAsia="fr-FR"/>
              </w:rPr>
              <w:t xml:space="preserve"> </w:t>
            </w:r>
            <w:r w:rsidRPr="00D45124">
              <w:rPr>
                <w:rFonts w:ascii="Tw Cen MT" w:hAnsi="Tw Cen MT"/>
                <w:b/>
                <w:color w:val="000000"/>
                <w:sz w:val="24"/>
                <w:szCs w:val="24"/>
                <w:lang w:eastAsia="fr-FR"/>
              </w:rPr>
              <w:t>05 (cinq) mois</w:t>
            </w:r>
            <w:r w:rsidRPr="00D45124">
              <w:rPr>
                <w:rFonts w:ascii="Tw Cen MT" w:hAnsi="Tw Cen MT"/>
                <w:color w:val="000000"/>
                <w:sz w:val="24"/>
                <w:szCs w:val="24"/>
                <w:lang w:eastAsia="fr-FR"/>
              </w:rPr>
              <w:t>.</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Ce délai pour chacun des lots, court à compter de la date de notification de l’ordre de service de commencer les travaux. </w:t>
            </w: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1.4</w:t>
            </w:r>
          </w:p>
        </w:tc>
        <w:tc>
          <w:tcPr>
            <w:tcW w:w="8809" w:type="dxa"/>
          </w:tcPr>
          <w:p w:rsidR="009A5496"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lang w:eastAsia="fr-FR"/>
              </w:rPr>
              <w:t xml:space="preserve">Nom, Object des travaux : </w:t>
            </w:r>
            <w:r w:rsidRPr="00D45124">
              <w:rPr>
                <w:rFonts w:ascii="Arial Narrow" w:hAnsi="Arial Narrow" w:cs="Aharoni"/>
                <w:b/>
                <w:bCs/>
                <w:sz w:val="26"/>
                <w:szCs w:val="26"/>
                <w:lang w:eastAsia="ar-SA"/>
              </w:rPr>
              <w:t xml:space="preserve">L’EXECUTION DES TRAVAUX DE </w:t>
            </w:r>
            <w:r w:rsidR="009A5496" w:rsidRPr="00953554">
              <w:rPr>
                <w:rFonts w:ascii="Arial Narrow" w:hAnsi="Arial Narrow" w:cs="Aharoni"/>
                <w:b/>
                <w:bCs/>
                <w:sz w:val="26"/>
                <w:szCs w:val="26"/>
                <w:lang w:eastAsia="ar-SA"/>
              </w:rPr>
              <w:t xml:space="preserve">CONSTRUCTION </w:t>
            </w:r>
            <w:r w:rsidR="009A5496">
              <w:rPr>
                <w:rFonts w:ascii="Arial Narrow" w:hAnsi="Arial Narrow" w:cs="Aharoni"/>
                <w:b/>
                <w:bCs/>
                <w:sz w:val="26"/>
                <w:szCs w:val="26"/>
                <w:lang w:eastAsia="ar-SA"/>
              </w:rPr>
              <w:t xml:space="preserve">DU BATIMENT ABRITANT LES SERVICES DE LA DELEGATION DEPARTEMENTALE </w:t>
            </w:r>
            <w:r w:rsidR="009A5496">
              <w:rPr>
                <w:rFonts w:ascii="Arial Narrow" w:hAnsi="Arial Narrow" w:cs="Tahoma"/>
                <w:b/>
                <w:bCs/>
                <w:sz w:val="26"/>
                <w:szCs w:val="26"/>
              </w:rPr>
              <w:t>DU</w:t>
            </w:r>
            <w:r w:rsidR="009A5496" w:rsidRPr="00953554">
              <w:rPr>
                <w:rFonts w:ascii="Arial Narrow" w:hAnsi="Arial Narrow" w:cs="Tahoma"/>
                <w:b/>
                <w:bCs/>
                <w:sz w:val="26"/>
                <w:szCs w:val="26"/>
              </w:rPr>
              <w:t xml:space="preserve"> LOM ET DJEREM, REGION DE L’EST</w:t>
            </w:r>
            <w:r w:rsidR="009A5496" w:rsidRPr="00D45124">
              <w:rPr>
                <w:rFonts w:ascii="Tw Cen MT" w:hAnsi="Tw Cen MT"/>
                <w:color w:val="000000"/>
                <w:sz w:val="24"/>
                <w:szCs w:val="24"/>
                <w:lang w:eastAsia="fr-FR"/>
              </w:rPr>
              <w:t xml:space="preserve">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Les travaux comportent plusieurs phases : non</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Conférence préalable à l’établissement des propositions : Non </w:t>
            </w:r>
          </w:p>
        </w:tc>
      </w:tr>
      <w:tr w:rsidR="00D45124" w:rsidRPr="00D45124" w:rsidTr="00E90724">
        <w:trPr>
          <w:trHeight w:val="691"/>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2</w:t>
            </w:r>
          </w:p>
        </w:tc>
        <w:tc>
          <w:tcPr>
            <w:tcW w:w="8809" w:type="dxa"/>
          </w:tcPr>
          <w:p w:rsidR="00D45124" w:rsidRPr="00D45124" w:rsidRDefault="00D45124" w:rsidP="009A5496">
            <w:pPr>
              <w:autoSpaceDE w:val="0"/>
              <w:autoSpaceDN w:val="0"/>
              <w:adjustRightInd w:val="0"/>
              <w:jc w:val="both"/>
              <w:rPr>
                <w:rFonts w:ascii="Tw Cen MT" w:hAnsi="Tw Cen MT"/>
                <w:b/>
                <w:color w:val="000000"/>
                <w:sz w:val="24"/>
                <w:szCs w:val="24"/>
                <w:lang w:eastAsia="fr-FR"/>
              </w:rPr>
            </w:pPr>
            <w:r w:rsidRPr="00D45124">
              <w:rPr>
                <w:rFonts w:ascii="Tw Cen MT" w:hAnsi="Tw Cen MT"/>
                <w:b/>
                <w:color w:val="000000"/>
                <w:sz w:val="24"/>
                <w:szCs w:val="24"/>
                <w:lang w:eastAsia="fr-FR"/>
              </w:rPr>
              <w:t xml:space="preserve">Source(s) de financement :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Les travaux objet du présent Appel d’Offres sont financés par : </w:t>
            </w:r>
          </w:p>
          <w:p w:rsidR="00D45124" w:rsidRPr="00D45124" w:rsidRDefault="00D45124" w:rsidP="009A5496">
            <w:pPr>
              <w:numPr>
                <w:ilvl w:val="12"/>
                <w:numId w:val="0"/>
              </w:numPr>
              <w:jc w:val="both"/>
              <w:rPr>
                <w:rFonts w:ascii="Tw Cen MT" w:hAnsi="Tw Cen MT"/>
                <w:b/>
                <w:lang w:eastAsia="fr-FR"/>
              </w:rPr>
            </w:pPr>
            <w:r w:rsidRPr="00D45124">
              <w:rPr>
                <w:rFonts w:ascii="Tw Cen MT" w:hAnsi="Tw Cen MT"/>
                <w:b/>
                <w:lang w:eastAsia="fr-FR"/>
              </w:rPr>
              <w:t xml:space="preserve">Budget : Budget d’Investissement Public Exercice 2026 </w:t>
            </w:r>
          </w:p>
          <w:p w:rsidR="00D45124" w:rsidRPr="00D45124" w:rsidRDefault="00D45124" w:rsidP="009A5496">
            <w:pPr>
              <w:numPr>
                <w:ilvl w:val="12"/>
                <w:numId w:val="0"/>
              </w:numPr>
              <w:jc w:val="both"/>
              <w:rPr>
                <w:rFonts w:ascii="Tw Cen MT" w:hAnsi="Tw Cen MT"/>
                <w:b/>
                <w:lang w:eastAsia="fr-FR"/>
              </w:rPr>
            </w:pPr>
          </w:p>
        </w:tc>
      </w:tr>
      <w:tr w:rsidR="00D45124" w:rsidRPr="00D45124" w:rsidTr="00E90724">
        <w:trPr>
          <w:trHeight w:val="878"/>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4.2</w:t>
            </w:r>
          </w:p>
        </w:tc>
        <w:tc>
          <w:tcPr>
            <w:tcW w:w="8809" w:type="dxa"/>
          </w:tcPr>
          <w:p w:rsidR="00D45124" w:rsidRPr="00D45124" w:rsidRDefault="00D45124" w:rsidP="009A5496">
            <w:pPr>
              <w:autoSpaceDE w:val="0"/>
              <w:autoSpaceDN w:val="0"/>
              <w:adjustRightInd w:val="0"/>
              <w:jc w:val="both"/>
              <w:rPr>
                <w:rFonts w:ascii="Tw Cen MT" w:hAnsi="Tw Cen MT"/>
                <w:b/>
                <w:color w:val="000000"/>
                <w:sz w:val="24"/>
                <w:szCs w:val="24"/>
                <w:lang w:eastAsia="fr-FR"/>
              </w:rPr>
            </w:pPr>
            <w:r w:rsidRPr="00D45124">
              <w:rPr>
                <w:rFonts w:ascii="Tw Cen MT" w:hAnsi="Tw Cen MT"/>
                <w:b/>
                <w:color w:val="000000"/>
                <w:sz w:val="24"/>
                <w:szCs w:val="24"/>
                <w:lang w:eastAsia="fr-FR"/>
              </w:rPr>
              <w:t xml:space="preserve">L’appel d’offres est ouvert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Sont admis à participer à la présente consultation, les candidats figurant sur la liste ci-après </w:t>
            </w:r>
            <w:r w:rsidRPr="00D45124">
              <w:rPr>
                <w:rFonts w:ascii="Tw Cen MT" w:hAnsi="Tw Cen MT"/>
                <w:color w:val="000000"/>
                <w:sz w:val="24"/>
                <w:szCs w:val="24"/>
                <w:lang w:eastAsia="fr-FR"/>
              </w:rPr>
              <w:t xml:space="preserve">: </w:t>
            </w:r>
            <w:r w:rsidRPr="00D45124">
              <w:rPr>
                <w:rFonts w:ascii="Tw Cen MT" w:hAnsi="Tw Cen MT"/>
                <w:b/>
                <w:color w:val="000000"/>
                <w:sz w:val="24"/>
                <w:szCs w:val="24"/>
                <w:lang w:eastAsia="fr-FR"/>
              </w:rPr>
              <w:t>sans objet</w:t>
            </w: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5.1</w:t>
            </w:r>
          </w:p>
        </w:tc>
        <w:tc>
          <w:tcPr>
            <w:tcW w:w="8809" w:type="dxa"/>
          </w:tcPr>
          <w:p w:rsidR="00D45124" w:rsidRPr="00D45124" w:rsidRDefault="00D45124" w:rsidP="009A5496">
            <w:pPr>
              <w:autoSpaceDE w:val="0"/>
              <w:autoSpaceDN w:val="0"/>
              <w:adjustRightInd w:val="0"/>
              <w:jc w:val="both"/>
              <w:rPr>
                <w:rFonts w:ascii="Tw Cen MT" w:hAnsi="Tw Cen MT"/>
                <w:b/>
                <w:color w:val="000000"/>
                <w:sz w:val="24"/>
                <w:szCs w:val="24"/>
                <w:lang w:eastAsia="fr-FR"/>
              </w:rPr>
            </w:pPr>
            <w:r w:rsidRPr="00D45124">
              <w:rPr>
                <w:rFonts w:ascii="Tw Cen MT" w:hAnsi="Tw Cen MT"/>
                <w:b/>
                <w:color w:val="000000"/>
                <w:sz w:val="24"/>
                <w:szCs w:val="24"/>
                <w:lang w:eastAsia="fr-FR"/>
              </w:rPr>
              <w:t xml:space="preserve">Provenance des matériaux, matériels et fournitures d’équipement et services. </w:t>
            </w:r>
          </w:p>
          <w:p w:rsidR="00D45124" w:rsidRPr="00D45124" w:rsidRDefault="00D45124" w:rsidP="009A5496">
            <w:pPr>
              <w:widowControl w:val="0"/>
              <w:autoSpaceDE w:val="0"/>
              <w:jc w:val="both"/>
              <w:rPr>
                <w:rFonts w:ascii="Tw Cen MT" w:hAnsi="Tw Cen MT" w:cs="Arial"/>
                <w:lang w:eastAsia="fr-FR"/>
              </w:rPr>
            </w:pPr>
            <w:r w:rsidRPr="00D45124">
              <w:rPr>
                <w:rFonts w:ascii="Tw Cen MT" w:hAnsi="Tw Cen MT" w:cs="Arial"/>
                <w:lang w:eastAsia="fr-FR"/>
              </w:rPr>
              <w:t>L’exécution du présent marché nécessitant l’acquisition des matériels et matériaux, préférence est donnée aux produits fabriqués au Cameroun sous réserve de leur conformité aux normes techniques et à la condition que leurs prix soient homologués.</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Toutefois, en cas de dérogations législatives ou réglementaires, ou résultant des conventions ou accords internationaux, le Ministre du Commerce autorise l’importation desdits produits</w:t>
            </w: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lastRenderedPageBreak/>
              <w:t>6.2</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En cas de groupement d’entreprises, chaque membre du groupement doit présenter un dossier administratif complet, les pièces </w:t>
            </w:r>
            <w:proofErr w:type="gramStart"/>
            <w:r w:rsidRPr="00D45124">
              <w:rPr>
                <w:rFonts w:ascii="Tw Cen MT" w:hAnsi="Tw Cen MT"/>
                <w:color w:val="000000"/>
                <w:sz w:val="24"/>
                <w:szCs w:val="24"/>
                <w:lang w:eastAsia="fr-FR"/>
              </w:rPr>
              <w:t xml:space="preserve">" </w:t>
            </w:r>
            <w:r w:rsidRPr="00D45124">
              <w:rPr>
                <w:rFonts w:ascii="Tw Cen MT" w:hAnsi="Tw Cen MT"/>
                <w:i/>
                <w:iCs/>
                <w:color w:val="000000"/>
                <w:sz w:val="24"/>
                <w:szCs w:val="24"/>
                <w:lang w:eastAsia="fr-FR"/>
              </w:rPr>
              <w:t>L’attestation</w:t>
            </w:r>
            <w:proofErr w:type="gramEnd"/>
            <w:r w:rsidRPr="00D45124">
              <w:rPr>
                <w:rFonts w:ascii="Tw Cen MT" w:hAnsi="Tw Cen MT"/>
                <w:i/>
                <w:iCs/>
                <w:color w:val="000000"/>
                <w:sz w:val="24"/>
                <w:szCs w:val="24"/>
                <w:lang w:eastAsia="fr-FR"/>
              </w:rPr>
              <w:t xml:space="preserve"> de domiciliation bancaire (sauf cas de cotraitance conjointe),La quittance d’achat </w:t>
            </w:r>
            <w:r w:rsidRPr="00D45124">
              <w:rPr>
                <w:rFonts w:ascii="Tw Cen MT" w:hAnsi="Tw Cen MT"/>
                <w:color w:val="000000"/>
                <w:sz w:val="24"/>
                <w:szCs w:val="24"/>
                <w:lang w:eastAsia="fr-FR"/>
              </w:rPr>
              <w:t>du DAO et l</w:t>
            </w:r>
            <w:r w:rsidRPr="00D45124">
              <w:rPr>
                <w:rFonts w:ascii="Tw Cen MT" w:hAnsi="Tw Cen MT"/>
                <w:i/>
                <w:iCs/>
                <w:color w:val="000000"/>
                <w:sz w:val="24"/>
                <w:szCs w:val="24"/>
                <w:lang w:eastAsia="fr-FR"/>
              </w:rPr>
              <w:t>e cautionnement de soumission</w:t>
            </w:r>
            <w:r w:rsidRPr="00D45124">
              <w:rPr>
                <w:rFonts w:ascii="Tw Cen MT" w:hAnsi="Tw Cen MT"/>
                <w:color w:val="000000"/>
                <w:sz w:val="24"/>
                <w:szCs w:val="24"/>
                <w:lang w:eastAsia="fr-FR"/>
              </w:rPr>
              <w:t xml:space="preserve">" prévues au point 13.1 du RPAO étant uniquement présentés par le mandataire du groupement. </w:t>
            </w:r>
          </w:p>
        </w:tc>
      </w:tr>
      <w:tr w:rsidR="00D45124" w:rsidRPr="00D45124" w:rsidTr="00E90724">
        <w:trPr>
          <w:trHeight w:val="662"/>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6.4</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Renseignements nécessaires à produire pour justifier la satisfaction aux critères d’éligibilité à la préférence nationale : </w:t>
            </w:r>
            <w:r w:rsidRPr="00D45124">
              <w:rPr>
                <w:rFonts w:ascii="Tw Cen MT" w:hAnsi="Tw Cen MT"/>
                <w:b/>
                <w:iCs/>
                <w:color w:val="000000"/>
                <w:sz w:val="28"/>
                <w:szCs w:val="24"/>
                <w:lang w:eastAsia="fr-FR"/>
              </w:rPr>
              <w:t>sans objet</w:t>
            </w: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7.3.</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Aux fins de la visite du site des travaux à organiser au plus après la publication de l’Avis d’Appel d’Offres, le service du Maître d’Ouvrage ou Maître d’ouvrage Délégué à contacter est </w:t>
            </w:r>
            <w:r w:rsidRPr="00D45124">
              <w:rPr>
                <w:rFonts w:ascii="Tw Cen MT" w:hAnsi="Tw Cen MT"/>
                <w:b/>
                <w:sz w:val="24"/>
                <w:szCs w:val="24"/>
                <w:lang w:eastAsia="fr-FR"/>
              </w:rPr>
              <w:t xml:space="preserve">la Préfecture du Lom et Djerem, </w:t>
            </w:r>
            <w:r w:rsidRPr="00D45124">
              <w:rPr>
                <w:rFonts w:ascii="Tw Cen MT" w:hAnsi="Tw Cen MT"/>
                <w:b/>
                <w:i/>
                <w:iCs/>
                <w:sz w:val="24"/>
                <w:szCs w:val="24"/>
                <w:lang w:eastAsia="fr-FR"/>
              </w:rPr>
              <w:t>service du SIGAMP</w:t>
            </w:r>
            <w:r w:rsidRPr="00D45124">
              <w:rPr>
                <w:rFonts w:ascii="Tw Cen MT" w:hAnsi="Tw Cen MT"/>
                <w:color w:val="000000"/>
                <w:sz w:val="24"/>
                <w:szCs w:val="24"/>
                <w:lang w:eastAsia="fr-FR"/>
              </w:rPr>
              <w:t>.</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9</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Les renseignements complémentaires peuvent être obtenus aux heures ouvrables </w:t>
            </w:r>
            <w:r w:rsidRPr="00D45124">
              <w:rPr>
                <w:rFonts w:ascii="Tw Cen MT" w:hAnsi="Tw Cen MT"/>
                <w:b/>
                <w:sz w:val="24"/>
                <w:szCs w:val="24"/>
                <w:lang w:eastAsia="fr-FR"/>
              </w:rPr>
              <w:t xml:space="preserve">à la Préfecture du Lom et Djerem, </w:t>
            </w:r>
            <w:r w:rsidRPr="00D45124">
              <w:rPr>
                <w:rFonts w:ascii="Tw Cen MT" w:hAnsi="Tw Cen MT"/>
                <w:b/>
                <w:i/>
                <w:iCs/>
                <w:sz w:val="24"/>
                <w:szCs w:val="24"/>
                <w:lang w:eastAsia="fr-FR"/>
              </w:rPr>
              <w:t>service du SIGAMP, téléphone 695679624</w:t>
            </w:r>
            <w:r w:rsidRPr="00D45124">
              <w:rPr>
                <w:rFonts w:ascii="Tw Cen MT" w:hAnsi="Tw Cen MT"/>
                <w:color w:val="000000"/>
                <w:sz w:val="24"/>
                <w:szCs w:val="24"/>
                <w:lang w:eastAsia="fr-FR"/>
              </w:rPr>
              <w:t xml:space="preserve">ou en ligne sur la plateforme COLEPS aux adresses http://www.marchespublics.cm et http://www.publiccontracts.cm, ou tout autres moyens de communication électronique indiqué par le Maître d’Ouvrage.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Des éclaircissements peuvent être demandés au plus tard </w:t>
            </w:r>
            <w:r w:rsidRPr="00D45124">
              <w:rPr>
                <w:rFonts w:ascii="Tw Cen MT" w:hAnsi="Tw Cen MT"/>
                <w:i/>
                <w:iCs/>
                <w:color w:val="000000"/>
                <w:sz w:val="24"/>
                <w:szCs w:val="24"/>
                <w:lang w:eastAsia="fr-FR"/>
              </w:rPr>
              <w:t xml:space="preserve">quatorze (14) jours </w:t>
            </w:r>
            <w:r w:rsidRPr="00D45124">
              <w:rPr>
                <w:rFonts w:ascii="Tw Cen MT" w:hAnsi="Tw Cen MT"/>
                <w:color w:val="000000"/>
                <w:sz w:val="24"/>
                <w:szCs w:val="24"/>
                <w:lang w:eastAsia="fr-FR"/>
              </w:rPr>
              <w:t xml:space="preserve">avant la date de remise des offres.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 Les demandes d’éclaircissement doivent mentionner le nom et l’adresse complète du requérant et être expédiées à l’adresse </w:t>
            </w:r>
            <w:proofErr w:type="gramStart"/>
            <w:r w:rsidRPr="00D45124">
              <w:rPr>
                <w:rFonts w:ascii="Tw Cen MT" w:hAnsi="Tw Cen MT"/>
                <w:color w:val="000000"/>
                <w:sz w:val="24"/>
                <w:szCs w:val="24"/>
                <w:lang w:eastAsia="fr-FR"/>
              </w:rPr>
              <w:t>suivante :</w:t>
            </w:r>
            <w:proofErr w:type="gramEnd"/>
            <w:r w:rsidRPr="00D45124">
              <w:rPr>
                <w:rFonts w:ascii="Tw Cen MT" w:hAnsi="Tw Cen MT"/>
                <w:color w:val="000000"/>
                <w:sz w:val="24"/>
                <w:szCs w:val="24"/>
                <w:lang w:eastAsia="fr-FR"/>
              </w:rPr>
              <w:t xml:space="preserve"> </w:t>
            </w:r>
            <w:r w:rsidRPr="00D45124">
              <w:rPr>
                <w:rFonts w:ascii="Tw Cen MT" w:hAnsi="Tw Cen MT"/>
                <w:b/>
                <w:sz w:val="24"/>
                <w:szCs w:val="24"/>
                <w:lang w:eastAsia="fr-FR"/>
              </w:rPr>
              <w:t>Préfecture du Lom et Djerem.</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Télécopie BP ________E-mail : _________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tc>
      </w:tr>
      <w:tr w:rsidR="00D45124" w:rsidRPr="00D45124" w:rsidTr="00E90724">
        <w:trPr>
          <w:trHeight w:val="566"/>
        </w:trPr>
        <w:tc>
          <w:tcPr>
            <w:tcW w:w="10282" w:type="dxa"/>
            <w:gridSpan w:val="2"/>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C- PREPARATION DES OFFRES</w:t>
            </w:r>
          </w:p>
        </w:tc>
      </w:tr>
      <w:tr w:rsidR="00D45124" w:rsidRPr="00D45124" w:rsidTr="00E90724">
        <w:trPr>
          <w:trHeight w:val="688"/>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12.</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La langue de soumission est </w:t>
            </w:r>
            <w:r w:rsidRPr="00D45124">
              <w:rPr>
                <w:rFonts w:ascii="Tw Cen MT" w:hAnsi="Tw Cen MT"/>
                <w:i/>
                <w:iCs/>
                <w:color w:val="000000"/>
                <w:sz w:val="24"/>
                <w:szCs w:val="24"/>
                <w:lang w:eastAsia="fr-FR"/>
              </w:rPr>
              <w:t xml:space="preserve">l’Anglais ou le Français ___________________________ </w:t>
            </w: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13.1</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 soumissionnaire devra produire une offre regroupée en trois volumes et présentée comme suit :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i/>
                <w:iCs/>
                <w:color w:val="000000"/>
                <w:sz w:val="24"/>
                <w:szCs w:val="24"/>
                <w:lang w:eastAsia="fr-FR"/>
              </w:rPr>
              <w:t xml:space="preserve">A– Volume I : Pièces administratives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Pour les soumissionnaires installés au Cameroun</w:t>
            </w:r>
            <w:r w:rsidRPr="00D45124">
              <w:rPr>
                <w:rFonts w:ascii="Tw Cen MT" w:hAnsi="Tw Cen MT"/>
                <w:color w:val="000000"/>
                <w:sz w:val="24"/>
                <w:szCs w:val="24"/>
                <w:lang w:eastAsia="fr-FR"/>
              </w:rPr>
              <w:t xml:space="preserve">, elles comprendront notamment :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La déclaration d’intention de soumissionner timbrée signée du représentant légal ou du mandataire dument désigné ;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 cautionnement de soumission (suivant modèle joint) d’un montant de </w:t>
            </w:r>
            <w:r w:rsidRPr="00D45124">
              <w:rPr>
                <w:rFonts w:ascii="Tw Cen MT" w:hAnsi="Tw Cen MT"/>
                <w:b/>
                <w:color w:val="000000"/>
                <w:sz w:val="24"/>
                <w:szCs w:val="24"/>
                <w:lang w:eastAsia="fr-FR"/>
              </w:rPr>
              <w:t>1 5</w:t>
            </w:r>
            <w:r w:rsidR="009A5496">
              <w:rPr>
                <w:rFonts w:ascii="Tw Cen MT" w:hAnsi="Tw Cen MT"/>
                <w:b/>
                <w:color w:val="000000"/>
                <w:sz w:val="24"/>
                <w:szCs w:val="24"/>
                <w:lang w:eastAsia="fr-FR"/>
              </w:rPr>
              <w:t>42</w:t>
            </w:r>
            <w:r w:rsidRPr="00D45124">
              <w:rPr>
                <w:rFonts w:ascii="Tw Cen MT" w:hAnsi="Tw Cen MT"/>
                <w:b/>
                <w:color w:val="000000"/>
                <w:sz w:val="24"/>
                <w:szCs w:val="24"/>
                <w:lang w:eastAsia="fr-FR"/>
              </w:rPr>
              <w:t xml:space="preserve"> 000 (Un million cinq cent </w:t>
            </w:r>
            <w:r w:rsidR="009A5496">
              <w:rPr>
                <w:rFonts w:ascii="Tw Cen MT" w:hAnsi="Tw Cen MT"/>
                <w:b/>
                <w:color w:val="000000"/>
                <w:sz w:val="24"/>
                <w:szCs w:val="24"/>
                <w:lang w:eastAsia="fr-FR"/>
              </w:rPr>
              <w:t xml:space="preserve">quarante deux </w:t>
            </w:r>
            <w:r w:rsidRPr="00D45124">
              <w:rPr>
                <w:rFonts w:ascii="Tw Cen MT" w:hAnsi="Tw Cen MT"/>
                <w:b/>
                <w:color w:val="000000"/>
                <w:sz w:val="24"/>
                <w:szCs w:val="24"/>
                <w:lang w:eastAsia="fr-FR"/>
              </w:rPr>
              <w:t>mille) francs CFA</w:t>
            </w:r>
            <w:r w:rsidRPr="00D45124">
              <w:rPr>
                <w:rFonts w:ascii="Tw Cen MT" w:hAnsi="Tw Cen MT"/>
                <w:color w:val="000000"/>
                <w:sz w:val="24"/>
                <w:szCs w:val="24"/>
                <w:lang w:eastAsia="fr-FR"/>
              </w:rPr>
              <w:t xml:space="preserve">, établi par </w:t>
            </w:r>
            <w:r w:rsidRPr="00D45124">
              <w:rPr>
                <w:rFonts w:ascii="Tw Cen MT" w:hAnsi="Tw Cen MT"/>
                <w:i/>
                <w:iCs/>
                <w:color w:val="000000"/>
                <w:sz w:val="24"/>
                <w:szCs w:val="24"/>
                <w:lang w:eastAsia="fr-FR"/>
              </w:rPr>
              <w:t xml:space="preserve">une banque de premier ordre ou un </w:t>
            </w:r>
            <w:r w:rsidRPr="00D45124">
              <w:rPr>
                <w:rFonts w:ascii="Tw Cen MT" w:hAnsi="Tw Cen MT"/>
                <w:color w:val="000000"/>
                <w:sz w:val="24"/>
                <w:szCs w:val="24"/>
                <w:lang w:eastAsia="fr-FR"/>
              </w:rPr>
              <w:t xml:space="preserve">organisme financier </w:t>
            </w:r>
            <w:r w:rsidRPr="00D45124">
              <w:rPr>
                <w:rFonts w:ascii="Tw Cen MT" w:hAnsi="Tw Cen MT"/>
                <w:i/>
                <w:iCs/>
                <w:color w:val="000000"/>
                <w:sz w:val="24"/>
                <w:szCs w:val="24"/>
                <w:lang w:eastAsia="fr-FR"/>
              </w:rPr>
              <w:t xml:space="preserve">de première catégorie </w:t>
            </w:r>
            <w:r w:rsidRPr="00D45124">
              <w:rPr>
                <w:rFonts w:ascii="Tw Cen MT" w:hAnsi="Tw Cen MT"/>
                <w:color w:val="000000"/>
                <w:sz w:val="24"/>
                <w:szCs w:val="24"/>
                <w:lang w:eastAsia="fr-FR"/>
              </w:rPr>
              <w:t xml:space="preserve">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L’accord de groupement </w:t>
            </w:r>
            <w:r w:rsidRPr="00D45124">
              <w:rPr>
                <w:rFonts w:ascii="Tw Cen MT" w:hAnsi="Tw Cen MT"/>
                <w:color w:val="000000"/>
                <w:sz w:val="24"/>
                <w:szCs w:val="24"/>
                <w:lang w:eastAsia="fr-FR"/>
              </w:rPr>
              <w:t>le cas échéant</w:t>
            </w:r>
            <w:r w:rsidRPr="00D45124">
              <w:rPr>
                <w:rFonts w:ascii="Tw Cen MT" w:hAnsi="Tw Cen MT"/>
                <w:i/>
                <w:iCs/>
                <w:color w:val="000000"/>
                <w:sz w:val="24"/>
                <w:szCs w:val="24"/>
                <w:lang w:eastAsia="fr-FR"/>
              </w:rPr>
              <w:t xml:space="preserve">;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 pouvoir de signature, le cas échéant ;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L’attestation de conformité fiscale délivrée par l’administration fiscale timbrée</w:t>
            </w:r>
            <w:r w:rsidRPr="00D45124">
              <w:rPr>
                <w:rFonts w:ascii="Tw Cen MT" w:hAnsi="Tw Cen MT"/>
                <w:i/>
                <w:iCs/>
                <w:color w:val="000000"/>
                <w:sz w:val="24"/>
                <w:szCs w:val="24"/>
                <w:lang w:eastAsia="fr-FR"/>
              </w:rPr>
              <w:t xml:space="preserve">;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Une attestation de non-faillite établie par le Tribunal de Première Instance ou tout autre document établi par l’institution compétente du pays de résidence du soumissionnaire étranger;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L’attestation de domiciliation bancaire du soumissionnaire, délivrée par un établissement bancaire ou organisme habilité par le Ministre en charge des Finances du Cameroun sauf dispositions contraires prévues par la convention de financement ; ;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La quittance d’achat du Dossier d’Appel d’Offres d’une </w:t>
            </w:r>
            <w:proofErr w:type="gramStart"/>
            <w:r w:rsidRPr="00D45124">
              <w:rPr>
                <w:rFonts w:ascii="Tw Cen MT" w:hAnsi="Tw Cen MT"/>
                <w:i/>
                <w:iCs/>
                <w:color w:val="000000"/>
                <w:sz w:val="24"/>
                <w:szCs w:val="24"/>
                <w:lang w:eastAsia="fr-FR"/>
              </w:rPr>
              <w:t>somme</w:t>
            </w:r>
            <w:proofErr w:type="gramEnd"/>
            <w:r w:rsidRPr="00D45124">
              <w:rPr>
                <w:rFonts w:ascii="Tw Cen MT" w:hAnsi="Tw Cen MT"/>
                <w:i/>
                <w:iCs/>
                <w:color w:val="000000"/>
                <w:sz w:val="24"/>
                <w:szCs w:val="24"/>
                <w:lang w:eastAsia="fr-FR"/>
              </w:rPr>
              <w:t xml:space="preserve"> non remboursable de </w:t>
            </w:r>
            <w:r w:rsidRPr="00D45124">
              <w:rPr>
                <w:rFonts w:ascii="Tw Cen MT" w:hAnsi="Tw Cen MT"/>
                <w:b/>
                <w:i/>
                <w:iCs/>
                <w:color w:val="000000"/>
                <w:sz w:val="24"/>
                <w:szCs w:val="24"/>
                <w:lang w:eastAsia="fr-FR"/>
              </w:rPr>
              <w:t>75 000 (soixante-quinze mille) francs CFA</w:t>
            </w:r>
            <w:r w:rsidRPr="00D45124">
              <w:rPr>
                <w:rFonts w:ascii="Tw Cen MT" w:hAnsi="Tw Cen MT"/>
                <w:i/>
                <w:iCs/>
                <w:color w:val="000000"/>
                <w:sz w:val="24"/>
                <w:szCs w:val="24"/>
                <w:lang w:eastAsia="fr-FR"/>
              </w:rPr>
              <w:t xml:space="preserve"> payable à la </w:t>
            </w:r>
            <w:r w:rsidRPr="00D45124">
              <w:rPr>
                <w:rFonts w:ascii="Tw Cen MT" w:hAnsi="Tw Cen MT"/>
                <w:b/>
                <w:i/>
                <w:iCs/>
                <w:color w:val="000000"/>
                <w:sz w:val="24"/>
                <w:szCs w:val="24"/>
                <w:lang w:eastAsia="fr-FR"/>
              </w:rPr>
              <w:t>Trésorerie de Bertoua</w:t>
            </w:r>
            <w:r w:rsidRPr="00D45124">
              <w:rPr>
                <w:rFonts w:ascii="Tw Cen MT" w:hAnsi="Tw Cen MT"/>
                <w:i/>
                <w:iCs/>
                <w:color w:val="000000"/>
                <w:sz w:val="24"/>
                <w:szCs w:val="24"/>
                <w:lang w:eastAsia="fr-FR"/>
              </w:rPr>
              <w:t xml:space="preserve">.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Une attestation de non-exclusion des marchés publics délivrée par l’organisme chargé </w:t>
            </w:r>
            <w:r w:rsidRPr="00D45124">
              <w:rPr>
                <w:rFonts w:ascii="Tw Cen MT" w:hAnsi="Tw Cen MT"/>
                <w:i/>
                <w:iCs/>
                <w:color w:val="000000"/>
                <w:sz w:val="24"/>
                <w:szCs w:val="24"/>
                <w:lang w:eastAsia="fr-FR"/>
              </w:rPr>
              <w:lastRenderedPageBreak/>
              <w:t xml:space="preserve">de la régulation des marchés publics portant le numéro et l’objet de l’Appel d’Offres ;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Une attestation délivrée par la Caisse Nationale de Prévoyance Sociale certifiant que le soumissionnaire a satisfait à ses obligations sociales vis-à-vis de ladite caisse datant de moins de trois mois à compter de la date de signature de ladite attestation ;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L’attestation de catégorisation ;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L’attestation d’immatriculation timbrée ;</w:t>
            </w:r>
          </w:p>
          <w:p w:rsidR="00D45124" w:rsidRPr="00D45124" w:rsidRDefault="00D45124" w:rsidP="009A5496">
            <w:pPr>
              <w:numPr>
                <w:ilvl w:val="0"/>
                <w:numId w:val="80"/>
              </w:num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Le plan de localisation de l’entreprise signé sur l’honneur par le responsable de l’entreprise.</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autoSpaceDE w:val="0"/>
              <w:autoSpaceDN w:val="0"/>
              <w:adjustRightInd w:val="0"/>
              <w:jc w:val="both"/>
              <w:rPr>
                <w:rFonts w:ascii="Tw Cen MT" w:hAnsi="Tw Cen MT"/>
                <w:color w:val="000000"/>
                <w:sz w:val="24"/>
                <w:szCs w:val="24"/>
                <w:lang w:eastAsia="fr-FR"/>
              </w:rPr>
            </w:pPr>
            <w:proofErr w:type="gramStart"/>
            <w:r w:rsidRPr="00D45124">
              <w:rPr>
                <w:rFonts w:ascii="Tw Cen MT" w:hAnsi="Tw Cen MT"/>
                <w:b/>
                <w:bCs/>
                <w:color w:val="000000"/>
                <w:sz w:val="24"/>
                <w:szCs w:val="24"/>
                <w:lang w:eastAsia="fr-FR"/>
              </w:rPr>
              <w:t>NB :</w:t>
            </w:r>
            <w:proofErr w:type="gramEnd"/>
            <w:r w:rsidRPr="00D45124">
              <w:rPr>
                <w:rFonts w:ascii="Tw Cen MT" w:hAnsi="Tw Cen MT"/>
                <w:b/>
                <w:bCs/>
                <w:color w:val="000000"/>
                <w:sz w:val="24"/>
                <w:szCs w:val="24"/>
                <w:lang w:eastAsia="fr-FR"/>
              </w:rPr>
              <w:t xml:space="preserve"> En cas de catégorisation, le Maître d’Ouvrage ou Maître d’Ouvrage Délégué définit les exigences complémentaires à demander aux entreprises catégorisées.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En cas de groupement chaque membre du groupement doit présenter un dossier </w:t>
            </w:r>
          </w:p>
          <w:p w:rsidR="00D45124" w:rsidRPr="00D45124" w:rsidRDefault="00D45124" w:rsidP="009A5496">
            <w:pPr>
              <w:numPr>
                <w:ilvl w:val="0"/>
                <w:numId w:val="73"/>
              </w:num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Administratif complet, les pièces </w:t>
            </w:r>
            <w:r w:rsidRPr="00D45124">
              <w:rPr>
                <w:rFonts w:ascii="Tw Cen MT" w:hAnsi="Tw Cen MT"/>
                <w:b/>
                <w:bCs/>
                <w:i/>
                <w:iCs/>
                <w:color w:val="000000"/>
                <w:sz w:val="24"/>
                <w:szCs w:val="24"/>
                <w:lang w:eastAsia="fr-FR"/>
              </w:rPr>
              <w:t xml:space="preserve">a, b, g, h </w:t>
            </w:r>
            <w:r w:rsidRPr="00D45124">
              <w:rPr>
                <w:rFonts w:ascii="Tw Cen MT" w:hAnsi="Tw Cen MT"/>
                <w:i/>
                <w:iCs/>
                <w:color w:val="000000"/>
                <w:sz w:val="24"/>
                <w:szCs w:val="24"/>
                <w:lang w:eastAsia="fr-FR"/>
              </w:rPr>
              <w:t xml:space="preserve">étant uniquement présentées par le mandataire du groupement.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Pour les soumissionnaires non installés au Cameroun </w:t>
            </w:r>
            <w:r w:rsidRPr="00D45124">
              <w:rPr>
                <w:rFonts w:ascii="Tw Cen MT" w:hAnsi="Tw Cen MT"/>
                <w:color w:val="000000"/>
                <w:sz w:val="24"/>
                <w:szCs w:val="24"/>
                <w:lang w:eastAsia="fr-FR"/>
              </w:rPr>
              <w:t xml:space="preserve">: </w:t>
            </w:r>
          </w:p>
          <w:p w:rsidR="00D45124" w:rsidRPr="00D45124" w:rsidRDefault="00D45124" w:rsidP="009A5496">
            <w:pPr>
              <w:numPr>
                <w:ilvl w:val="1"/>
                <w:numId w:val="74"/>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produire les documents attestant : qu’ils ne sont pas en état de liquidation judiciaire ou en faillite ; </w:t>
            </w:r>
          </w:p>
          <w:p w:rsidR="00D45124" w:rsidRPr="00D45124" w:rsidRDefault="00D45124" w:rsidP="009A5496">
            <w:pPr>
              <w:numPr>
                <w:ilvl w:val="1"/>
                <w:numId w:val="74"/>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qu’ils ne sont pas frappés de l'une des interdictions ou déchéances prévues par les lois et règlements en vigueur, aussi bien au plan national qu'international ; </w:t>
            </w:r>
          </w:p>
          <w:p w:rsidR="00D45124" w:rsidRPr="00D45124" w:rsidRDefault="00D45124" w:rsidP="009A5496">
            <w:pPr>
              <w:numPr>
                <w:ilvl w:val="1"/>
                <w:numId w:val="74"/>
              </w:numPr>
              <w:autoSpaceDE w:val="0"/>
              <w:autoSpaceDN w:val="0"/>
              <w:adjustRightInd w:val="0"/>
              <w:jc w:val="both"/>
              <w:rPr>
                <w:rFonts w:ascii="Tw Cen MT" w:hAnsi="Tw Cen MT"/>
                <w:color w:val="000000"/>
                <w:sz w:val="24"/>
                <w:szCs w:val="24"/>
                <w:lang w:eastAsia="fr-FR"/>
              </w:rPr>
            </w:pPr>
          </w:p>
          <w:p w:rsidR="00D45124" w:rsidRPr="00D45124" w:rsidRDefault="00D45124" w:rsidP="009A5496">
            <w:pPr>
              <w:numPr>
                <w:ilvl w:val="1"/>
                <w:numId w:val="74"/>
              </w:numPr>
              <w:autoSpaceDE w:val="0"/>
              <w:autoSpaceDN w:val="0"/>
              <w:adjustRightInd w:val="0"/>
              <w:jc w:val="both"/>
              <w:rPr>
                <w:rFonts w:ascii="Tw Cen MT" w:hAnsi="Tw Cen MT"/>
                <w:color w:val="000000"/>
                <w:sz w:val="24"/>
                <w:szCs w:val="24"/>
                <w:lang w:eastAsia="fr-FR"/>
              </w:rPr>
            </w:pPr>
            <w:proofErr w:type="gramStart"/>
            <w:r w:rsidRPr="00D45124">
              <w:rPr>
                <w:rFonts w:ascii="Tw Cen MT" w:hAnsi="Tw Cen MT"/>
                <w:color w:val="000000"/>
                <w:sz w:val="24"/>
                <w:szCs w:val="24"/>
                <w:lang w:eastAsia="fr-FR"/>
              </w:rPr>
              <w:t>qu’ils</w:t>
            </w:r>
            <w:proofErr w:type="gramEnd"/>
            <w:r w:rsidRPr="00D45124">
              <w:rPr>
                <w:rFonts w:ascii="Tw Cen MT" w:hAnsi="Tw Cen MT"/>
                <w:color w:val="000000"/>
                <w:sz w:val="24"/>
                <w:szCs w:val="24"/>
                <w:lang w:eastAsia="fr-FR"/>
              </w:rPr>
              <w:t xml:space="preserve"> ont souscrit les déclarations prévues par les lois et règlements en vigueur. </w:t>
            </w:r>
          </w:p>
          <w:p w:rsidR="00D45124" w:rsidRPr="00D45124" w:rsidRDefault="00D45124" w:rsidP="009A5496">
            <w:pPr>
              <w:numPr>
                <w:ilvl w:val="1"/>
                <w:numId w:val="74"/>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autoSpaceDE w:val="0"/>
              <w:autoSpaceDN w:val="0"/>
              <w:adjustRightInd w:val="0"/>
              <w:jc w:val="both"/>
              <w:rPr>
                <w:rFonts w:ascii="Tw Cen MT" w:hAnsi="Tw Cen MT"/>
                <w:color w:val="000000"/>
                <w:sz w:val="24"/>
                <w:szCs w:val="24"/>
                <w:lang w:eastAsia="fr-FR"/>
              </w:rPr>
            </w:pPr>
            <w:proofErr w:type="gramStart"/>
            <w:r w:rsidRPr="00D45124">
              <w:rPr>
                <w:rFonts w:ascii="Tw Cen MT" w:hAnsi="Tw Cen MT"/>
                <w:b/>
                <w:bCs/>
                <w:color w:val="000000"/>
                <w:sz w:val="24"/>
                <w:szCs w:val="24"/>
                <w:lang w:eastAsia="fr-FR"/>
              </w:rPr>
              <w:t>NB :</w:t>
            </w:r>
            <w:proofErr w:type="gramEnd"/>
            <w:r w:rsidRPr="00D45124">
              <w:rPr>
                <w:rFonts w:ascii="Tw Cen MT" w:hAnsi="Tw Cen MT"/>
                <w:b/>
                <w:bCs/>
                <w:color w:val="000000"/>
                <w:sz w:val="24"/>
                <w:szCs w:val="24"/>
                <w:lang w:eastAsia="fr-FR"/>
              </w:rPr>
              <w:t xml:space="preserve">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 </w:t>
            </w:r>
          </w:p>
          <w:p w:rsidR="00D45124" w:rsidRPr="00D45124" w:rsidRDefault="00D45124" w:rsidP="009A5496">
            <w:pPr>
              <w:autoSpaceDE w:val="0"/>
              <w:autoSpaceDN w:val="0"/>
              <w:adjustRightInd w:val="0"/>
              <w:jc w:val="both"/>
              <w:rPr>
                <w:rFonts w:ascii="Tw Cen MT" w:hAnsi="Tw Cen MT"/>
                <w:color w:val="000000"/>
                <w:sz w:val="28"/>
                <w:szCs w:val="24"/>
                <w:lang w:eastAsia="fr-FR"/>
              </w:rPr>
            </w:pPr>
            <w:r w:rsidRPr="00D45124">
              <w:rPr>
                <w:rFonts w:ascii="Tw Cen MT" w:hAnsi="Tw Cen MT"/>
                <w:b/>
                <w:bCs/>
                <w:i/>
                <w:iCs/>
                <w:color w:val="000000"/>
                <w:sz w:val="28"/>
                <w:szCs w:val="24"/>
                <w:lang w:eastAsia="fr-FR"/>
              </w:rPr>
              <w:t xml:space="preserve">B–Volume II : Offre technique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Elle comprend notamment : </w:t>
            </w:r>
          </w:p>
          <w:p w:rsidR="00D45124" w:rsidRPr="00D45124" w:rsidRDefault="00D45124" w:rsidP="009A5496">
            <w:pPr>
              <w:ind w:left="284"/>
              <w:jc w:val="both"/>
              <w:rPr>
                <w:rFonts w:ascii="Arial Narrow" w:hAnsi="Arial Narrow"/>
                <w:color w:val="000000"/>
                <w:lang w:eastAsia="fr-FR"/>
              </w:rPr>
            </w:pPr>
            <w:r w:rsidRPr="00D45124">
              <w:rPr>
                <w:rFonts w:ascii="Arial Narrow" w:hAnsi="Arial Narrow"/>
                <w:color w:val="000000"/>
                <w:lang w:eastAsia="fr-FR"/>
              </w:rPr>
              <w:t>1) Attestation et rapport de visite de site signée sur l’honneur par le soumissionnaire ;</w:t>
            </w:r>
          </w:p>
          <w:p w:rsidR="00D45124" w:rsidRPr="00D45124" w:rsidRDefault="00D45124" w:rsidP="009A5496">
            <w:pPr>
              <w:ind w:left="284"/>
              <w:jc w:val="both"/>
              <w:rPr>
                <w:rFonts w:ascii="Arial Narrow" w:hAnsi="Arial Narrow"/>
                <w:color w:val="000000"/>
                <w:lang w:eastAsia="fr-FR"/>
              </w:rPr>
            </w:pPr>
            <w:r w:rsidRPr="00D45124">
              <w:rPr>
                <w:rFonts w:ascii="Arial Narrow" w:hAnsi="Arial Narrow"/>
                <w:color w:val="000000"/>
                <w:lang w:eastAsia="fr-FR"/>
              </w:rPr>
              <w:t>2) Méthodologie et du planning d’exécution des travaux ;</w:t>
            </w:r>
          </w:p>
          <w:p w:rsidR="00D45124" w:rsidRPr="00D45124" w:rsidRDefault="00D45124" w:rsidP="009A5496">
            <w:pPr>
              <w:ind w:left="284"/>
              <w:jc w:val="both"/>
              <w:rPr>
                <w:rFonts w:ascii="Arial Narrow" w:hAnsi="Arial Narrow"/>
                <w:color w:val="000000"/>
                <w:lang w:eastAsia="fr-FR"/>
              </w:rPr>
            </w:pPr>
            <w:r w:rsidRPr="00D45124">
              <w:rPr>
                <w:rFonts w:ascii="Arial Narrow" w:hAnsi="Arial Narrow"/>
                <w:color w:val="000000"/>
                <w:lang w:eastAsia="fr-FR"/>
              </w:rPr>
              <w:t>3) Déclaration sur l’honneur de non abandon d’un marché au cours des trois dernières années ;</w:t>
            </w:r>
          </w:p>
          <w:p w:rsidR="00D45124" w:rsidRPr="00D45124" w:rsidRDefault="00D45124" w:rsidP="009A5496">
            <w:pPr>
              <w:ind w:left="284"/>
              <w:jc w:val="both"/>
              <w:rPr>
                <w:rFonts w:ascii="Arial Narrow" w:hAnsi="Arial Narrow"/>
                <w:color w:val="000000"/>
                <w:lang w:eastAsia="fr-FR"/>
              </w:rPr>
            </w:pPr>
            <w:r w:rsidRPr="00D45124">
              <w:rPr>
                <w:rFonts w:ascii="Arial Narrow" w:hAnsi="Arial Narrow"/>
                <w:color w:val="000000"/>
                <w:lang w:eastAsia="fr-FR"/>
              </w:rPr>
              <w:t>4) Capacité financière d’un montant de 50 000 000 FCFA ;</w:t>
            </w:r>
          </w:p>
          <w:p w:rsidR="00D45124" w:rsidRPr="00D45124" w:rsidRDefault="00D45124" w:rsidP="009A5496">
            <w:pPr>
              <w:ind w:left="284"/>
              <w:jc w:val="both"/>
              <w:rPr>
                <w:rFonts w:ascii="Arial Narrow" w:hAnsi="Arial Narrow"/>
                <w:color w:val="000000"/>
                <w:lang w:eastAsia="fr-FR"/>
              </w:rPr>
            </w:pPr>
            <w:r w:rsidRPr="00D45124">
              <w:rPr>
                <w:rFonts w:ascii="Arial Narrow" w:hAnsi="Arial Narrow"/>
                <w:color w:val="000000"/>
                <w:lang w:eastAsia="fr-FR"/>
              </w:rPr>
              <w:t>6) Déclaration d’engagement au respect des clauses environnementales et sociales datée et signée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Arial Narrow" w:hAnsi="Arial Narrow"/>
                <w:color w:val="000000"/>
                <w:sz w:val="24"/>
                <w:szCs w:val="24"/>
                <w:lang w:eastAsia="fr-FR"/>
              </w:rPr>
              <w:t>7) Cahiers de charges du dao (CCAP, CCTP) paraphés, signés et datés à la dernière page</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8) la charte d’Intégrité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9) La Déclaration d’engagement au respect des clauses sociales et environnementales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autoSpaceDE w:val="0"/>
              <w:autoSpaceDN w:val="0"/>
              <w:adjustRightInd w:val="0"/>
              <w:jc w:val="both"/>
              <w:rPr>
                <w:rFonts w:ascii="Tw Cen MT" w:hAnsi="Tw Cen MT"/>
                <w:color w:val="000000"/>
                <w:sz w:val="28"/>
                <w:szCs w:val="24"/>
                <w:lang w:eastAsia="fr-FR"/>
              </w:rPr>
            </w:pPr>
            <w:r w:rsidRPr="00D45124">
              <w:rPr>
                <w:rFonts w:ascii="Tw Cen MT" w:hAnsi="Tw Cen MT"/>
                <w:b/>
                <w:bCs/>
                <w:color w:val="000000"/>
                <w:sz w:val="28"/>
                <w:szCs w:val="24"/>
                <w:lang w:eastAsia="fr-FR"/>
              </w:rPr>
              <w:t xml:space="preserve">C. Volume 3 : Offre financière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Cette enveloppe comprendra les documents ci-après :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c.1. La soumission proprement dite</w:t>
            </w:r>
            <w:r w:rsidRPr="00D45124">
              <w:rPr>
                <w:rFonts w:ascii="Tw Cen MT" w:hAnsi="Tw Cen MT"/>
                <w:color w:val="000000"/>
                <w:sz w:val="24"/>
                <w:szCs w:val="24"/>
                <w:lang w:eastAsia="fr-FR"/>
              </w:rPr>
              <w:t xml:space="preserve">, en original rédigée selon le modèle joint, timbré au tarif en vigueur, signée et datée ;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c.2. Le Bordereau des prix unitaires et/ou forfaitaires </w:t>
            </w:r>
            <w:r w:rsidRPr="00D45124">
              <w:rPr>
                <w:rFonts w:ascii="Tw Cen MT" w:hAnsi="Tw Cen MT"/>
                <w:color w:val="000000"/>
                <w:sz w:val="24"/>
                <w:szCs w:val="24"/>
                <w:lang w:eastAsia="fr-FR"/>
              </w:rPr>
              <w:t xml:space="preserve">dûment rempli ;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c.3.Le Détail quantitatif et estimatif </w:t>
            </w:r>
            <w:r w:rsidRPr="00D45124">
              <w:rPr>
                <w:rFonts w:ascii="Tw Cen MT" w:hAnsi="Tw Cen MT"/>
                <w:color w:val="000000"/>
                <w:sz w:val="24"/>
                <w:szCs w:val="24"/>
                <w:lang w:eastAsia="fr-FR"/>
              </w:rPr>
              <w:t xml:space="preserve">dûment rempli ;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c.4. Le Sous-détail des prix unitaires et/ou la décomposition des prix forfaitaires </w:t>
            </w:r>
            <w:r w:rsidRPr="00D45124">
              <w:rPr>
                <w:rFonts w:ascii="Tw Cen MT" w:hAnsi="Tw Cen MT"/>
                <w:color w:val="000000"/>
                <w:sz w:val="24"/>
                <w:szCs w:val="24"/>
                <w:lang w:eastAsia="fr-FR"/>
              </w:rPr>
              <w:t xml:space="preserve">;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Les soumissionnaires utiliseront à cet effet les pièces et modèles ou formulaires </w:t>
            </w:r>
            <w:proofErr w:type="gramStart"/>
            <w:r w:rsidRPr="00D45124">
              <w:rPr>
                <w:rFonts w:ascii="Tw Cen MT" w:hAnsi="Tw Cen MT"/>
                <w:color w:val="000000"/>
                <w:sz w:val="24"/>
                <w:szCs w:val="24"/>
                <w:lang w:eastAsia="fr-FR"/>
              </w:rPr>
              <w:t>types</w:t>
            </w:r>
            <w:proofErr w:type="gramEnd"/>
            <w:r w:rsidRPr="00D45124">
              <w:rPr>
                <w:rFonts w:ascii="Tw Cen MT" w:hAnsi="Tw Cen MT"/>
                <w:color w:val="000000"/>
                <w:sz w:val="24"/>
                <w:szCs w:val="24"/>
                <w:lang w:eastAsia="fr-FR"/>
              </w:rPr>
              <w:t xml:space="preserve"> prévus dans le Dossier d’Appel d’Offres.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iCs/>
                <w:color w:val="000000"/>
                <w:sz w:val="24"/>
                <w:szCs w:val="24"/>
                <w:lang w:eastAsia="fr-FR"/>
              </w:rPr>
              <w:t xml:space="preserve">NB : Les différentes parties d’un même dossier seront séparées par les intercalaires de couleur autre que le blanc aussi bien dans l’original que dans les copies, de manière à faciliter son examen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iCs/>
                <w:color w:val="000000"/>
                <w:sz w:val="24"/>
                <w:szCs w:val="24"/>
                <w:lang w:eastAsia="fr-FR"/>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D45124">
              <w:rPr>
                <w:rFonts w:ascii="Tw Cen MT" w:hAnsi="Tw Cen MT"/>
                <w:color w:val="000000"/>
                <w:sz w:val="24"/>
                <w:szCs w:val="24"/>
                <w:lang w:eastAsia="fr-FR"/>
              </w:rPr>
              <w:t xml:space="preserve">]. En cas de </w:t>
            </w:r>
            <w:r w:rsidRPr="00D45124">
              <w:rPr>
                <w:rFonts w:ascii="Tw Cen MT" w:hAnsi="Tw Cen MT"/>
                <w:color w:val="000000"/>
                <w:sz w:val="24"/>
                <w:szCs w:val="24"/>
                <w:lang w:eastAsia="fr-FR"/>
              </w:rPr>
              <w:lastRenderedPageBreak/>
              <w:t xml:space="preserve">divergence entre les informations de l’offre physique et de l’offre numérique, celles de l’offre physique font foi.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tc>
      </w:tr>
      <w:tr w:rsidR="00D45124" w:rsidRPr="00D45124" w:rsidTr="00E90724">
        <w:trPr>
          <w:trHeight w:val="858"/>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lastRenderedPageBreak/>
              <w:t>14.3.</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Cs/>
                <w:iCs/>
                <w:color w:val="000000"/>
                <w:sz w:val="24"/>
                <w:szCs w:val="24"/>
                <w:lang w:eastAsia="fr-FR"/>
              </w:rPr>
              <w:t>Les prix figurant au bordereau des prix unitaires sont réputés avoir été établis sur la base des conditions économiques en vigueur en République du Cameroun au mois précédent celui de la soumission</w:t>
            </w:r>
            <w:r w:rsidRPr="00D45124">
              <w:rPr>
                <w:rFonts w:ascii="Tw Cen MT" w:hAnsi="Tw Cen MT"/>
                <w:b/>
                <w:bCs/>
                <w:i/>
                <w:iCs/>
                <w:color w:val="000000"/>
                <w:sz w:val="24"/>
                <w:szCs w:val="24"/>
                <w:lang w:eastAsia="fr-FR"/>
              </w:rPr>
              <w:t>.</w:t>
            </w:r>
          </w:p>
        </w:tc>
      </w:tr>
      <w:tr w:rsidR="00D45124" w:rsidRPr="00D45124" w:rsidTr="00E90724">
        <w:trPr>
          <w:trHeight w:val="50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14.4.</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Les prix du marché </w:t>
            </w:r>
            <w:r w:rsidRPr="00D45124">
              <w:rPr>
                <w:rFonts w:ascii="Tw Cen MT" w:hAnsi="Tw Cen MT"/>
                <w:i/>
                <w:iCs/>
                <w:color w:val="000000"/>
                <w:sz w:val="24"/>
                <w:szCs w:val="24"/>
                <w:lang w:eastAsia="fr-FR"/>
              </w:rPr>
              <w:t>ne sont pas révisables</w:t>
            </w:r>
            <w:r w:rsidRPr="00D45124">
              <w:rPr>
                <w:rFonts w:ascii="Tw Cen MT" w:hAnsi="Tw Cen MT"/>
                <w:color w:val="000000"/>
                <w:sz w:val="24"/>
                <w:szCs w:val="24"/>
                <w:lang w:eastAsia="fr-FR"/>
              </w:rPr>
              <w:t xml:space="preserve">. </w:t>
            </w:r>
          </w:p>
        </w:tc>
      </w:tr>
      <w:tr w:rsidR="00D45124" w:rsidRPr="00D45124" w:rsidTr="00E90724">
        <w:trPr>
          <w:trHeight w:val="467"/>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15.1.</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Les prix seront libellés en FCFA</w:t>
            </w: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15.2.</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Monnaie(s) de l’offre et indication sur le taux de change</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Les prix seront libellés dans les monnaies précisées ci-après</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a) Pour les fournitures et services en provenance du Cameroun, les prix seront libellés en</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franc CFA</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b) Pour les fournitures et services en provenance d’un autre pays autre que celui du</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fournisseur les prix seront libellés dans la monnaie du pays d’origine des fournitures</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ou en euros ; le taux de change applicables étant celui en vigueur le jour de la remise</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des offres</w:t>
            </w:r>
          </w:p>
        </w:tc>
      </w:tr>
      <w:tr w:rsidR="00D45124" w:rsidRPr="00D45124" w:rsidTr="00E90724">
        <w:trPr>
          <w:trHeight w:val="632"/>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16.1.</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Période validité des </w:t>
            </w:r>
            <w:proofErr w:type="gramStart"/>
            <w:r w:rsidRPr="00D45124">
              <w:rPr>
                <w:rFonts w:ascii="Tw Cen MT" w:hAnsi="Tw Cen MT"/>
                <w:color w:val="000000"/>
                <w:sz w:val="24"/>
                <w:szCs w:val="24"/>
                <w:lang w:eastAsia="fr-FR"/>
              </w:rPr>
              <w:t>offres :</w:t>
            </w:r>
            <w:proofErr w:type="gramEnd"/>
            <w:r w:rsidRPr="00D45124">
              <w:rPr>
                <w:rFonts w:ascii="Tw Cen MT" w:hAnsi="Tw Cen MT"/>
                <w:color w:val="000000"/>
                <w:sz w:val="24"/>
                <w:szCs w:val="24"/>
                <w:lang w:eastAsia="fr-FR"/>
              </w:rPr>
              <w:t xml:space="preserve"> La période de validité des offres est de quatre-vingt-dix jours à partir de la date limite de dépôt des offres.</w:t>
            </w:r>
          </w:p>
        </w:tc>
      </w:tr>
      <w:tr w:rsidR="00D45124" w:rsidRPr="00D45124" w:rsidTr="00E90724">
        <w:trPr>
          <w:trHeight w:val="603"/>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17.1.</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Montant de la caution de soumission</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 montant de la caution de soumission est de </w:t>
            </w:r>
            <w:r w:rsidRPr="00D45124">
              <w:rPr>
                <w:rFonts w:ascii="Tw Cen MT" w:hAnsi="Tw Cen MT"/>
                <w:b/>
                <w:color w:val="000000"/>
                <w:sz w:val="24"/>
                <w:szCs w:val="24"/>
                <w:lang w:eastAsia="fr-FR"/>
              </w:rPr>
              <w:t xml:space="preserve">Un million cinq cent six  mille (1 506  000) FCFA </w:t>
            </w:r>
          </w:p>
        </w:tc>
      </w:tr>
      <w:tr w:rsidR="00D45124" w:rsidRPr="00D45124" w:rsidTr="00E90724">
        <w:trPr>
          <w:trHeight w:val="427"/>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18.1.</w:t>
            </w:r>
          </w:p>
        </w:tc>
        <w:tc>
          <w:tcPr>
            <w:tcW w:w="8809" w:type="dxa"/>
          </w:tcPr>
          <w:p w:rsidR="00D45124" w:rsidRPr="00D45124" w:rsidRDefault="00D45124" w:rsidP="009A5496">
            <w:pPr>
              <w:autoSpaceDE w:val="0"/>
              <w:autoSpaceDN w:val="0"/>
              <w:adjustRightInd w:val="0"/>
              <w:jc w:val="both"/>
              <w:rPr>
                <w:rFonts w:ascii="Tw Cen MT" w:hAnsi="Tw Cen MT"/>
                <w:b/>
                <w:color w:val="000000"/>
                <w:sz w:val="24"/>
                <w:szCs w:val="24"/>
                <w:lang w:eastAsia="fr-FR"/>
              </w:rPr>
            </w:pPr>
            <w:r w:rsidRPr="00D45124">
              <w:rPr>
                <w:rFonts w:ascii="Tw Cen MT" w:hAnsi="Tw Cen MT"/>
                <w:b/>
                <w:color w:val="000000"/>
                <w:sz w:val="24"/>
                <w:szCs w:val="24"/>
                <w:lang w:eastAsia="fr-FR"/>
              </w:rPr>
              <w:t>Sans objet</w:t>
            </w:r>
          </w:p>
        </w:tc>
      </w:tr>
      <w:tr w:rsidR="00D45124" w:rsidRPr="00D45124" w:rsidTr="00E90724">
        <w:trPr>
          <w:trHeight w:val="407"/>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18.3.</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color w:val="000000"/>
                <w:sz w:val="24"/>
                <w:szCs w:val="24"/>
                <w:lang w:eastAsia="fr-FR"/>
              </w:rPr>
              <w:t>Sans objet</w:t>
            </w:r>
          </w:p>
        </w:tc>
      </w:tr>
      <w:tr w:rsidR="00D45124" w:rsidRPr="00D45124" w:rsidTr="00E90724">
        <w:trPr>
          <w:trHeight w:val="412"/>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19.1.</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La réunion préparatoire à l’établissement des offres : </w:t>
            </w:r>
            <w:r w:rsidRPr="00D45124">
              <w:rPr>
                <w:rFonts w:ascii="Tw Cen MT" w:hAnsi="Tw Cen MT"/>
                <w:b/>
                <w:color w:val="000000"/>
                <w:sz w:val="24"/>
                <w:szCs w:val="24"/>
                <w:lang w:eastAsia="fr-FR"/>
              </w:rPr>
              <w:t>Sans objet</w:t>
            </w:r>
          </w:p>
        </w:tc>
      </w:tr>
      <w:tr w:rsidR="00D45124" w:rsidRPr="00D45124" w:rsidTr="00E90724">
        <w:trPr>
          <w:trHeight w:val="834"/>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20.</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Soumission en ligne </w:t>
            </w:r>
            <w:r w:rsidRPr="00D45124">
              <w:rPr>
                <w:rFonts w:ascii="Tw Cen MT" w:hAnsi="Tw Cen MT"/>
                <w:color w:val="000000"/>
                <w:sz w:val="24"/>
                <w:szCs w:val="24"/>
                <w:lang w:eastAsia="fr-FR"/>
              </w:rPr>
              <w:t xml:space="preserve">FORME, </w:t>
            </w:r>
            <w:r w:rsidRPr="00D45124">
              <w:rPr>
                <w:rFonts w:ascii="Tw Cen MT" w:hAnsi="Tw Cen MT"/>
                <w:b/>
                <w:bCs/>
                <w:color w:val="000000"/>
                <w:sz w:val="24"/>
                <w:szCs w:val="24"/>
                <w:lang w:eastAsia="fr-FR"/>
              </w:rPr>
              <w:t xml:space="preserve">FORMAT </w:t>
            </w:r>
            <w:r w:rsidRPr="00D45124">
              <w:rPr>
                <w:rFonts w:ascii="Tw Cen MT" w:hAnsi="Tw Cen MT"/>
                <w:color w:val="000000"/>
                <w:sz w:val="24"/>
                <w:szCs w:val="24"/>
                <w:lang w:eastAsia="fr-FR"/>
              </w:rPr>
              <w:t xml:space="preserve">ET SIGNATURE DE L’OFFRE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[Taille et format des fichiers :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Pour la soumission par voie électronique, les tailles maximales des documents qui vont transiter sur la plateforme et constituant l’offre du soumissionnaire sont les suivantes : </w:t>
            </w:r>
          </w:p>
          <w:p w:rsidR="00D45124" w:rsidRPr="00D45124" w:rsidRDefault="00D45124" w:rsidP="009A5496">
            <w:pPr>
              <w:numPr>
                <w:ilvl w:val="0"/>
                <w:numId w:val="75"/>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5 MO pour l’Offre Administrative ; </w:t>
            </w:r>
          </w:p>
          <w:p w:rsidR="00D45124" w:rsidRPr="00D45124" w:rsidRDefault="00D45124" w:rsidP="009A5496">
            <w:pPr>
              <w:numPr>
                <w:ilvl w:val="0"/>
                <w:numId w:val="75"/>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15 MO pour l’Offre Technique ; </w:t>
            </w:r>
          </w:p>
          <w:p w:rsidR="00D45124" w:rsidRPr="00D45124" w:rsidRDefault="00D45124" w:rsidP="009A5496">
            <w:pPr>
              <w:numPr>
                <w:ilvl w:val="0"/>
                <w:numId w:val="75"/>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5 MO pour l’Offre Financière.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Les formats acceptés sont les suivants : </w:t>
            </w:r>
          </w:p>
          <w:p w:rsidR="00D45124" w:rsidRPr="00D45124" w:rsidRDefault="00D45124" w:rsidP="009A5496">
            <w:pPr>
              <w:numPr>
                <w:ilvl w:val="0"/>
                <w:numId w:val="76"/>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Format PDF pour les documents textuels ; </w:t>
            </w:r>
          </w:p>
          <w:p w:rsidR="00D45124" w:rsidRPr="00D45124" w:rsidRDefault="00D45124" w:rsidP="009A5496">
            <w:pPr>
              <w:numPr>
                <w:ilvl w:val="0"/>
                <w:numId w:val="76"/>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JPEG pour les images.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 candidat veillera à utiliser des logiciels de compression afin de réduire éventuellement la taille des fichiers à transmettre.]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Pour la soumission par voie électronique, l’offre devra être transmise par le soumissionnaire sur la plateforme COLEPS </w:t>
            </w:r>
            <w:r w:rsidRPr="00D45124">
              <w:rPr>
                <w:rFonts w:ascii="Tw Cen MT" w:hAnsi="Tw Cen MT"/>
                <w:i/>
                <w:iCs/>
                <w:color w:val="000000"/>
                <w:sz w:val="24"/>
                <w:szCs w:val="24"/>
                <w:lang w:eastAsia="fr-FR"/>
              </w:rPr>
              <w:t xml:space="preserve">ou tout autre moyen de communication électronique indiqué par le Maître </w:t>
            </w:r>
          </w:p>
          <w:p w:rsidR="00D45124" w:rsidRPr="00D45124" w:rsidRDefault="00D45124" w:rsidP="009A5496">
            <w:pPr>
              <w:autoSpaceDE w:val="0"/>
              <w:autoSpaceDN w:val="0"/>
              <w:adjustRightInd w:val="0"/>
              <w:jc w:val="both"/>
              <w:rPr>
                <w:rFonts w:ascii="Tw Cen MT" w:hAnsi="Tw Cen MT"/>
                <w:color w:val="000000"/>
                <w:sz w:val="24"/>
                <w:szCs w:val="24"/>
                <w:lang w:eastAsia="fr-FR"/>
              </w:rPr>
            </w:pPr>
            <w:proofErr w:type="gramStart"/>
            <w:r w:rsidRPr="00D45124">
              <w:rPr>
                <w:rFonts w:ascii="Tw Cen MT" w:hAnsi="Tw Cen MT"/>
                <w:i/>
                <w:iCs/>
                <w:color w:val="000000"/>
                <w:sz w:val="24"/>
                <w:szCs w:val="24"/>
                <w:lang w:eastAsia="fr-FR"/>
              </w:rPr>
              <w:t>d’Ouvrage</w:t>
            </w:r>
            <w:proofErr w:type="gramEnd"/>
            <w:r w:rsidRPr="00D45124">
              <w:rPr>
                <w:rFonts w:ascii="Tw Cen MT" w:hAnsi="Tw Cen MT"/>
                <w:i/>
                <w:iCs/>
                <w:color w:val="000000"/>
                <w:sz w:val="24"/>
                <w:szCs w:val="24"/>
                <w:lang w:eastAsia="fr-FR"/>
              </w:rPr>
              <w:t xml:space="preserve"> dans le DAO</w:t>
            </w:r>
            <w:r w:rsidRPr="00D45124">
              <w:rPr>
                <w:rFonts w:ascii="Tw Cen MT" w:hAnsi="Tw Cen MT"/>
                <w:color w:val="000000"/>
                <w:sz w:val="24"/>
                <w:szCs w:val="24"/>
                <w:lang w:eastAsia="fr-FR"/>
              </w:rPr>
              <w:t xml:space="preserve">. Une copie de sauvegarde de l’offre enregistrée sur clé USB ou CD/DVD devra être déposée dans les services du MO/MOD ou AC concernée sous pli scellé avec la mention claire et lisible « copie de sauvegarde » et les références de l’appel d’offres dans les délais impartis.]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[pour la soumission en ligne, elles seront transmises par voie électronique via la plateforme COLEPS disponible à l’adresse http://www.marchespublics.cm </w:t>
            </w:r>
            <w:r w:rsidRPr="00D45124">
              <w:rPr>
                <w:rFonts w:ascii="Tw Cen MT" w:hAnsi="Tw Cen MT"/>
                <w:color w:val="000000"/>
                <w:sz w:val="24"/>
                <w:szCs w:val="24"/>
                <w:lang w:eastAsia="fr-FR"/>
              </w:rPr>
              <w:t xml:space="preserve">ou </w:t>
            </w:r>
            <w:r w:rsidRPr="00D45124">
              <w:rPr>
                <w:rFonts w:ascii="Tw Cen MT" w:hAnsi="Tw Cen MT"/>
                <w:i/>
                <w:iCs/>
                <w:color w:val="000000"/>
                <w:sz w:val="24"/>
                <w:szCs w:val="24"/>
                <w:lang w:eastAsia="fr-FR"/>
              </w:rPr>
              <w:t xml:space="preserve">http://www.publiccontracts.cm  </w:t>
            </w:r>
          </w:p>
        </w:tc>
      </w:tr>
      <w:tr w:rsidR="00D45124" w:rsidRPr="00D45124" w:rsidTr="00E90724">
        <w:trPr>
          <w:trHeight w:val="794"/>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20.1.</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La date et heure limites de remise des offres sont les suivantes :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Date : 2</w:t>
            </w:r>
            <w:r w:rsidR="0013634A">
              <w:rPr>
                <w:rFonts w:ascii="Tw Cen MT" w:hAnsi="Tw Cen MT"/>
                <w:color w:val="000000"/>
                <w:sz w:val="24"/>
                <w:szCs w:val="24"/>
                <w:lang w:eastAsia="fr-FR"/>
              </w:rPr>
              <w:t>8</w:t>
            </w:r>
            <w:r w:rsidRPr="00D45124">
              <w:rPr>
                <w:rFonts w:ascii="Tw Cen MT" w:hAnsi="Tw Cen MT"/>
                <w:color w:val="000000"/>
                <w:sz w:val="24"/>
                <w:szCs w:val="24"/>
                <w:lang w:eastAsia="fr-FR"/>
              </w:rPr>
              <w:t xml:space="preserve"> avril 2026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Heure : ____13 heures____________________ </w:t>
            </w:r>
          </w:p>
        </w:tc>
      </w:tr>
      <w:tr w:rsidR="00D45124" w:rsidRPr="00D45124" w:rsidTr="00E90724">
        <w:trPr>
          <w:trHeight w:val="451"/>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22.2</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D. DEPOT DES OFFRES </w:t>
            </w:r>
          </w:p>
        </w:tc>
      </w:tr>
      <w:tr w:rsidR="00D45124" w:rsidRPr="00D45124" w:rsidTr="00E90724">
        <w:trPr>
          <w:trHeight w:val="558"/>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MODE DE SOUMISSION </w:t>
            </w:r>
          </w:p>
          <w:p w:rsidR="00D45124" w:rsidRPr="00D45124" w:rsidRDefault="00D45124" w:rsidP="009A5496">
            <w:pPr>
              <w:autoSpaceDE w:val="0"/>
              <w:autoSpaceDN w:val="0"/>
              <w:adjustRightInd w:val="0"/>
              <w:jc w:val="both"/>
              <w:rPr>
                <w:rFonts w:ascii="Tw Cen MT" w:hAnsi="Tw Cen MT"/>
                <w:b/>
                <w:bCs/>
                <w:color w:val="000000"/>
                <w:sz w:val="24"/>
                <w:szCs w:val="24"/>
                <w:lang w:eastAsia="fr-FR"/>
              </w:rPr>
            </w:pPr>
            <w:r w:rsidRPr="00D45124">
              <w:rPr>
                <w:rFonts w:ascii="Tw Cen MT" w:hAnsi="Tw Cen MT"/>
                <w:color w:val="000000"/>
                <w:sz w:val="24"/>
                <w:szCs w:val="24"/>
                <w:lang w:eastAsia="fr-FR"/>
              </w:rPr>
              <w:t xml:space="preserve">Le mode de soumission retenu pour cette consultation est le </w:t>
            </w:r>
            <w:r w:rsidRPr="00D45124">
              <w:rPr>
                <w:rFonts w:ascii="Tw Cen MT" w:hAnsi="Tw Cen MT"/>
                <w:b/>
                <w:color w:val="000000"/>
                <w:sz w:val="24"/>
                <w:szCs w:val="24"/>
                <w:lang w:eastAsia="fr-FR"/>
              </w:rPr>
              <w:t>online</w:t>
            </w:r>
            <w:r w:rsidRPr="00D45124">
              <w:rPr>
                <w:rFonts w:ascii="Tw Cen MT" w:hAnsi="Tw Cen MT"/>
                <w:color w:val="000000"/>
                <w:sz w:val="24"/>
                <w:szCs w:val="24"/>
                <w:lang w:eastAsia="fr-FR"/>
              </w:rPr>
              <w:t>.</w:t>
            </w:r>
          </w:p>
        </w:tc>
      </w:tr>
      <w:tr w:rsidR="00D45124" w:rsidRPr="00D45124" w:rsidTr="00E90724">
        <w:trPr>
          <w:trHeight w:val="425"/>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p>
        </w:tc>
        <w:tc>
          <w:tcPr>
            <w:tcW w:w="8809" w:type="dxa"/>
          </w:tcPr>
          <w:p w:rsidR="00D45124" w:rsidRPr="00D45124" w:rsidRDefault="00D45124" w:rsidP="009A5496">
            <w:pPr>
              <w:autoSpaceDE w:val="0"/>
              <w:autoSpaceDN w:val="0"/>
              <w:adjustRightInd w:val="0"/>
              <w:jc w:val="both"/>
              <w:rPr>
                <w:rFonts w:ascii="Tw Cen MT" w:hAnsi="Tw Cen MT"/>
                <w:b/>
                <w:bCs/>
                <w:color w:val="000000"/>
                <w:sz w:val="24"/>
                <w:szCs w:val="24"/>
                <w:lang w:eastAsia="fr-FR"/>
              </w:rPr>
            </w:pPr>
            <w:r w:rsidRPr="00D45124">
              <w:rPr>
                <w:rFonts w:ascii="Tw Cen MT" w:hAnsi="Tw Cen MT"/>
                <w:b/>
                <w:bCs/>
                <w:color w:val="000000"/>
                <w:sz w:val="24"/>
                <w:szCs w:val="24"/>
                <w:lang w:eastAsia="fr-FR"/>
              </w:rPr>
              <w:t>E. OUVERTURE DES PLIS ET EVALUATION DES OFFRES</w:t>
            </w: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25.1</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L’ouverture </w:t>
            </w:r>
            <w:r w:rsidRPr="00D45124">
              <w:rPr>
                <w:rFonts w:ascii="Tw Cen MT" w:hAnsi="Tw Cen MT"/>
                <w:i/>
                <w:iCs/>
                <w:color w:val="000000"/>
                <w:sz w:val="24"/>
                <w:szCs w:val="24"/>
                <w:lang w:eastAsia="fr-FR"/>
              </w:rPr>
              <w:t xml:space="preserve">des plis se fait en un temps et </w:t>
            </w:r>
            <w:r w:rsidRPr="00D45124">
              <w:rPr>
                <w:rFonts w:ascii="Tw Cen MT" w:hAnsi="Tw Cen MT"/>
                <w:color w:val="000000"/>
                <w:sz w:val="24"/>
                <w:szCs w:val="24"/>
                <w:lang w:eastAsia="fr-FR"/>
              </w:rPr>
              <w:t>aura lieu le 2</w:t>
            </w:r>
            <w:r w:rsidR="0013634A">
              <w:rPr>
                <w:rFonts w:ascii="Tw Cen MT" w:hAnsi="Tw Cen MT"/>
                <w:color w:val="000000"/>
                <w:sz w:val="24"/>
                <w:szCs w:val="24"/>
                <w:lang w:eastAsia="fr-FR"/>
              </w:rPr>
              <w:t>8</w:t>
            </w:r>
            <w:r w:rsidRPr="00D45124">
              <w:rPr>
                <w:rFonts w:ascii="Tw Cen MT" w:hAnsi="Tw Cen MT"/>
                <w:color w:val="000000"/>
                <w:sz w:val="24"/>
                <w:szCs w:val="24"/>
                <w:lang w:eastAsia="fr-FR"/>
              </w:rPr>
              <w:t xml:space="preserve"> avril 2026 à 14 heures par la </w:t>
            </w:r>
            <w:r w:rsidRPr="00D45124">
              <w:rPr>
                <w:rFonts w:ascii="Tw Cen MT" w:hAnsi="Tw Cen MT"/>
                <w:b/>
                <w:color w:val="000000"/>
                <w:sz w:val="24"/>
                <w:szCs w:val="24"/>
                <w:lang w:eastAsia="fr-FR"/>
              </w:rPr>
              <w:t xml:space="preserve">Commission Départementale de Passation des Marchés </w:t>
            </w:r>
            <w:r w:rsidRPr="00D45124">
              <w:rPr>
                <w:rFonts w:ascii="Tw Cen MT" w:hAnsi="Tw Cen MT"/>
                <w:color w:val="000000"/>
                <w:sz w:val="24"/>
                <w:szCs w:val="24"/>
                <w:lang w:eastAsia="fr-FR"/>
              </w:rPr>
              <w:t>dans la salle de réunion de la Préfecture du Lom et Djerem</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Seuls les soumissionnaires peuvent assister à cette séance d'ouverture ou s'y faire représenter par une seule personne de leur choix dûment mandatée même en cas de groupement d’entreprises.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En cas d’absence ou de non-conformité d’une pièce du dossier administratif lors de l’ouverture des plis, un délai de quarante-huit heures est accordé aux soumissionnaires concernés pour produire ou remplacer la pièce en question.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Est déclarée irrecevable et rejetée par la Commission de Passation des Marchés : </w:t>
            </w:r>
          </w:p>
          <w:p w:rsidR="00D45124" w:rsidRPr="00D45124" w:rsidRDefault="00D45124" w:rsidP="009A5496">
            <w:pPr>
              <w:numPr>
                <w:ilvl w:val="0"/>
                <w:numId w:val="77"/>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Toute offre produite en nombre insuffisant ou uniquement en copies pour la soumission physique, </w:t>
            </w:r>
          </w:p>
          <w:p w:rsidR="00D45124" w:rsidRPr="00D45124" w:rsidRDefault="00D45124" w:rsidP="009A5496">
            <w:pPr>
              <w:numPr>
                <w:ilvl w:val="0"/>
                <w:numId w:val="77"/>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Toute offre en noir sur blanc; </w:t>
            </w:r>
          </w:p>
          <w:p w:rsidR="00D45124" w:rsidRPr="00D45124" w:rsidRDefault="00D45124" w:rsidP="009A5496">
            <w:pPr>
              <w:numPr>
                <w:ilvl w:val="0"/>
                <w:numId w:val="77"/>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 les plis portant les indications sur l’identité des soumissionnaires, </w:t>
            </w:r>
          </w:p>
          <w:p w:rsidR="00D45124" w:rsidRPr="00D45124" w:rsidRDefault="00D45124" w:rsidP="009A5496">
            <w:pPr>
              <w:numPr>
                <w:ilvl w:val="0"/>
                <w:numId w:val="77"/>
              </w:numPr>
              <w:autoSpaceDE w:val="0"/>
              <w:autoSpaceDN w:val="0"/>
              <w:adjustRightInd w:val="0"/>
              <w:jc w:val="both"/>
              <w:rPr>
                <w:rFonts w:ascii="Tw Cen MT" w:hAnsi="Tw Cen MT"/>
                <w:color w:val="000000"/>
                <w:sz w:val="24"/>
                <w:szCs w:val="24"/>
                <w:lang w:eastAsia="fr-FR"/>
              </w:rPr>
            </w:pPr>
            <w:proofErr w:type="gramStart"/>
            <w:r w:rsidRPr="00D45124">
              <w:rPr>
                <w:rFonts w:ascii="Tw Cen MT" w:hAnsi="Tw Cen MT"/>
                <w:color w:val="000000"/>
                <w:sz w:val="24"/>
                <w:szCs w:val="24"/>
                <w:lang w:eastAsia="fr-FR"/>
              </w:rPr>
              <w:t>les</w:t>
            </w:r>
            <w:proofErr w:type="gramEnd"/>
            <w:r w:rsidRPr="00D45124">
              <w:rPr>
                <w:rFonts w:ascii="Tw Cen MT" w:hAnsi="Tw Cen MT"/>
                <w:color w:val="000000"/>
                <w:sz w:val="24"/>
                <w:szCs w:val="24"/>
                <w:lang w:eastAsia="fr-FR"/>
              </w:rPr>
              <w:t xml:space="preserve"> plis parvenus postérieurement aux dates et heures limites de dépôt. </w:t>
            </w:r>
          </w:p>
          <w:p w:rsidR="00D45124" w:rsidRPr="00D45124" w:rsidRDefault="00D45124" w:rsidP="009A5496">
            <w:pPr>
              <w:numPr>
                <w:ilvl w:val="0"/>
                <w:numId w:val="77"/>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les plis sans indication de l’identité de l’Appel d’Offres ; </w:t>
            </w:r>
          </w:p>
          <w:p w:rsidR="00D45124" w:rsidRPr="00D45124" w:rsidRDefault="00D45124" w:rsidP="009A5496">
            <w:pPr>
              <w:numPr>
                <w:ilvl w:val="0"/>
                <w:numId w:val="77"/>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les plis non-conformes au mode de soumission ; </w:t>
            </w:r>
          </w:p>
          <w:p w:rsidR="00D45124" w:rsidRPr="00D45124" w:rsidRDefault="00D45124" w:rsidP="009A5496">
            <w:pPr>
              <w:numPr>
                <w:ilvl w:val="0"/>
                <w:numId w:val="77"/>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Toute offre non conforme aux prescriptions du DAO, </w:t>
            </w:r>
          </w:p>
          <w:p w:rsidR="00D45124" w:rsidRPr="00D45124" w:rsidRDefault="00D45124" w:rsidP="009A5496">
            <w:pPr>
              <w:numPr>
                <w:ilvl w:val="0"/>
                <w:numId w:val="78"/>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w:t>
            </w:r>
            <w:proofErr w:type="gramStart"/>
            <w:r w:rsidRPr="00D45124">
              <w:rPr>
                <w:rFonts w:ascii="Tw Cen MT" w:hAnsi="Tw Cen MT"/>
                <w:color w:val="000000"/>
                <w:sz w:val="24"/>
                <w:szCs w:val="24"/>
                <w:lang w:eastAsia="fr-FR"/>
              </w:rPr>
              <w:t>est</w:t>
            </w:r>
            <w:proofErr w:type="gramEnd"/>
            <w:r w:rsidRPr="00D45124">
              <w:rPr>
                <w:rFonts w:ascii="Tw Cen MT" w:hAnsi="Tw Cen MT"/>
                <w:color w:val="000000"/>
                <w:sz w:val="24"/>
                <w:szCs w:val="24"/>
                <w:lang w:eastAsia="fr-FR"/>
              </w:rPr>
              <w:t xml:space="preserve"> considérée comme absente. La caution de soumission présentée par </w:t>
            </w:r>
            <w:proofErr w:type="gramStart"/>
            <w:r w:rsidRPr="00D45124">
              <w:rPr>
                <w:rFonts w:ascii="Tw Cen MT" w:hAnsi="Tw Cen MT"/>
                <w:color w:val="000000"/>
                <w:sz w:val="24"/>
                <w:szCs w:val="24"/>
                <w:lang w:eastAsia="fr-FR"/>
              </w:rPr>
              <w:t>un</w:t>
            </w:r>
            <w:proofErr w:type="gramEnd"/>
            <w:r w:rsidRPr="00D45124">
              <w:rPr>
                <w:rFonts w:ascii="Tw Cen MT" w:hAnsi="Tw Cen MT"/>
                <w:color w:val="000000"/>
                <w:sz w:val="24"/>
                <w:szCs w:val="24"/>
                <w:lang w:eastAsia="fr-FR"/>
              </w:rPr>
              <w:t xml:space="preserve"> soumissionnaire au cours de la séance d’ouverture des plis est irrecevable. ; </w:t>
            </w:r>
          </w:p>
          <w:p w:rsidR="00D45124" w:rsidRPr="00D45124" w:rsidRDefault="00D45124" w:rsidP="009A5496">
            <w:pPr>
              <w:numPr>
                <w:ilvl w:val="0"/>
                <w:numId w:val="78"/>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 </w:t>
            </w:r>
          </w:p>
          <w:p w:rsidR="00D45124" w:rsidRPr="00D45124" w:rsidRDefault="00D45124" w:rsidP="009A5496">
            <w:pPr>
              <w:numPr>
                <w:ilvl w:val="0"/>
                <w:numId w:val="78"/>
              </w:num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La Commission 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29</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i/>
                <w:iCs/>
                <w:color w:val="000000"/>
                <w:sz w:val="24"/>
                <w:szCs w:val="24"/>
                <w:lang w:eastAsia="fr-FR"/>
              </w:rPr>
              <w:t xml:space="preserve">L’évaluation des offres se fera sur la base des critères ci-après pour chaque lot retenu par le soumissionnaire :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Il s'agit notamment : </w:t>
            </w:r>
          </w:p>
          <w:p w:rsidR="00D45124" w:rsidRPr="00D45124" w:rsidRDefault="00D45124" w:rsidP="009A5496">
            <w:pPr>
              <w:numPr>
                <w:ilvl w:val="0"/>
                <w:numId w:val="64"/>
              </w:numPr>
              <w:autoSpaceDE w:val="0"/>
              <w:autoSpaceDN w:val="0"/>
              <w:adjustRightInd w:val="0"/>
              <w:jc w:val="both"/>
              <w:rPr>
                <w:rFonts w:ascii="Tw Cen MT" w:hAnsi="Tw Cen MT"/>
                <w:sz w:val="24"/>
                <w:szCs w:val="24"/>
                <w:lang w:eastAsia="fr-FR"/>
              </w:rPr>
            </w:pPr>
            <w:r w:rsidRPr="00D45124">
              <w:rPr>
                <w:rFonts w:ascii="Tw Cen MT" w:hAnsi="Tw Cen MT"/>
                <w:sz w:val="24"/>
                <w:szCs w:val="24"/>
                <w:lang w:eastAsia="fr-FR"/>
              </w:rPr>
              <w:t xml:space="preserve">de l’absence du cautionnement de soumission à l’ouverture des plis; </w:t>
            </w:r>
          </w:p>
          <w:p w:rsidR="00D45124" w:rsidRPr="00D45124" w:rsidRDefault="00D45124" w:rsidP="009A5496">
            <w:pPr>
              <w:numPr>
                <w:ilvl w:val="0"/>
                <w:numId w:val="64"/>
              </w:numPr>
              <w:autoSpaceDE w:val="0"/>
              <w:autoSpaceDN w:val="0"/>
              <w:adjustRightInd w:val="0"/>
              <w:jc w:val="both"/>
              <w:rPr>
                <w:rFonts w:ascii="Tw Cen MT" w:hAnsi="Tw Cen MT"/>
                <w:sz w:val="24"/>
                <w:szCs w:val="24"/>
                <w:lang w:eastAsia="fr-FR"/>
              </w:rPr>
            </w:pPr>
            <w:r w:rsidRPr="00D45124">
              <w:rPr>
                <w:rFonts w:ascii="Tw Cen MT" w:hAnsi="Tw Cen MT"/>
                <w:sz w:val="24"/>
                <w:szCs w:val="24"/>
                <w:lang w:eastAsia="fr-FR"/>
              </w:rPr>
              <w:t xml:space="preserve">de la non -production au-delà du délai de 48 h après l’ouverture des plis, d’une pièce du dossier administratif jugée non conforme ou absente lors de l’ouverture des plis, (excepté le cautionnement de soumission); </w:t>
            </w:r>
          </w:p>
          <w:p w:rsidR="00D45124" w:rsidRPr="00D45124" w:rsidRDefault="00D45124" w:rsidP="009A5496">
            <w:pPr>
              <w:numPr>
                <w:ilvl w:val="0"/>
                <w:numId w:val="64"/>
              </w:numPr>
              <w:autoSpaceDE w:val="0"/>
              <w:autoSpaceDN w:val="0"/>
              <w:adjustRightInd w:val="0"/>
              <w:jc w:val="both"/>
              <w:rPr>
                <w:rFonts w:ascii="Tw Cen MT" w:hAnsi="Tw Cen MT"/>
                <w:sz w:val="24"/>
                <w:szCs w:val="24"/>
                <w:lang w:eastAsia="fr-FR"/>
              </w:rPr>
            </w:pPr>
            <w:r w:rsidRPr="00D45124">
              <w:rPr>
                <w:rFonts w:ascii="Tw Cen MT" w:hAnsi="Tw Cen MT"/>
                <w:sz w:val="24"/>
                <w:szCs w:val="24"/>
                <w:lang w:eastAsia="fr-FR"/>
              </w:rPr>
              <w:t>absence du récépissé CDEC à l’ouverture des plis ;</w:t>
            </w:r>
          </w:p>
          <w:p w:rsidR="00D45124" w:rsidRPr="00D45124" w:rsidRDefault="00D45124" w:rsidP="009A5496">
            <w:pPr>
              <w:numPr>
                <w:ilvl w:val="0"/>
                <w:numId w:val="64"/>
              </w:numPr>
              <w:autoSpaceDE w:val="0"/>
              <w:autoSpaceDN w:val="0"/>
              <w:adjustRightInd w:val="0"/>
              <w:jc w:val="both"/>
              <w:rPr>
                <w:rFonts w:ascii="Tw Cen MT" w:hAnsi="Tw Cen MT"/>
                <w:sz w:val="24"/>
                <w:szCs w:val="24"/>
                <w:lang w:eastAsia="fr-FR"/>
              </w:rPr>
            </w:pPr>
            <w:r w:rsidRPr="00D45124">
              <w:rPr>
                <w:rFonts w:ascii="Tw Cen MT" w:hAnsi="Tw Cen MT"/>
                <w:sz w:val="24"/>
                <w:szCs w:val="24"/>
                <w:lang w:eastAsia="fr-FR"/>
              </w:rPr>
              <w:t xml:space="preserve">des fausses déclarations, manœuvres frauduleuses ou des pièces falsifiées ; </w:t>
            </w:r>
          </w:p>
          <w:p w:rsidR="00D45124" w:rsidRPr="00D45124" w:rsidRDefault="00D45124" w:rsidP="009A5496">
            <w:pPr>
              <w:numPr>
                <w:ilvl w:val="0"/>
                <w:numId w:val="64"/>
              </w:numPr>
              <w:autoSpaceDE w:val="0"/>
              <w:autoSpaceDN w:val="0"/>
              <w:adjustRightInd w:val="0"/>
              <w:jc w:val="both"/>
              <w:rPr>
                <w:rFonts w:ascii="Tw Cen MT" w:hAnsi="Tw Cen MT"/>
                <w:sz w:val="24"/>
                <w:szCs w:val="24"/>
                <w:lang w:eastAsia="fr-FR"/>
              </w:rPr>
            </w:pPr>
            <w:r w:rsidRPr="00D45124">
              <w:rPr>
                <w:rFonts w:ascii="Tw Cen MT" w:hAnsi="Tw Cen MT"/>
                <w:sz w:val="24"/>
                <w:szCs w:val="24"/>
                <w:lang w:eastAsia="fr-FR"/>
              </w:rPr>
              <w:t xml:space="preserve">de n’avoir pas réuni au moins 80% de critères de qualification ; </w:t>
            </w:r>
          </w:p>
          <w:p w:rsidR="00D45124" w:rsidRPr="00D45124" w:rsidRDefault="00D45124" w:rsidP="009A5496">
            <w:pPr>
              <w:numPr>
                <w:ilvl w:val="0"/>
                <w:numId w:val="64"/>
              </w:numPr>
              <w:autoSpaceDE w:val="0"/>
              <w:autoSpaceDN w:val="0"/>
              <w:adjustRightInd w:val="0"/>
              <w:jc w:val="both"/>
              <w:rPr>
                <w:rFonts w:ascii="Tw Cen MT" w:hAnsi="Tw Cen MT"/>
                <w:sz w:val="24"/>
                <w:szCs w:val="24"/>
                <w:lang w:eastAsia="fr-FR"/>
              </w:rPr>
            </w:pPr>
            <w:r w:rsidRPr="00D45124">
              <w:rPr>
                <w:rFonts w:ascii="Tw Cen MT" w:hAnsi="Tw Cen MT"/>
                <w:iCs/>
                <w:sz w:val="24"/>
                <w:szCs w:val="24"/>
                <w:lang w:eastAsia="fr-FR"/>
              </w:rPr>
              <w:t>de l’absence de la copie de sauvegarde en cas de dysfonctionnement de la plateforme coleps ;</w:t>
            </w:r>
          </w:p>
          <w:p w:rsidR="00D45124" w:rsidRPr="00D45124" w:rsidRDefault="00D45124" w:rsidP="009A5496">
            <w:pPr>
              <w:numPr>
                <w:ilvl w:val="0"/>
                <w:numId w:val="64"/>
              </w:numPr>
              <w:autoSpaceDE w:val="0"/>
              <w:autoSpaceDN w:val="0"/>
              <w:adjustRightInd w:val="0"/>
              <w:jc w:val="both"/>
              <w:rPr>
                <w:rFonts w:ascii="Tw Cen MT" w:hAnsi="Tw Cen MT"/>
                <w:sz w:val="24"/>
                <w:szCs w:val="24"/>
                <w:lang w:eastAsia="fr-FR"/>
              </w:rPr>
            </w:pPr>
            <w:r w:rsidRPr="00D45124">
              <w:rPr>
                <w:rFonts w:ascii="Tw Cen MT" w:hAnsi="Tw Cen MT"/>
                <w:iCs/>
                <w:sz w:val="24"/>
                <w:szCs w:val="24"/>
                <w:lang w:eastAsia="fr-FR"/>
              </w:rPr>
              <w:t xml:space="preserve">du non-respect du format de fichier des offres ; </w:t>
            </w:r>
          </w:p>
          <w:p w:rsidR="00D45124" w:rsidRPr="00D45124" w:rsidRDefault="00D45124" w:rsidP="009A5496">
            <w:pPr>
              <w:numPr>
                <w:ilvl w:val="0"/>
                <w:numId w:val="64"/>
              </w:numPr>
              <w:autoSpaceDE w:val="0"/>
              <w:autoSpaceDN w:val="0"/>
              <w:adjustRightInd w:val="0"/>
              <w:jc w:val="both"/>
              <w:rPr>
                <w:rFonts w:ascii="Tw Cen MT" w:hAnsi="Tw Cen MT"/>
                <w:sz w:val="24"/>
                <w:szCs w:val="24"/>
                <w:lang w:eastAsia="fr-FR"/>
              </w:rPr>
            </w:pPr>
            <w:r w:rsidRPr="00D45124">
              <w:rPr>
                <w:rFonts w:ascii="Tw Cen MT" w:hAnsi="Tw Cen MT"/>
                <w:iCs/>
                <w:sz w:val="24"/>
                <w:szCs w:val="24"/>
                <w:lang w:eastAsia="fr-FR"/>
              </w:rPr>
              <w:t xml:space="preserve">l’absence d’un prix unitaire quantifié dans l’Offre financière ; </w:t>
            </w:r>
          </w:p>
          <w:p w:rsidR="00D45124" w:rsidRPr="00D45124" w:rsidRDefault="00D45124" w:rsidP="009A5496">
            <w:pPr>
              <w:numPr>
                <w:ilvl w:val="0"/>
                <w:numId w:val="64"/>
              </w:numPr>
              <w:autoSpaceDE w:val="0"/>
              <w:autoSpaceDN w:val="0"/>
              <w:adjustRightInd w:val="0"/>
              <w:jc w:val="both"/>
              <w:rPr>
                <w:rFonts w:ascii="Tw Cen MT" w:hAnsi="Tw Cen MT"/>
                <w:sz w:val="24"/>
                <w:szCs w:val="24"/>
                <w:lang w:eastAsia="fr-FR"/>
              </w:rPr>
            </w:pPr>
            <w:r w:rsidRPr="00D45124">
              <w:rPr>
                <w:rFonts w:ascii="Tw Cen MT" w:hAnsi="Tw Cen MT"/>
                <w:sz w:val="24"/>
                <w:szCs w:val="24"/>
                <w:lang w:eastAsia="fr-FR"/>
              </w:rPr>
              <w:t xml:space="preserve">de l’absence de l’attestation de catégorisation; </w:t>
            </w:r>
          </w:p>
          <w:p w:rsidR="00D45124" w:rsidRPr="00D45124" w:rsidRDefault="00D45124" w:rsidP="009A5496">
            <w:pPr>
              <w:numPr>
                <w:ilvl w:val="0"/>
                <w:numId w:val="64"/>
              </w:numPr>
              <w:autoSpaceDE w:val="0"/>
              <w:autoSpaceDN w:val="0"/>
              <w:adjustRightInd w:val="0"/>
              <w:jc w:val="both"/>
              <w:rPr>
                <w:rFonts w:ascii="Tw Cen MT" w:hAnsi="Tw Cen MT"/>
                <w:sz w:val="24"/>
                <w:szCs w:val="24"/>
                <w:lang w:eastAsia="fr-FR"/>
              </w:rPr>
            </w:pPr>
            <w:r w:rsidRPr="00D45124">
              <w:rPr>
                <w:rFonts w:ascii="Tw Cen MT" w:hAnsi="Tw Cen MT"/>
                <w:sz w:val="24"/>
                <w:szCs w:val="24"/>
                <w:lang w:eastAsia="fr-FR"/>
              </w:rPr>
              <w:lastRenderedPageBreak/>
              <w:t xml:space="preserve">de l’absence d’un élément de l’offre financière (la soumission, les BPU, le DQE) ; </w:t>
            </w:r>
          </w:p>
          <w:p w:rsidR="00D45124" w:rsidRPr="00D45124" w:rsidRDefault="00D45124" w:rsidP="009A5496">
            <w:pPr>
              <w:numPr>
                <w:ilvl w:val="0"/>
                <w:numId w:val="64"/>
              </w:numPr>
              <w:autoSpaceDE w:val="0"/>
              <w:autoSpaceDN w:val="0"/>
              <w:adjustRightInd w:val="0"/>
              <w:jc w:val="both"/>
              <w:rPr>
                <w:rFonts w:ascii="Tw Cen MT" w:hAnsi="Tw Cen MT"/>
                <w:sz w:val="24"/>
                <w:szCs w:val="24"/>
                <w:lang w:eastAsia="fr-FR"/>
              </w:rPr>
            </w:pPr>
            <w:r w:rsidRPr="00D45124">
              <w:rPr>
                <w:rFonts w:ascii="Tw Cen MT" w:hAnsi="Tw Cen MT"/>
                <w:sz w:val="24"/>
                <w:szCs w:val="24"/>
                <w:lang w:eastAsia="fr-FR"/>
              </w:rPr>
              <w:t xml:space="preserve">de l’absence de la charte d’intégrité datée et signée ; </w:t>
            </w:r>
          </w:p>
          <w:p w:rsidR="00D45124" w:rsidRPr="00D45124" w:rsidRDefault="00D45124" w:rsidP="009A5496">
            <w:pPr>
              <w:numPr>
                <w:ilvl w:val="0"/>
                <w:numId w:val="64"/>
              </w:numPr>
              <w:autoSpaceDE w:val="0"/>
              <w:autoSpaceDN w:val="0"/>
              <w:adjustRightInd w:val="0"/>
              <w:jc w:val="both"/>
              <w:rPr>
                <w:rFonts w:ascii="Tw Cen MT" w:hAnsi="Tw Cen MT"/>
                <w:color w:val="000000"/>
                <w:sz w:val="24"/>
                <w:szCs w:val="24"/>
                <w:lang w:eastAsia="fr-FR"/>
              </w:rPr>
            </w:pPr>
            <w:r w:rsidRPr="00D45124">
              <w:rPr>
                <w:rFonts w:ascii="Tw Cen MT" w:hAnsi="Tw Cen MT"/>
                <w:sz w:val="24"/>
                <w:szCs w:val="24"/>
                <w:lang w:eastAsia="fr-FR"/>
              </w:rPr>
              <w:t>de l’absence de la déclaration d’engagement au respect des clauses environnementales et sociales datée et signée ;</w:t>
            </w:r>
          </w:p>
          <w:p w:rsidR="00D45124" w:rsidRPr="00D45124" w:rsidRDefault="00D45124" w:rsidP="009A5496">
            <w:pPr>
              <w:autoSpaceDE w:val="0"/>
              <w:autoSpaceDN w:val="0"/>
              <w:adjustRightInd w:val="0"/>
              <w:ind w:firstLine="87"/>
              <w:jc w:val="both"/>
              <w:rPr>
                <w:rFonts w:ascii="Tw Cen MT" w:hAnsi="Tw Cen MT"/>
                <w:color w:val="000000"/>
                <w:sz w:val="24"/>
                <w:szCs w:val="24"/>
                <w:lang w:eastAsia="fr-FR"/>
              </w:rPr>
            </w:pPr>
          </w:p>
          <w:p w:rsidR="00D45124" w:rsidRPr="00D45124" w:rsidRDefault="00D45124" w:rsidP="009A5496">
            <w:pPr>
              <w:autoSpaceDE w:val="0"/>
              <w:autoSpaceDN w:val="0"/>
              <w:adjustRightInd w:val="0"/>
              <w:ind w:firstLine="87"/>
              <w:jc w:val="both"/>
              <w:rPr>
                <w:rFonts w:ascii="Tw Cen MT" w:hAnsi="Tw Cen MT"/>
                <w:color w:val="000000"/>
                <w:sz w:val="24"/>
                <w:szCs w:val="24"/>
                <w:lang w:eastAsia="fr-FR"/>
              </w:rPr>
            </w:pPr>
            <w:r w:rsidRPr="00D45124">
              <w:rPr>
                <w:rFonts w:ascii="Tw Cen MT"/>
                <w:color w:val="000000"/>
                <w:sz w:val="24"/>
                <w:szCs w:val="24"/>
                <w:lang w:eastAsia="fr-FR"/>
              </w:rPr>
              <w:t>▪</w:t>
            </w:r>
            <w:r w:rsidRPr="00D45124">
              <w:rPr>
                <w:rFonts w:ascii="Tw Cen MT" w:hAnsi="Tw Cen MT"/>
                <w:i/>
                <w:iCs/>
                <w:color w:val="000000"/>
                <w:sz w:val="24"/>
                <w:szCs w:val="24"/>
                <w:lang w:eastAsia="fr-FR"/>
              </w:rPr>
              <w:t xml:space="preserve">Les </w:t>
            </w:r>
            <w:r w:rsidRPr="00D45124">
              <w:rPr>
                <w:rFonts w:ascii="Tw Cen MT" w:hAnsi="Tw Cen MT"/>
                <w:b/>
                <w:bCs/>
                <w:i/>
                <w:iCs/>
                <w:color w:val="000000"/>
                <w:sz w:val="24"/>
                <w:szCs w:val="24"/>
                <w:lang w:eastAsia="fr-FR"/>
              </w:rPr>
              <w:t>critères dits essentiels :</w:t>
            </w:r>
          </w:p>
          <w:p w:rsidR="00D45124" w:rsidRPr="00D45124" w:rsidRDefault="00D45124" w:rsidP="009A5496">
            <w:pPr>
              <w:autoSpaceDE w:val="0"/>
              <w:autoSpaceDN w:val="0"/>
              <w:adjustRightInd w:val="0"/>
              <w:ind w:firstLine="87"/>
              <w:jc w:val="both"/>
              <w:rPr>
                <w:rFonts w:ascii="Tw Cen MT" w:hAnsi="Tw Cen MT"/>
                <w:color w:val="000000"/>
                <w:sz w:val="24"/>
                <w:szCs w:val="24"/>
                <w:lang w:eastAsia="fr-FR"/>
              </w:rPr>
            </w:pPr>
            <w:r w:rsidRPr="00D45124">
              <w:rPr>
                <w:rFonts w:ascii="Tw Cen MT" w:hAnsi="Tw Cen MT"/>
                <w:color w:val="000000"/>
                <w:sz w:val="24"/>
                <w:szCs w:val="24"/>
                <w:lang w:eastAsia="fr-FR"/>
              </w:rPr>
              <w:t>Les critères essentiels à la qualification des soumissionnaires porteront sur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6695"/>
            </w:tblGrid>
            <w:tr w:rsidR="00D45124" w:rsidRPr="00D45124" w:rsidTr="00E90724">
              <w:trPr>
                <w:jc w:val="center"/>
              </w:trPr>
              <w:tc>
                <w:tcPr>
                  <w:tcW w:w="840"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N°</w:t>
                  </w:r>
                </w:p>
              </w:tc>
              <w:tc>
                <w:tcPr>
                  <w:tcW w:w="6695"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Activité</w:t>
                  </w:r>
                </w:p>
              </w:tc>
            </w:tr>
            <w:tr w:rsidR="00D45124" w:rsidRPr="00D45124" w:rsidTr="00E90724">
              <w:trPr>
                <w:jc w:val="center"/>
              </w:trPr>
              <w:tc>
                <w:tcPr>
                  <w:tcW w:w="840"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A</w:t>
                  </w:r>
                </w:p>
              </w:tc>
              <w:tc>
                <w:tcPr>
                  <w:tcW w:w="6695"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Présentation générale de l’Offre</w:t>
                  </w:r>
                </w:p>
              </w:tc>
            </w:tr>
            <w:tr w:rsidR="00D45124" w:rsidRPr="00D45124" w:rsidTr="00E90724">
              <w:trPr>
                <w:jc w:val="center"/>
              </w:trPr>
              <w:tc>
                <w:tcPr>
                  <w:tcW w:w="840"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B</w:t>
                  </w:r>
                </w:p>
              </w:tc>
              <w:tc>
                <w:tcPr>
                  <w:tcW w:w="6695"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CCTP paraphé et signé à la dernière page</w:t>
                  </w:r>
                </w:p>
              </w:tc>
            </w:tr>
            <w:tr w:rsidR="00D45124" w:rsidRPr="00D45124" w:rsidTr="00E90724">
              <w:trPr>
                <w:jc w:val="center"/>
              </w:trPr>
              <w:tc>
                <w:tcPr>
                  <w:tcW w:w="840"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C</w:t>
                  </w:r>
                </w:p>
              </w:tc>
              <w:tc>
                <w:tcPr>
                  <w:tcW w:w="6695" w:type="dxa"/>
                  <w:vAlign w:val="center"/>
                </w:tcPr>
                <w:p w:rsidR="00D45124" w:rsidRPr="00D45124" w:rsidRDefault="00D45124" w:rsidP="009A5496">
                  <w:pPr>
                    <w:spacing w:after="0" w:line="240" w:lineRule="auto"/>
                    <w:jc w:val="both"/>
                    <w:rPr>
                      <w:rFonts w:ascii="Arial Narrow" w:eastAsia="Times New Roman" w:hAnsi="Arial Narrow" w:cs="Times New Roman"/>
                      <w:color w:val="000000"/>
                      <w:sz w:val="20"/>
                      <w:szCs w:val="20"/>
                      <w:lang w:eastAsia="fr-FR"/>
                    </w:rPr>
                  </w:pPr>
                  <w:r w:rsidRPr="00D45124">
                    <w:rPr>
                      <w:rFonts w:ascii="Arial Narrow" w:eastAsia="Times New Roman" w:hAnsi="Arial Narrow" w:cs="Times New Roman"/>
                      <w:color w:val="000000"/>
                      <w:sz w:val="20"/>
                      <w:szCs w:val="20"/>
                      <w:lang w:eastAsia="fr-FR"/>
                    </w:rPr>
                    <w:t>CCAP paraphé et signé à la dernière page</w:t>
                  </w:r>
                </w:p>
              </w:tc>
            </w:tr>
          </w:tbl>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autoSpaceDE w:val="0"/>
              <w:autoSpaceDN w:val="0"/>
              <w:adjustRightInd w:val="0"/>
              <w:ind w:firstLine="87"/>
              <w:jc w:val="both"/>
              <w:rPr>
                <w:rFonts w:ascii="Tw Cen MT" w:hAnsi="Tw Cen MT"/>
                <w:color w:val="000000"/>
                <w:sz w:val="24"/>
                <w:szCs w:val="24"/>
                <w:lang w:eastAsia="fr-FR"/>
              </w:rPr>
            </w:pPr>
            <w:proofErr w:type="gramStart"/>
            <w:r w:rsidRPr="00D45124">
              <w:rPr>
                <w:rFonts w:ascii="Tw Cen MT" w:hAnsi="Tw Cen MT"/>
                <w:b/>
                <w:bCs/>
                <w:color w:val="000000"/>
                <w:sz w:val="24"/>
                <w:szCs w:val="24"/>
                <w:lang w:eastAsia="fr-FR"/>
              </w:rPr>
              <w:t>NB :</w:t>
            </w:r>
            <w:proofErr w:type="gramEnd"/>
            <w:r w:rsidRPr="00D45124">
              <w:rPr>
                <w:rFonts w:ascii="Tw Cen MT" w:hAnsi="Tw Cen MT"/>
                <w:b/>
                <w:bCs/>
                <w:color w:val="000000"/>
                <w:sz w:val="24"/>
                <w:szCs w:val="24"/>
                <w:lang w:eastAsia="fr-FR"/>
              </w:rPr>
              <w:t xml:space="preserve"> les soumissions par voie électronique seront évaluées après téléchargement dans les mêmes conditions que les offres physiques. </w:t>
            </w:r>
          </w:p>
          <w:p w:rsidR="00D45124" w:rsidRPr="00D45124" w:rsidRDefault="00D45124" w:rsidP="009A5496">
            <w:pPr>
              <w:autoSpaceDE w:val="0"/>
              <w:autoSpaceDN w:val="0"/>
              <w:adjustRightInd w:val="0"/>
              <w:ind w:firstLine="87"/>
              <w:jc w:val="both"/>
              <w:rPr>
                <w:rFonts w:ascii="Tw Cen MT" w:hAnsi="Tw Cen MT"/>
                <w:color w:val="000000"/>
                <w:sz w:val="24"/>
                <w:szCs w:val="24"/>
                <w:lang w:eastAsia="fr-FR"/>
              </w:rPr>
            </w:pPr>
            <w:r w:rsidRPr="00D45124">
              <w:rPr>
                <w:rFonts w:ascii="Tw Cen MT" w:hAnsi="Tw Cen MT"/>
                <w:b/>
                <w:bCs/>
                <w:i/>
                <w:iCs/>
                <w:color w:val="000000"/>
                <w:sz w:val="24"/>
                <w:szCs w:val="24"/>
                <w:lang w:eastAsia="fr-FR"/>
              </w:rPr>
              <w:t xml:space="preserve">Critères et Sous critères pour l’évaluation détaillée des offres </w:t>
            </w:r>
          </w:p>
          <w:p w:rsidR="00D45124" w:rsidRPr="00D45124" w:rsidRDefault="00D45124" w:rsidP="009A5496">
            <w:pPr>
              <w:autoSpaceDE w:val="0"/>
              <w:autoSpaceDN w:val="0"/>
              <w:adjustRightInd w:val="0"/>
              <w:ind w:hanging="55"/>
              <w:jc w:val="both"/>
              <w:rPr>
                <w:rFonts w:ascii="Tw Cen MT" w:hAnsi="Tw Cen MT"/>
                <w:color w:val="000000"/>
                <w:sz w:val="24"/>
                <w:szCs w:val="24"/>
                <w:lang w:eastAsia="fr-FR"/>
              </w:rPr>
            </w:pPr>
          </w:p>
          <w:p w:rsidR="00D45124" w:rsidRPr="00D45124" w:rsidRDefault="00D45124" w:rsidP="009A5496">
            <w:pPr>
              <w:autoSpaceDE w:val="0"/>
              <w:autoSpaceDN w:val="0"/>
              <w:adjustRightInd w:val="0"/>
              <w:jc w:val="both"/>
              <w:rPr>
                <w:rFonts w:ascii="Tw Cen MT" w:hAnsi="Tw Cen MT"/>
                <w:color w:val="FF0000"/>
                <w:sz w:val="24"/>
                <w:szCs w:val="24"/>
                <w:lang w:eastAsia="fr-FR"/>
              </w:rPr>
            </w:pPr>
            <w:r w:rsidRPr="00D45124">
              <w:rPr>
                <w:rFonts w:ascii="Tw Cen MT" w:hAnsi="Tw Cen MT"/>
                <w:color w:val="000000"/>
                <w:sz w:val="24"/>
                <w:szCs w:val="24"/>
                <w:lang w:eastAsia="fr-FR"/>
              </w:rPr>
              <w:t xml:space="preserve">L’évaluation </w:t>
            </w:r>
            <w:r w:rsidRPr="00D45124">
              <w:rPr>
                <w:rFonts w:ascii="Tw Cen MT" w:hAnsi="Tw Cen MT"/>
                <w:sz w:val="24"/>
                <w:szCs w:val="24"/>
                <w:lang w:eastAsia="fr-FR"/>
              </w:rPr>
              <w:t>des critères essentiels ou relatifs à la qualification des Soumissionnaires portera à titre indicatif sur :</w:t>
            </w:r>
          </w:p>
          <w:p w:rsidR="00D45124" w:rsidRPr="00D45124" w:rsidRDefault="00D45124" w:rsidP="009A5496">
            <w:pPr>
              <w:numPr>
                <w:ilvl w:val="0"/>
                <w:numId w:val="81"/>
              </w:numPr>
              <w:autoSpaceDE w:val="0"/>
              <w:autoSpaceDN w:val="0"/>
              <w:adjustRightInd w:val="0"/>
              <w:jc w:val="both"/>
              <w:rPr>
                <w:rFonts w:ascii="Tw Cen MT" w:hAnsi="Tw Cen MT"/>
                <w:iCs/>
                <w:color w:val="000000"/>
                <w:sz w:val="24"/>
                <w:szCs w:val="24"/>
                <w:lang w:eastAsia="fr-FR"/>
              </w:rPr>
            </w:pPr>
          </w:p>
          <w:p w:rsidR="00D45124" w:rsidRPr="00D45124" w:rsidRDefault="00D45124" w:rsidP="009A5496">
            <w:pPr>
              <w:numPr>
                <w:ilvl w:val="0"/>
                <w:numId w:val="82"/>
              </w:numPr>
              <w:autoSpaceDE w:val="0"/>
              <w:autoSpaceDN w:val="0"/>
              <w:adjustRightInd w:val="0"/>
              <w:jc w:val="both"/>
              <w:rPr>
                <w:rFonts w:ascii="Tw Cen MT" w:hAnsi="Tw Cen MT"/>
                <w:b/>
                <w:iCs/>
                <w:color w:val="000000"/>
                <w:sz w:val="24"/>
                <w:szCs w:val="24"/>
                <w:lang w:eastAsia="fr-FR"/>
              </w:rPr>
            </w:pPr>
            <w:r w:rsidRPr="00D45124">
              <w:rPr>
                <w:rFonts w:ascii="Tw Cen MT" w:hAnsi="Tw Cen MT" w:cs="Wingdings"/>
                <w:b/>
                <w:color w:val="000000"/>
                <w:sz w:val="24"/>
                <w:szCs w:val="24"/>
                <w:lang w:eastAsia="fr-FR"/>
              </w:rPr>
              <w:t>Capacité financière</w:t>
            </w:r>
            <w:r w:rsidRPr="00D45124">
              <w:rPr>
                <w:rFonts w:ascii="Tw Cen MT" w:hAnsi="Tw Cen MT"/>
                <w:b/>
                <w:bCs/>
                <w:color w:val="000000"/>
                <w:sz w:val="24"/>
                <w:szCs w:val="24"/>
                <w:lang w:eastAsia="fr-FR"/>
              </w:rPr>
              <w:t>: Oui</w:t>
            </w:r>
          </w:p>
          <w:p w:rsidR="00D45124" w:rsidRPr="00D45124" w:rsidRDefault="00D45124" w:rsidP="009A5496">
            <w:pPr>
              <w:ind w:left="275"/>
              <w:jc w:val="both"/>
              <w:rPr>
                <w:rFonts w:ascii="Tw Cen MT" w:hAnsi="Tw Cen MT" w:cs="Calibri"/>
                <w:sz w:val="24"/>
                <w:szCs w:val="24"/>
                <w:lang w:eastAsia="fr-FR"/>
              </w:rPr>
            </w:pPr>
            <w:r w:rsidRPr="00D45124">
              <w:rPr>
                <w:rFonts w:ascii="Tw Cen MT" w:hAnsi="Tw Cen MT" w:cs="Calibri"/>
                <w:sz w:val="24"/>
                <w:szCs w:val="24"/>
                <w:lang w:eastAsia="fr-FR"/>
              </w:rPr>
              <w:t>Ce critère est rempli si l’exigence ci-après est respectée.</w:t>
            </w:r>
          </w:p>
          <w:p w:rsidR="00D45124" w:rsidRPr="00D45124" w:rsidRDefault="00D45124" w:rsidP="009A5496">
            <w:pPr>
              <w:autoSpaceDE w:val="0"/>
              <w:autoSpaceDN w:val="0"/>
              <w:adjustRightInd w:val="0"/>
              <w:jc w:val="both"/>
              <w:rPr>
                <w:rFonts w:ascii="Tw Cen MT" w:hAnsi="Tw Cen MT"/>
                <w:iCs/>
                <w:color w:val="000000"/>
                <w:sz w:val="24"/>
                <w:szCs w:val="24"/>
                <w:lang w:eastAsia="fr-FR"/>
              </w:rPr>
            </w:pPr>
            <w:r w:rsidRPr="00D45124">
              <w:rPr>
                <w:rFonts w:ascii="Tw Cen MT" w:hAnsi="Tw Cen MT" w:cs="Calibri"/>
                <w:color w:val="000000"/>
                <w:sz w:val="24"/>
                <w:szCs w:val="24"/>
                <w:lang w:eastAsia="fr-FR"/>
              </w:rPr>
              <w:t>Présentation d’une attestation d’un établissement bancaire de 1</w:t>
            </w:r>
            <w:r w:rsidRPr="00D45124">
              <w:rPr>
                <w:rFonts w:ascii="Tw Cen MT" w:hAnsi="Tw Cen MT" w:cs="Calibri"/>
                <w:color w:val="000000"/>
                <w:sz w:val="24"/>
                <w:szCs w:val="24"/>
                <w:vertAlign w:val="superscript"/>
                <w:lang w:eastAsia="fr-FR"/>
              </w:rPr>
              <w:t>er</w:t>
            </w:r>
            <w:r w:rsidRPr="00D45124">
              <w:rPr>
                <w:rFonts w:ascii="Tw Cen MT" w:hAnsi="Tw Cen MT" w:cs="Calibri"/>
                <w:color w:val="000000"/>
                <w:sz w:val="24"/>
                <w:szCs w:val="24"/>
                <w:lang w:eastAsia="fr-FR"/>
              </w:rPr>
              <w:t>ordre justifiant la solvabilité du soumissionnaire d’au moins cinquante millions (50 000 000) Francs CFA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numPr>
                <w:ilvl w:val="0"/>
                <w:numId w:val="82"/>
              </w:numPr>
              <w:autoSpaceDE w:val="0"/>
              <w:autoSpaceDN w:val="0"/>
              <w:adjustRightInd w:val="0"/>
              <w:jc w:val="both"/>
              <w:rPr>
                <w:rFonts w:ascii="Tw Cen MT" w:hAnsi="Tw Cen MT" w:cs="Wingdings"/>
                <w:b/>
                <w:color w:val="000000"/>
                <w:sz w:val="24"/>
                <w:szCs w:val="24"/>
                <w:lang w:eastAsia="fr-FR"/>
              </w:rPr>
            </w:pPr>
            <w:r w:rsidRPr="00D45124">
              <w:rPr>
                <w:rFonts w:ascii="Tw Cen MT" w:hAnsi="Tw Cen MT" w:cs="Calibri"/>
                <w:b/>
                <w:color w:val="000000"/>
                <w:sz w:val="24"/>
                <w:szCs w:val="24"/>
                <w:lang w:eastAsia="fr-FR"/>
              </w:rPr>
              <w:t>Compréhension du projet et Présentation de l’Offre</w:t>
            </w:r>
            <w:r w:rsidRPr="00D45124">
              <w:rPr>
                <w:rFonts w:ascii="Tw Cen MT" w:hAnsi="Tw Cen MT" w:cs="Wingdings"/>
                <w:b/>
                <w:color w:val="000000"/>
                <w:sz w:val="24"/>
                <w:szCs w:val="24"/>
                <w:lang w:eastAsia="fr-FR"/>
              </w:rPr>
              <w:t> : Oui</w:t>
            </w:r>
          </w:p>
          <w:p w:rsidR="00D45124" w:rsidRPr="00D45124" w:rsidRDefault="00D45124" w:rsidP="009A5496">
            <w:pPr>
              <w:jc w:val="both"/>
              <w:rPr>
                <w:rFonts w:ascii="Tw Cen MT" w:hAnsi="Tw Cen MT" w:cs="Calibri"/>
                <w:sz w:val="24"/>
                <w:szCs w:val="24"/>
                <w:lang w:eastAsia="fr-FR"/>
              </w:rPr>
            </w:pPr>
            <w:r w:rsidRPr="00D45124">
              <w:rPr>
                <w:rFonts w:ascii="Tw Cen MT" w:hAnsi="Tw Cen MT" w:cs="Calibri"/>
                <w:sz w:val="24"/>
                <w:szCs w:val="24"/>
                <w:lang w:eastAsia="fr-FR"/>
              </w:rPr>
              <w:t xml:space="preserve">Cette condition est remplie si </w:t>
            </w:r>
            <w:r w:rsidRPr="00D45124">
              <w:rPr>
                <w:rFonts w:ascii="Tw Cen MT" w:hAnsi="Tw Cen MT" w:cs="Calibri"/>
                <w:b/>
                <w:sz w:val="24"/>
                <w:szCs w:val="24"/>
                <w:lang w:eastAsia="fr-FR"/>
              </w:rPr>
              <w:t>neuf (09) exigences</w:t>
            </w:r>
            <w:r w:rsidRPr="00D45124">
              <w:rPr>
                <w:rFonts w:ascii="Tw Cen MT" w:hAnsi="Tw Cen MT" w:cs="Calibri"/>
                <w:sz w:val="24"/>
                <w:szCs w:val="24"/>
                <w:lang w:eastAsia="fr-FR"/>
              </w:rPr>
              <w:t xml:space="preserve"> ci-après sont réunies :</w:t>
            </w:r>
          </w:p>
          <w:p w:rsidR="00D45124" w:rsidRPr="00D45124" w:rsidRDefault="00D45124" w:rsidP="009A5496">
            <w:pPr>
              <w:numPr>
                <w:ilvl w:val="0"/>
                <w:numId w:val="83"/>
              </w:numPr>
              <w:tabs>
                <w:tab w:val="left" w:pos="993"/>
              </w:tabs>
              <w:ind w:left="993" w:hanging="284"/>
              <w:jc w:val="both"/>
              <w:rPr>
                <w:rFonts w:ascii="Tw Cen MT" w:hAnsi="Tw Cen MT" w:cs="Calibri"/>
                <w:sz w:val="24"/>
                <w:szCs w:val="24"/>
                <w:lang w:eastAsia="fr-FR"/>
              </w:rPr>
            </w:pPr>
            <w:r w:rsidRPr="00D45124">
              <w:rPr>
                <w:rFonts w:ascii="Tw Cen MT" w:hAnsi="Tw Cen MT" w:cs="Calibri"/>
                <w:sz w:val="24"/>
                <w:szCs w:val="24"/>
                <w:lang w:eastAsia="fr-FR"/>
              </w:rPr>
              <w:t>Méthodologie d’exécution conforme aux règles de l’art de chaque lot de travaux ;</w:t>
            </w:r>
          </w:p>
          <w:p w:rsidR="00D45124" w:rsidRPr="00D45124" w:rsidRDefault="00D45124" w:rsidP="009A5496">
            <w:pPr>
              <w:numPr>
                <w:ilvl w:val="0"/>
                <w:numId w:val="83"/>
              </w:numPr>
              <w:tabs>
                <w:tab w:val="left" w:pos="993"/>
              </w:tabs>
              <w:ind w:left="993" w:hanging="284"/>
              <w:jc w:val="both"/>
              <w:rPr>
                <w:rFonts w:ascii="Tw Cen MT" w:hAnsi="Tw Cen MT" w:cs="Calibri"/>
                <w:sz w:val="24"/>
                <w:szCs w:val="24"/>
                <w:lang w:eastAsia="fr-FR"/>
              </w:rPr>
            </w:pPr>
            <w:r w:rsidRPr="00D45124">
              <w:rPr>
                <w:rFonts w:ascii="Tw Cen MT" w:hAnsi="Tw Cen MT" w:cs="Calibri"/>
                <w:sz w:val="24"/>
                <w:szCs w:val="24"/>
                <w:lang w:eastAsia="fr-FR"/>
              </w:rPr>
              <w:t>Le Cahier des Clauses Techniques Particulières paraphé à chaque page et signé à la dernière page ;</w:t>
            </w:r>
          </w:p>
          <w:p w:rsidR="00D45124" w:rsidRPr="00D45124" w:rsidRDefault="00D45124" w:rsidP="009A5496">
            <w:pPr>
              <w:numPr>
                <w:ilvl w:val="0"/>
                <w:numId w:val="83"/>
              </w:numPr>
              <w:tabs>
                <w:tab w:val="left" w:pos="993"/>
              </w:tabs>
              <w:ind w:left="993" w:hanging="284"/>
              <w:jc w:val="both"/>
              <w:rPr>
                <w:rFonts w:ascii="Tw Cen MT" w:hAnsi="Tw Cen MT" w:cs="Calibri"/>
                <w:sz w:val="24"/>
                <w:szCs w:val="24"/>
                <w:lang w:eastAsia="fr-FR"/>
              </w:rPr>
            </w:pPr>
            <w:r w:rsidRPr="00D45124">
              <w:rPr>
                <w:rFonts w:ascii="Tw Cen MT" w:hAnsi="Tw Cen MT" w:cs="Calibri"/>
                <w:sz w:val="24"/>
                <w:szCs w:val="24"/>
                <w:lang w:eastAsia="fr-FR"/>
              </w:rPr>
              <w:t>Le Cahier des Clauses Administratives Particulières paraphé à chaque page et signé à la dernière page ;</w:t>
            </w:r>
          </w:p>
          <w:p w:rsidR="00D45124" w:rsidRPr="00D45124" w:rsidRDefault="00D45124" w:rsidP="009A5496">
            <w:pPr>
              <w:numPr>
                <w:ilvl w:val="0"/>
                <w:numId w:val="83"/>
              </w:numPr>
              <w:tabs>
                <w:tab w:val="left" w:pos="993"/>
              </w:tabs>
              <w:ind w:left="993" w:hanging="284"/>
              <w:jc w:val="both"/>
              <w:rPr>
                <w:rFonts w:ascii="Tw Cen MT" w:hAnsi="Tw Cen MT" w:cs="Calibri"/>
                <w:sz w:val="24"/>
                <w:szCs w:val="24"/>
                <w:lang w:eastAsia="fr-FR"/>
              </w:rPr>
            </w:pPr>
            <w:r w:rsidRPr="00D45124">
              <w:rPr>
                <w:rFonts w:ascii="Tw Cen MT" w:hAnsi="Tw Cen MT" w:cs="Calibri"/>
                <w:sz w:val="24"/>
                <w:szCs w:val="24"/>
                <w:lang w:eastAsia="fr-FR"/>
              </w:rPr>
              <w:t>Le Règlement Particulier de l’Appel d’Offres paraphé à chaque page et signé à la dernière page ;</w:t>
            </w:r>
          </w:p>
          <w:p w:rsidR="00D45124" w:rsidRPr="00D45124" w:rsidRDefault="00D45124" w:rsidP="009A5496">
            <w:pPr>
              <w:numPr>
                <w:ilvl w:val="0"/>
                <w:numId w:val="83"/>
              </w:numPr>
              <w:tabs>
                <w:tab w:val="left" w:pos="993"/>
              </w:tabs>
              <w:ind w:left="993" w:hanging="284"/>
              <w:jc w:val="both"/>
              <w:rPr>
                <w:rFonts w:ascii="Tw Cen MT" w:hAnsi="Tw Cen MT" w:cs="Calibri"/>
                <w:sz w:val="24"/>
                <w:szCs w:val="24"/>
                <w:lang w:eastAsia="fr-FR"/>
              </w:rPr>
            </w:pPr>
            <w:r w:rsidRPr="00D45124">
              <w:rPr>
                <w:rFonts w:ascii="Tw Cen MT" w:hAnsi="Tw Cen MT" w:cs="Calibri"/>
                <w:sz w:val="24"/>
                <w:szCs w:val="24"/>
                <w:lang w:eastAsia="fr-FR"/>
              </w:rPr>
              <w:t>Un rapport de visite du site et une attestation de visite du site signé par le soumissionnaire décrivant l’état des lieux et recensant les différents points de ravitaillement éventuels en matériaux   ;</w:t>
            </w:r>
          </w:p>
          <w:p w:rsidR="00D45124" w:rsidRPr="00D45124" w:rsidRDefault="00D45124" w:rsidP="009A5496">
            <w:pPr>
              <w:numPr>
                <w:ilvl w:val="0"/>
                <w:numId w:val="83"/>
              </w:numPr>
              <w:tabs>
                <w:tab w:val="left" w:pos="993"/>
              </w:tabs>
              <w:ind w:left="993" w:hanging="284"/>
              <w:jc w:val="both"/>
              <w:rPr>
                <w:rFonts w:ascii="Tw Cen MT" w:hAnsi="Tw Cen MT" w:cs="Calibri"/>
                <w:sz w:val="24"/>
                <w:szCs w:val="24"/>
                <w:lang w:eastAsia="fr-FR"/>
              </w:rPr>
            </w:pPr>
            <w:r w:rsidRPr="00D45124">
              <w:rPr>
                <w:rFonts w:ascii="Tw Cen MT" w:hAnsi="Tw Cen MT" w:cs="Calibri"/>
                <w:sz w:val="24"/>
                <w:szCs w:val="24"/>
                <w:lang w:eastAsia="fr-FR"/>
              </w:rPr>
              <w:t>Planning d’exécution des travaux avec rendements d’exécution des tâches cohérents et raisonnables ;</w:t>
            </w:r>
          </w:p>
          <w:p w:rsidR="00D45124" w:rsidRPr="00D45124" w:rsidRDefault="00D45124" w:rsidP="009A5496">
            <w:pPr>
              <w:numPr>
                <w:ilvl w:val="0"/>
                <w:numId w:val="83"/>
              </w:numPr>
              <w:tabs>
                <w:tab w:val="left" w:pos="993"/>
              </w:tabs>
              <w:ind w:left="993" w:hanging="284"/>
              <w:jc w:val="both"/>
              <w:rPr>
                <w:rFonts w:ascii="Tw Cen MT" w:hAnsi="Tw Cen MT" w:cs="Calibri"/>
                <w:sz w:val="24"/>
                <w:szCs w:val="24"/>
                <w:lang w:eastAsia="fr-FR"/>
              </w:rPr>
            </w:pPr>
            <w:r w:rsidRPr="00D45124">
              <w:rPr>
                <w:rFonts w:ascii="Tw Cen MT" w:hAnsi="Tw Cen MT" w:cs="Calibri"/>
                <w:sz w:val="24"/>
                <w:szCs w:val="24"/>
                <w:lang w:eastAsia="fr-FR"/>
              </w:rPr>
              <w:t>Un organigramme de chantier</w:t>
            </w:r>
          </w:p>
          <w:p w:rsidR="00D45124" w:rsidRPr="00D45124" w:rsidRDefault="00D45124" w:rsidP="009A5496">
            <w:pPr>
              <w:numPr>
                <w:ilvl w:val="0"/>
                <w:numId w:val="83"/>
              </w:numPr>
              <w:tabs>
                <w:tab w:val="left" w:pos="993"/>
              </w:tabs>
              <w:ind w:left="993" w:hanging="284"/>
              <w:jc w:val="both"/>
              <w:rPr>
                <w:rFonts w:ascii="Tw Cen MT" w:hAnsi="Tw Cen MT" w:cs="Calibri"/>
                <w:sz w:val="24"/>
                <w:szCs w:val="24"/>
                <w:lang w:eastAsia="fr-FR"/>
              </w:rPr>
            </w:pPr>
            <w:r w:rsidRPr="00D45124">
              <w:rPr>
                <w:rFonts w:ascii="Tw Cen MT" w:hAnsi="Tw Cen MT" w:cs="Calibri"/>
                <w:sz w:val="24"/>
                <w:szCs w:val="24"/>
                <w:lang w:eastAsia="fr-FR"/>
              </w:rPr>
              <w:t xml:space="preserve">Les plans conformes du projet, reproduits éventuellement par les soins du soumissionnaire ; </w:t>
            </w:r>
          </w:p>
          <w:p w:rsidR="00D45124" w:rsidRPr="00D45124" w:rsidRDefault="00D45124" w:rsidP="009A5496">
            <w:pPr>
              <w:numPr>
                <w:ilvl w:val="0"/>
                <w:numId w:val="83"/>
              </w:numPr>
              <w:tabs>
                <w:tab w:val="left" w:pos="993"/>
              </w:tabs>
              <w:ind w:left="993" w:hanging="284"/>
              <w:jc w:val="both"/>
              <w:rPr>
                <w:rFonts w:ascii="Tw Cen MT" w:hAnsi="Tw Cen MT" w:cs="Calibri"/>
                <w:sz w:val="24"/>
                <w:szCs w:val="24"/>
                <w:lang w:eastAsia="fr-FR"/>
              </w:rPr>
            </w:pPr>
            <w:r w:rsidRPr="00D45124">
              <w:rPr>
                <w:rFonts w:ascii="Tw Cen MT" w:hAnsi="Tw Cen MT" w:cs="Calibri"/>
                <w:sz w:val="24"/>
                <w:szCs w:val="24"/>
                <w:lang w:eastAsia="fr-FR"/>
              </w:rPr>
              <w:t>La déclaration sur l’honneur de non abandon des chantiers au cours des trois dernières années;</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NB : </w:t>
            </w:r>
            <w:r w:rsidRPr="00D45124">
              <w:rPr>
                <w:rFonts w:ascii="Tw Cen MT" w:hAnsi="Tw Cen MT"/>
                <w:b/>
                <w:bCs/>
                <w:i/>
                <w:iCs/>
                <w:color w:val="000000"/>
                <w:sz w:val="24"/>
                <w:szCs w:val="24"/>
                <w:lang w:eastAsia="fr-FR"/>
              </w:rPr>
              <w:t xml:space="preserve">En cas de conflit entre les contenus des pièces du DAO, l’élimination d’une offre pour non-conformité aux prescriptions du DAO ne doit s’appuyer que sur des critères contenus dans le RPAO dont les dispositions priment sur celle des autres pièces </w:t>
            </w:r>
          </w:p>
        </w:tc>
      </w:tr>
      <w:tr w:rsidR="00D45124" w:rsidRPr="00D45124" w:rsidTr="00E90724">
        <w:trPr>
          <w:trHeight w:val="6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lastRenderedPageBreak/>
              <w:t>31.2.</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Monnaie retenue pour la conversion en une seule monnaie : le Franc CFA</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Source du taux de change : la banque des Etats de l’Afrique Centrale (BEAC)</w:t>
            </w:r>
          </w:p>
        </w:tc>
      </w:tr>
      <w:tr w:rsidR="00D45124" w:rsidRPr="00D45124" w:rsidTr="00E90724">
        <w:trPr>
          <w:trHeight w:val="693"/>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32.2.(b)</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 mode d’évaluation des travaux en régie à chiffrer de façon compétitive est défini comme suit : </w:t>
            </w:r>
            <w:r w:rsidRPr="00D45124">
              <w:rPr>
                <w:rFonts w:ascii="Tw Cen MT" w:hAnsi="Tw Cen MT"/>
                <w:b/>
                <w:color w:val="000000"/>
                <w:sz w:val="24"/>
                <w:szCs w:val="24"/>
                <w:lang w:eastAsia="fr-FR"/>
              </w:rPr>
              <w:t>sans objet</w:t>
            </w:r>
          </w:p>
        </w:tc>
      </w:tr>
      <w:tr w:rsidR="00D45124" w:rsidRPr="00D45124" w:rsidTr="00E90724">
        <w:trPr>
          <w:trHeight w:val="547"/>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32.2(g).</w:t>
            </w:r>
          </w:p>
        </w:tc>
        <w:tc>
          <w:tcPr>
            <w:tcW w:w="8809"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La méthode d’évaluation des variantes techniques est la suivante: </w:t>
            </w:r>
            <w:r w:rsidRPr="00D45124">
              <w:rPr>
                <w:rFonts w:ascii="Tw Cen MT" w:hAnsi="Tw Cen MT"/>
                <w:b/>
                <w:color w:val="000000"/>
                <w:sz w:val="24"/>
                <w:szCs w:val="24"/>
                <w:lang w:eastAsia="fr-FR"/>
              </w:rPr>
              <w:t>sans objet</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tc>
      </w:tr>
      <w:tr w:rsidR="00D45124" w:rsidRPr="00D45124" w:rsidTr="00E90724">
        <w:trPr>
          <w:trHeight w:val="533"/>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33.1.</w:t>
            </w:r>
          </w:p>
        </w:tc>
        <w:tc>
          <w:tcPr>
            <w:tcW w:w="8809"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Les soumissionnaires nationaux bénéficient d’une marge de préférence nationale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tc>
      </w:tr>
      <w:tr w:rsidR="00D45124" w:rsidRPr="00D45124" w:rsidTr="00E90724">
        <w:trPr>
          <w:trHeight w:val="457"/>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p>
        </w:tc>
        <w:tc>
          <w:tcPr>
            <w:tcW w:w="8809"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F- ATTRIBUTION</w:t>
            </w: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lastRenderedPageBreak/>
              <w:t>34.1 et 34.2</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iCs/>
                <w:color w:val="000000"/>
                <w:sz w:val="24"/>
                <w:szCs w:val="24"/>
                <w:lang w:eastAsia="fr-FR"/>
              </w:rPr>
              <w:t>Le Préfet du Département du Lom et Djerem, Maitre d’Ouvrage  attribuera le marché au soumissionnaire dont l’offre, qualifiée techniquement a été reconnue conforme pour l’essentiel au Dossier d’Appel d’Offres et qui a soumis l’offre évaluée la moins disante selon l’article 32 du RPAO</w:t>
            </w:r>
          </w:p>
        </w:tc>
      </w:tr>
      <w:tr w:rsidR="00D45124" w:rsidRPr="00D45124" w:rsidTr="00E90724">
        <w:trPr>
          <w:trHeight w:val="1196"/>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39.2</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 taux du cautionnement définitif est de : 2% du montant toutes taxes comprises du marché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r w:rsidR="00D45124" w:rsidRPr="00D45124" w:rsidTr="00E90724">
        <w:trPr>
          <w:trHeight w:val="418"/>
        </w:trPr>
        <w:tc>
          <w:tcPr>
            <w:tcW w:w="1473" w:type="dxa"/>
            <w:vAlign w:val="center"/>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40</w:t>
            </w:r>
          </w:p>
        </w:tc>
        <w:tc>
          <w:tcPr>
            <w:tcW w:w="8809" w:type="dxa"/>
          </w:tcPr>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b/>
                <w:bCs/>
                <w:color w:val="000000"/>
                <w:sz w:val="24"/>
                <w:szCs w:val="24"/>
                <w:lang w:eastAsia="fr-FR"/>
              </w:rPr>
              <w:t xml:space="preserve">Principes Ethiques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(i) est coupable de </w:t>
            </w:r>
            <w:r w:rsidRPr="00D45124">
              <w:rPr>
                <w:rFonts w:ascii="Tw Cen MT" w:hAnsi="Tw Cen MT"/>
                <w:b/>
                <w:bCs/>
                <w:color w:val="000000"/>
                <w:sz w:val="24"/>
                <w:szCs w:val="24"/>
                <w:lang w:eastAsia="fr-FR"/>
              </w:rPr>
              <w:t xml:space="preserve">“corruption” </w:t>
            </w:r>
            <w:r w:rsidRPr="00D45124">
              <w:rPr>
                <w:rFonts w:ascii="Tw Cen MT" w:hAnsi="Tw Cen MT"/>
                <w:color w:val="000000"/>
                <w:sz w:val="24"/>
                <w:szCs w:val="24"/>
                <w:lang w:eastAsia="fr-FR"/>
              </w:rPr>
              <w:t xml:space="preserve">quiconque offre, donne, sollicite ou accepte directement ou indirectement un quelconque avantage en vue d’influencer l’action d’un agent public au cours de l’attribution ou de l’exécution d’un marché ou d’une lettre commande, et </w:t>
            </w:r>
          </w:p>
          <w:p w:rsidR="00D45124" w:rsidRPr="00D45124" w:rsidRDefault="00D45124" w:rsidP="009A5496">
            <w:pPr>
              <w:numPr>
                <w:ilvl w:val="0"/>
                <w:numId w:val="79"/>
              </w:numPr>
              <w:autoSpaceDE w:val="0"/>
              <w:autoSpaceDN w:val="0"/>
              <w:adjustRightInd w:val="0"/>
              <w:jc w:val="both"/>
              <w:rPr>
                <w:rFonts w:ascii="Tw Cen MT" w:hAnsi="Tw Cen MT"/>
                <w:color w:val="000000"/>
                <w:sz w:val="24"/>
                <w:szCs w:val="24"/>
                <w:lang w:eastAsia="fr-FR"/>
              </w:rPr>
            </w:pPr>
            <w:proofErr w:type="gramStart"/>
            <w:r w:rsidRPr="00D45124">
              <w:rPr>
                <w:rFonts w:ascii="Tw Cen MT" w:hAnsi="Tw Cen MT"/>
                <w:color w:val="000000"/>
                <w:sz w:val="24"/>
                <w:szCs w:val="24"/>
                <w:lang w:eastAsia="fr-FR"/>
              </w:rPr>
              <w:t>est</w:t>
            </w:r>
            <w:proofErr w:type="gramEnd"/>
            <w:r w:rsidRPr="00D45124">
              <w:rPr>
                <w:rFonts w:ascii="Tw Cen MT" w:hAnsi="Tw Cen MT"/>
                <w:color w:val="000000"/>
                <w:sz w:val="24"/>
                <w:szCs w:val="24"/>
                <w:lang w:eastAsia="fr-FR"/>
              </w:rPr>
              <w:t xml:space="preserve"> coupable de ‘’corruption’’ quiconque fournit, sollicite ou accepte plusieurs offres émises par le même soumissionnaire sous des noms des sociétés et/ou sur des numéros d’enregistrement différents. </w:t>
            </w:r>
          </w:p>
          <w:p w:rsidR="00D45124" w:rsidRPr="00D45124" w:rsidRDefault="00D45124" w:rsidP="009A5496">
            <w:pPr>
              <w:autoSpaceDE w:val="0"/>
              <w:autoSpaceDN w:val="0"/>
              <w:adjustRightInd w:val="0"/>
              <w:jc w:val="both"/>
              <w:rPr>
                <w:rFonts w:ascii="Tw Cen MT" w:hAnsi="Tw Cen MT"/>
                <w:color w:val="000000"/>
                <w:sz w:val="24"/>
                <w:szCs w:val="24"/>
                <w:lang w:eastAsia="fr-FR"/>
              </w:rPr>
            </w:pPr>
          </w:p>
          <w:p w:rsidR="00D45124" w:rsidRPr="00D45124" w:rsidRDefault="00D45124" w:rsidP="009A5496">
            <w:pPr>
              <w:autoSpaceDE w:val="0"/>
              <w:autoSpaceDN w:val="0"/>
              <w:adjustRightInd w:val="0"/>
              <w:jc w:val="both"/>
              <w:rPr>
                <w:rFonts w:ascii="Tw Cen MT" w:hAnsi="Tw Cen MT"/>
                <w:color w:val="000000"/>
                <w:sz w:val="24"/>
                <w:szCs w:val="24"/>
                <w:lang w:eastAsia="fr-FR"/>
              </w:rPr>
            </w:pPr>
            <w:r w:rsidRPr="00D45124">
              <w:rPr>
                <w:rFonts w:ascii="Tw Cen MT" w:hAnsi="Tw Cen MT"/>
                <w:color w:val="000000"/>
                <w:sz w:val="24"/>
                <w:szCs w:val="24"/>
                <w:lang w:eastAsia="fr-FR"/>
              </w:rPr>
              <w:t xml:space="preserve">(ii) </w:t>
            </w:r>
            <w:proofErr w:type="gramStart"/>
            <w:r w:rsidRPr="00D45124">
              <w:rPr>
                <w:rFonts w:ascii="Tw Cen MT" w:hAnsi="Tw Cen MT"/>
                <w:color w:val="000000"/>
                <w:sz w:val="24"/>
                <w:szCs w:val="24"/>
                <w:lang w:eastAsia="fr-FR"/>
              </w:rPr>
              <w:t>se</w:t>
            </w:r>
            <w:proofErr w:type="gramEnd"/>
            <w:r w:rsidRPr="00D45124">
              <w:rPr>
                <w:rFonts w:ascii="Tw Cen MT" w:hAnsi="Tw Cen MT"/>
                <w:color w:val="000000"/>
                <w:sz w:val="24"/>
                <w:szCs w:val="24"/>
                <w:lang w:eastAsia="fr-FR"/>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 </w:t>
            </w:r>
          </w:p>
        </w:tc>
      </w:tr>
    </w:tbl>
    <w:p w:rsidR="00D45124" w:rsidRPr="00D45124" w:rsidRDefault="00D45124" w:rsidP="009A5496">
      <w:pPr>
        <w:tabs>
          <w:tab w:val="left" w:pos="1440"/>
        </w:tabs>
        <w:spacing w:after="0" w:line="240" w:lineRule="auto"/>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tabs>
          <w:tab w:val="left" w:pos="1440"/>
        </w:tabs>
        <w:spacing w:after="0" w:line="240" w:lineRule="auto"/>
        <w:ind w:left="1441" w:hanging="902"/>
        <w:jc w:val="both"/>
        <w:rPr>
          <w:rFonts w:ascii="Arial Narrow" w:eastAsia="Arial Unicode MS" w:hAnsi="Arial Narrow"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noProof/>
          <w:lang w:eastAsia="fr-FR"/>
        </w:rPr>
        <w:lastRenderedPageBreak/>
        <mc:AlternateContent>
          <mc:Choice Requires="wps">
            <w:drawing>
              <wp:anchor distT="0" distB="0" distL="114300" distR="114300" simplePos="0" relativeHeight="251664384" behindDoc="0" locked="0" layoutInCell="1" allowOverlap="1" wp14:anchorId="57D18B2C" wp14:editId="1CD4EDFB">
                <wp:simplePos x="0" y="0"/>
                <wp:positionH relativeFrom="margin">
                  <wp:posOffset>356870</wp:posOffset>
                </wp:positionH>
                <wp:positionV relativeFrom="margin">
                  <wp:posOffset>1600835</wp:posOffset>
                </wp:positionV>
                <wp:extent cx="5048250" cy="2111375"/>
                <wp:effectExtent l="38100" t="57150" r="38100" b="60325"/>
                <wp:wrapSquare wrapText="bothSides"/>
                <wp:docPr id="21"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13634A" w:rsidRPr="001A5758" w:rsidRDefault="0013634A" w:rsidP="00D45124">
                            <w:pPr>
                              <w:spacing w:before="120" w:after="120"/>
                              <w:jc w:val="center"/>
                              <w:rPr>
                                <w:rFonts w:ascii="Arial Narrow" w:hAnsi="Arial Narrow"/>
                                <w:b/>
                                <w:bCs/>
                                <w:sz w:val="32"/>
                                <w:szCs w:val="32"/>
                              </w:rPr>
                            </w:pPr>
                            <w:r w:rsidRPr="001A5758">
                              <w:rPr>
                                <w:rFonts w:ascii="Arial Narrow" w:hAnsi="Arial Narrow"/>
                                <w:b/>
                                <w:bCs/>
                                <w:sz w:val="32"/>
                                <w:szCs w:val="32"/>
                              </w:rPr>
                              <w:t>PIECE N°4 :</w:t>
                            </w:r>
                          </w:p>
                          <w:p w:rsidR="0013634A" w:rsidRPr="001A5758" w:rsidRDefault="0013634A" w:rsidP="00D45124">
                            <w:pPr>
                              <w:jc w:val="center"/>
                              <w:rPr>
                                <w:rFonts w:ascii="Arial Narrow" w:hAnsi="Arial Narrow"/>
                                <w:b/>
                                <w:bCs/>
                                <w:sz w:val="32"/>
                                <w:szCs w:val="32"/>
                              </w:rPr>
                            </w:pPr>
                            <w:r w:rsidRPr="001A5758">
                              <w:rPr>
                                <w:rFonts w:ascii="Arial Narrow" w:hAnsi="Arial Narrow"/>
                                <w:b/>
                                <w:bCs/>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0" o:spid="_x0000_s1032" type="#_x0000_t69" style="position:absolute;left:0;text-align:left;margin-left:28.1pt;margin-top:126.05pt;width:397.5pt;height:16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" strokeweight="2.25pt">
                <v:textbox>
                  <w:txbxContent>
                    <w:p w:rsidR="0013634A" w:rsidRPr="001A5758" w:rsidRDefault="0013634A" w:rsidP="00D45124">
                      <w:pPr>
                        <w:spacing w:before="120" w:after="120"/>
                        <w:jc w:val="center"/>
                        <w:rPr>
                          <w:rFonts w:ascii="Arial Narrow" w:hAnsi="Arial Narrow"/>
                          <w:b/>
                          <w:bCs/>
                          <w:sz w:val="32"/>
                          <w:szCs w:val="32"/>
                        </w:rPr>
                      </w:pPr>
                      <w:r w:rsidRPr="001A5758">
                        <w:rPr>
                          <w:rFonts w:ascii="Arial Narrow" w:hAnsi="Arial Narrow"/>
                          <w:b/>
                          <w:bCs/>
                          <w:sz w:val="32"/>
                          <w:szCs w:val="32"/>
                        </w:rPr>
                        <w:t>PIECE N°4 :</w:t>
                      </w:r>
                    </w:p>
                    <w:p w:rsidR="0013634A" w:rsidRPr="001A5758" w:rsidRDefault="0013634A" w:rsidP="00D45124">
                      <w:pPr>
                        <w:jc w:val="center"/>
                        <w:rPr>
                          <w:rFonts w:ascii="Arial Narrow" w:hAnsi="Arial Narrow"/>
                          <w:b/>
                          <w:bCs/>
                          <w:sz w:val="32"/>
                          <w:szCs w:val="32"/>
                        </w:rPr>
                      </w:pPr>
                      <w:r w:rsidRPr="001A5758">
                        <w:rPr>
                          <w:rFonts w:ascii="Arial Narrow" w:hAnsi="Arial Narrow"/>
                          <w:b/>
                          <w:bCs/>
                          <w:sz w:val="32"/>
                          <w:szCs w:val="32"/>
                        </w:rPr>
                        <w:t>CAHIER DES CLAUSES ADMINISTRATIVE PARTICULIERES (CCAP)</w:t>
                      </w:r>
                    </w:p>
                  </w:txbxContent>
                </v:textbox>
                <w10:wrap type="square" anchorx="margin" anchory="margin"/>
              </v:shape>
            </w:pict>
          </mc:Fallback>
        </mc:AlternateContent>
      </w: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Arial Narrow" w:eastAsia="Arial Unicode MS" w:hAnsi="Arial Narrow" w:cs="Times New Roman"/>
          <w:b/>
          <w:bCs/>
          <w:lang w:eastAsia="fr-FR"/>
        </w:rPr>
      </w:pPr>
      <w:r w:rsidRPr="00D45124">
        <w:rPr>
          <w:rFonts w:ascii="Arial Narrow" w:eastAsia="Arial Unicode MS" w:hAnsi="Arial Narrow" w:cs="Times New Roman"/>
          <w:b/>
          <w:bCs/>
          <w:lang w:eastAsia="fr-FR"/>
        </w:rPr>
        <w:t>TITRE I : Cahier des Clauses Administratives Particulières (CCAP)</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32"/>
          <w:szCs w:val="32"/>
          <w:lang w:eastAsia="fr-FR"/>
        </w:rPr>
      </w:pPr>
      <w:r w:rsidRPr="00D45124">
        <w:rPr>
          <w:rFonts w:ascii="Tw Cen MT" w:eastAsia="Times New Roman" w:hAnsi="Tw Cen MT" w:cs="Times New Roman"/>
          <w:b/>
          <w:bCs/>
          <w:color w:val="000000"/>
          <w:sz w:val="32"/>
          <w:szCs w:val="32"/>
          <w:lang w:eastAsia="fr-FR"/>
        </w:rPr>
        <w:t>Table des matières</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CHAPITRE I. Généralités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 Objet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 Procédure de passation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3. Attributions et nantissement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4. Langue, lois et règlements applicables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5. Normes   5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6. Pièces constitutives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7. Textes généraux applicables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8. Communication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CHAPITRE II. Exécution des travaux  9</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9. Consistance des prestations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10. Délais d’exécution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11. Obligations du Maître d’Ouvrage ou du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12. Ordres de service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13. Rôles et responsabilités du cocontractant de l’administration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14. Marchés à tranches conditionnelles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15. Personnel et Matériel du cocontractant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16. Pièces à fournir par le cocontractant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17. Mise à disposition des documents et du site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18. Assurances des ouvrages et responsabilités civiles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19. Sous-traitance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20. Laboratoire de chantier et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21. Journal et Réunions de chantier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22. Utilisation des explosifs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lastRenderedPageBreak/>
        <w:t xml:space="preserve">CHAPITRE III De la réception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23. Réception provisoire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24. Documents à fournir après exécution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25. Garantie contractuelle / Entretien pendant la période de garantie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26. Réception définitive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3"/>
          <w:szCs w:val="23"/>
          <w:lang w:eastAsia="fr-FR"/>
        </w:rPr>
      </w:pPr>
      <w:r w:rsidRPr="00D45124">
        <w:rPr>
          <w:rFonts w:ascii="Tw Cen MT" w:eastAsia="Times New Roman" w:hAnsi="Tw Cen MT" w:cs="Times New Roman"/>
          <w:color w:val="000000"/>
          <w:sz w:val="23"/>
          <w:szCs w:val="23"/>
          <w:lang w:eastAsia="fr-FR"/>
        </w:rPr>
        <w:t xml:space="preserve">Article 27. Garantie légale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CHAPITRE IV. Clauses financières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28. Montant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29. Lieu et mode de paiement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30. Garanties et cautions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31. Variation des prix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32. Formules de révision des prix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33. Formules d’actualisation des prix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34. Travaux en régie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35. Valorisation des approvisionnements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36. Avances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37. Règlement des travaux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38. Intérêts moratoires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39. Pénalités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40. Règlement en cas de groupement d’entreprises et de sous-traitance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41. Régime fiscal et douanier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42. Timbres et enregistrement des marchés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CHAPITRE V. Dispositions diverses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43. Résiliation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44. Cas de force majeure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45. Différends et litiges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46. Edition et diffusion du présent marché   </w:t>
      </w:r>
    </w:p>
    <w:p w:rsidR="00D45124" w:rsidRPr="00D45124" w:rsidRDefault="00D45124" w:rsidP="009A5496">
      <w:pPr>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Article 47. </w:t>
      </w:r>
      <w:proofErr w:type="gramStart"/>
      <w:r w:rsidRPr="00D45124">
        <w:rPr>
          <w:rFonts w:ascii="Tw Cen MT" w:eastAsia="Times New Roman" w:hAnsi="Tw Cen MT" w:cs="Times New Roman"/>
          <w:sz w:val="23"/>
          <w:szCs w:val="23"/>
          <w:lang w:eastAsia="fr-FR"/>
        </w:rPr>
        <w:t>et</w:t>
      </w:r>
      <w:proofErr w:type="gramEnd"/>
      <w:r w:rsidRPr="00D45124">
        <w:rPr>
          <w:rFonts w:ascii="Tw Cen MT" w:eastAsia="Times New Roman" w:hAnsi="Tw Cen MT" w:cs="Times New Roman"/>
          <w:sz w:val="23"/>
          <w:szCs w:val="23"/>
          <w:lang w:eastAsia="fr-FR"/>
        </w:rPr>
        <w:t xml:space="preserve"> dernier : Validité et entrée en vigueur du marché  </w:t>
      </w: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Default="00D45124" w:rsidP="009A5496">
      <w:pPr>
        <w:spacing w:after="0" w:line="240" w:lineRule="auto"/>
        <w:jc w:val="both"/>
        <w:rPr>
          <w:rFonts w:ascii="Tw Cen MT" w:eastAsia="Times New Roman" w:hAnsi="Tw Cen MT" w:cs="Times New Roman"/>
          <w:sz w:val="23"/>
          <w:szCs w:val="23"/>
          <w:lang w:eastAsia="fr-FR"/>
        </w:rPr>
      </w:pPr>
    </w:p>
    <w:p w:rsidR="0013634A" w:rsidRDefault="0013634A" w:rsidP="009A5496">
      <w:pPr>
        <w:spacing w:after="0" w:line="240" w:lineRule="auto"/>
        <w:jc w:val="both"/>
        <w:rPr>
          <w:rFonts w:ascii="Tw Cen MT" w:eastAsia="Times New Roman" w:hAnsi="Tw Cen MT" w:cs="Times New Roman"/>
          <w:sz w:val="23"/>
          <w:szCs w:val="23"/>
          <w:lang w:eastAsia="fr-FR"/>
        </w:rPr>
      </w:pPr>
    </w:p>
    <w:p w:rsidR="0013634A" w:rsidRDefault="0013634A" w:rsidP="009A5496">
      <w:pPr>
        <w:spacing w:after="0" w:line="240" w:lineRule="auto"/>
        <w:jc w:val="both"/>
        <w:rPr>
          <w:rFonts w:ascii="Tw Cen MT" w:eastAsia="Times New Roman" w:hAnsi="Tw Cen MT" w:cs="Times New Roman"/>
          <w:sz w:val="23"/>
          <w:szCs w:val="23"/>
          <w:lang w:eastAsia="fr-FR"/>
        </w:rPr>
      </w:pPr>
    </w:p>
    <w:p w:rsidR="0013634A" w:rsidRPr="00D45124" w:rsidRDefault="0013634A"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32"/>
          <w:szCs w:val="32"/>
          <w:lang w:eastAsia="fr-FR"/>
        </w:rPr>
      </w:pPr>
      <w:r w:rsidRPr="00D45124">
        <w:rPr>
          <w:rFonts w:ascii="Tw Cen MT" w:eastAsia="Times New Roman" w:hAnsi="Tw Cen MT" w:cs="Times New Roman"/>
          <w:b/>
          <w:bCs/>
          <w:color w:val="000000"/>
          <w:sz w:val="32"/>
          <w:szCs w:val="32"/>
          <w:lang w:eastAsia="fr-FR"/>
        </w:rPr>
        <w:t xml:space="preserve">CHAPITRE I. GENERALITES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8"/>
          <w:szCs w:val="28"/>
          <w:lang w:eastAsia="fr-FR"/>
        </w:rPr>
      </w:pPr>
      <w:r w:rsidRPr="00D45124">
        <w:rPr>
          <w:rFonts w:ascii="Tw Cen MT" w:eastAsia="Times New Roman" w:hAnsi="Tw Cen MT" w:cs="Times New Roman"/>
          <w:b/>
          <w:bCs/>
          <w:color w:val="000000"/>
          <w:sz w:val="28"/>
          <w:szCs w:val="28"/>
          <w:lang w:eastAsia="fr-FR"/>
        </w:rPr>
        <w:t xml:space="preserve">Article 1 : Objet du marché </w:t>
      </w:r>
    </w:p>
    <w:p w:rsidR="00D45124" w:rsidRPr="00D45124" w:rsidRDefault="00D45124" w:rsidP="009A5496">
      <w:pPr>
        <w:spacing w:after="0" w:line="240" w:lineRule="auto"/>
        <w:jc w:val="both"/>
        <w:rPr>
          <w:rFonts w:ascii="Tw Cen MT" w:eastAsia="Times New Roman" w:hAnsi="Tw Cen MT" w:cs="Times New Roman"/>
          <w:b/>
          <w:bCs/>
          <w:color w:val="000000"/>
          <w:sz w:val="23"/>
          <w:szCs w:val="23"/>
          <w:lang w:eastAsia="fr-FR"/>
        </w:rPr>
      </w:pPr>
      <w:r w:rsidRPr="00D45124">
        <w:rPr>
          <w:rFonts w:ascii="Tw Cen MT" w:eastAsia="Times New Roman" w:hAnsi="Tw Cen MT" w:cs="Times New Roman"/>
          <w:sz w:val="20"/>
          <w:szCs w:val="20"/>
          <w:lang w:eastAsia="fr-FR"/>
        </w:rPr>
        <w:lastRenderedPageBreak/>
        <w:t xml:space="preserve">Le présent marché a pour objet les </w:t>
      </w:r>
      <w:r w:rsidRPr="00D45124">
        <w:rPr>
          <w:rFonts w:ascii="Arial Narrow" w:eastAsia="Times New Roman" w:hAnsi="Arial Narrow" w:cs="Aharoni"/>
          <w:b/>
          <w:bCs/>
          <w:sz w:val="26"/>
          <w:szCs w:val="26"/>
          <w:lang w:eastAsia="ar-SA"/>
        </w:rPr>
        <w:t xml:space="preserve">L’EXECUTION DES TRAVAUX DE </w:t>
      </w:r>
      <w:r w:rsidR="0013634A" w:rsidRPr="00953554">
        <w:rPr>
          <w:rFonts w:ascii="Arial Narrow" w:hAnsi="Arial Narrow" w:cs="Aharoni"/>
          <w:b/>
          <w:bCs/>
          <w:sz w:val="26"/>
          <w:szCs w:val="26"/>
          <w:lang w:eastAsia="ar-SA"/>
        </w:rPr>
        <w:t xml:space="preserve">CONSTRUCTION </w:t>
      </w:r>
      <w:r w:rsidR="0013634A">
        <w:rPr>
          <w:rFonts w:ascii="Arial Narrow" w:hAnsi="Arial Narrow" w:cs="Aharoni"/>
          <w:b/>
          <w:bCs/>
          <w:sz w:val="26"/>
          <w:szCs w:val="26"/>
          <w:lang w:eastAsia="ar-SA"/>
        </w:rPr>
        <w:t xml:space="preserve">DU BATIMENT ABRITANT LES SERVICES DE LA DELEGATION DEPARTEMENTALE </w:t>
      </w:r>
      <w:r w:rsidR="0013634A">
        <w:rPr>
          <w:rFonts w:ascii="Arial Narrow" w:hAnsi="Arial Narrow" w:cs="Tahoma"/>
          <w:b/>
          <w:bCs/>
          <w:sz w:val="26"/>
          <w:szCs w:val="26"/>
        </w:rPr>
        <w:t>DU</w:t>
      </w:r>
      <w:r w:rsidR="0013634A" w:rsidRPr="00953554">
        <w:rPr>
          <w:rFonts w:ascii="Arial Narrow" w:hAnsi="Arial Narrow" w:cs="Tahoma"/>
          <w:b/>
          <w:bCs/>
          <w:sz w:val="26"/>
          <w:szCs w:val="26"/>
        </w:rPr>
        <w:t xml:space="preserve"> LOM ET DJEREM, REGION DE L’EST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b/>
          <w:bCs/>
          <w:color w:val="000000"/>
          <w:sz w:val="24"/>
          <w:szCs w:val="24"/>
          <w:lang w:eastAsia="fr-FR"/>
        </w:rPr>
        <w:t xml:space="preserve">Article 2 : Procédure de passation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Le présent marché est passé </w:t>
      </w:r>
      <w:r w:rsidRPr="00D45124">
        <w:rPr>
          <w:rFonts w:ascii="Tw Cen MT" w:eastAsia="Times New Roman" w:hAnsi="Tw Cen MT" w:cs="Times New Roman"/>
          <w:i/>
          <w:iCs/>
          <w:color w:val="000000"/>
          <w:sz w:val="24"/>
          <w:szCs w:val="24"/>
          <w:lang w:eastAsia="fr-FR"/>
        </w:rPr>
        <w:t>à l’issu du présent Appel d’Offres National Ouvert en procédure d’urgence N°00</w:t>
      </w:r>
      <w:r w:rsidR="0013634A">
        <w:rPr>
          <w:rFonts w:ascii="Tw Cen MT" w:eastAsia="Times New Roman" w:hAnsi="Tw Cen MT" w:cs="Times New Roman"/>
          <w:i/>
          <w:iCs/>
          <w:color w:val="000000"/>
          <w:sz w:val="24"/>
          <w:szCs w:val="24"/>
          <w:lang w:eastAsia="fr-FR"/>
        </w:rPr>
        <w:t>2</w:t>
      </w:r>
      <w:r w:rsidRPr="00D45124">
        <w:rPr>
          <w:rFonts w:ascii="Tw Cen MT" w:eastAsia="Times New Roman" w:hAnsi="Tw Cen MT" w:cs="Times New Roman"/>
          <w:i/>
          <w:iCs/>
          <w:color w:val="000000"/>
          <w:sz w:val="24"/>
          <w:szCs w:val="24"/>
          <w:lang w:eastAsia="fr-FR"/>
        </w:rPr>
        <w:t xml:space="preserve">/AONO/CDPM/2026 du 27 mars 2026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b/>
          <w:bCs/>
          <w:color w:val="000000"/>
          <w:sz w:val="24"/>
          <w:szCs w:val="24"/>
          <w:lang w:eastAsia="fr-FR"/>
        </w:rPr>
        <w:t xml:space="preserve">Article 3 : Attributions et nantissement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b/>
          <w:bCs/>
          <w:i/>
          <w:iCs/>
          <w:color w:val="000000"/>
          <w:sz w:val="24"/>
          <w:szCs w:val="24"/>
          <w:lang w:eastAsia="fr-FR"/>
        </w:rPr>
        <w:t xml:space="preserve">3.1. Attributions (Cf. code </w:t>
      </w:r>
      <w:r w:rsidRPr="00D45124">
        <w:rPr>
          <w:rFonts w:ascii="Tw Cen MT" w:eastAsia="Times New Roman" w:hAnsi="Tw Cen MT" w:cs="Times New Roman"/>
          <w:b/>
          <w:bCs/>
          <w:color w:val="000000"/>
          <w:sz w:val="24"/>
          <w:szCs w:val="24"/>
          <w:lang w:eastAsia="fr-FR"/>
        </w:rPr>
        <w:t>des marchés publics</w:t>
      </w:r>
      <w:r w:rsidRPr="00D45124">
        <w:rPr>
          <w:rFonts w:ascii="Tw Cen MT" w:eastAsia="Times New Roman" w:hAnsi="Tw Cen MT" w:cs="Times New Roman"/>
          <w:b/>
          <w:bCs/>
          <w:i/>
          <w:iCs/>
          <w:color w:val="000000"/>
          <w:sz w:val="24"/>
          <w:szCs w:val="24"/>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Pour l’application des dispositions du présent marché, il est précisé que : </w:t>
      </w:r>
    </w:p>
    <w:p w:rsidR="00D45124" w:rsidRPr="00D45124" w:rsidRDefault="00D45124" w:rsidP="009A5496">
      <w:pPr>
        <w:numPr>
          <w:ilvl w:val="0"/>
          <w:numId w:val="84"/>
        </w:num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b/>
          <w:bCs/>
          <w:color w:val="000000"/>
          <w:sz w:val="24"/>
          <w:szCs w:val="24"/>
          <w:lang w:eastAsia="fr-FR"/>
        </w:rPr>
        <w:t xml:space="preserve">Le Maître d’Ouvrage ou le Maître d’Ouvrage Délégué </w:t>
      </w:r>
      <w:r w:rsidRPr="00D45124">
        <w:rPr>
          <w:rFonts w:ascii="Tw Cen MT" w:eastAsia="Times New Roman" w:hAnsi="Tw Cen MT" w:cs="Times New Roman"/>
          <w:color w:val="000000"/>
          <w:sz w:val="24"/>
          <w:szCs w:val="24"/>
          <w:lang w:eastAsia="fr-FR"/>
        </w:rPr>
        <w:t xml:space="preserve">est </w:t>
      </w:r>
      <w:r w:rsidRPr="00D45124">
        <w:rPr>
          <w:rFonts w:ascii="Tw Cen MT" w:eastAsia="Times New Roman" w:hAnsi="Tw Cen MT" w:cs="Times New Roman"/>
          <w:b/>
          <w:iCs/>
          <w:color w:val="000000"/>
          <w:sz w:val="24"/>
          <w:szCs w:val="24"/>
          <w:lang w:eastAsia="fr-FR"/>
        </w:rPr>
        <w:t>Le Préfet du Département du Lom et Djerem</w:t>
      </w:r>
      <w:r w:rsidRPr="00D45124">
        <w:rPr>
          <w:rFonts w:ascii="Tw Cen MT" w:eastAsia="Times New Roman" w:hAnsi="Tw Cen MT" w:cs="Times New Roman"/>
          <w:i/>
          <w:iCs/>
          <w:color w:val="000000"/>
          <w:sz w:val="24"/>
          <w:szCs w:val="24"/>
          <w:lang w:eastAsia="fr-FR"/>
        </w:rPr>
        <w:t xml:space="preserve"> : </w:t>
      </w:r>
      <w:r w:rsidRPr="00D45124">
        <w:rPr>
          <w:rFonts w:ascii="Tw Cen MT" w:eastAsia="Times New Roman" w:hAnsi="Tw Cen MT" w:cs="Times New Roman"/>
          <w:color w:val="000000"/>
          <w:sz w:val="24"/>
          <w:szCs w:val="24"/>
          <w:lang w:eastAsia="fr-FR"/>
        </w:rPr>
        <w:t xml:space="preserve">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D45124" w:rsidRPr="00D45124" w:rsidRDefault="00D45124" w:rsidP="009A5496">
      <w:pPr>
        <w:numPr>
          <w:ilvl w:val="0"/>
          <w:numId w:val="84"/>
        </w:num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b/>
          <w:bCs/>
          <w:color w:val="000000"/>
          <w:sz w:val="24"/>
          <w:szCs w:val="24"/>
          <w:lang w:eastAsia="fr-FR"/>
        </w:rPr>
        <w:t xml:space="preserve">Le Chef de service du marché </w:t>
      </w:r>
      <w:r w:rsidRPr="00D45124">
        <w:rPr>
          <w:rFonts w:ascii="Tw Cen MT" w:eastAsia="Times New Roman" w:hAnsi="Tw Cen MT" w:cs="Times New Roman"/>
          <w:color w:val="000000"/>
          <w:sz w:val="24"/>
          <w:szCs w:val="24"/>
          <w:lang w:eastAsia="fr-FR"/>
        </w:rPr>
        <w:t xml:space="preserve">est </w:t>
      </w:r>
      <w:r w:rsidRPr="00D45124">
        <w:rPr>
          <w:rFonts w:ascii="Tw Cen MT" w:eastAsia="Times New Roman" w:hAnsi="Tw Cen MT" w:cs="Times New Roman"/>
          <w:b/>
          <w:iCs/>
          <w:color w:val="000000"/>
          <w:sz w:val="24"/>
          <w:szCs w:val="24"/>
          <w:lang w:eastAsia="fr-FR"/>
        </w:rPr>
        <w:t>le Délégué Départemental des Travaux Publics du Lom et Djerem</w:t>
      </w:r>
      <w:r w:rsidRPr="00D45124">
        <w:rPr>
          <w:rFonts w:ascii="Tw Cen MT" w:eastAsia="Times New Roman" w:hAnsi="Tw Cen MT" w:cs="Times New Roman"/>
          <w:color w:val="000000"/>
          <w:sz w:val="24"/>
          <w:szCs w:val="24"/>
          <w:lang w:eastAsia="fr-FR"/>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D45124" w:rsidRPr="00D45124" w:rsidRDefault="00D45124" w:rsidP="009A5496">
      <w:pPr>
        <w:numPr>
          <w:ilvl w:val="0"/>
          <w:numId w:val="84"/>
        </w:num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b/>
          <w:bCs/>
          <w:color w:val="000000"/>
          <w:sz w:val="24"/>
          <w:szCs w:val="24"/>
          <w:lang w:eastAsia="fr-FR"/>
        </w:rPr>
        <w:t xml:space="preserve">L’Ingénieur du marché </w:t>
      </w:r>
      <w:r w:rsidRPr="00D45124">
        <w:rPr>
          <w:rFonts w:ascii="Tw Cen MT" w:eastAsia="Times New Roman" w:hAnsi="Tw Cen MT" w:cs="Times New Roman"/>
          <w:color w:val="000000"/>
          <w:sz w:val="24"/>
          <w:szCs w:val="24"/>
          <w:lang w:eastAsia="fr-FR"/>
        </w:rPr>
        <w:t xml:space="preserve">est </w:t>
      </w:r>
      <w:r w:rsidRPr="00D45124">
        <w:rPr>
          <w:rFonts w:ascii="Tw Cen MT" w:eastAsia="Times New Roman" w:hAnsi="Tw Cen MT" w:cs="Times New Roman"/>
          <w:b/>
          <w:iCs/>
          <w:color w:val="000000"/>
          <w:sz w:val="24"/>
          <w:szCs w:val="24"/>
          <w:lang w:eastAsia="fr-FR"/>
        </w:rPr>
        <w:t>Le Chef de Services Techniques de la Délégation Départementale des Travaux Publics du Lom et Djerem</w:t>
      </w:r>
      <w:r w:rsidRPr="00D45124">
        <w:rPr>
          <w:rFonts w:ascii="Tw Cen MT" w:eastAsia="Times New Roman" w:hAnsi="Tw Cen MT" w:cs="Times New Roman"/>
          <w:color w:val="000000"/>
          <w:sz w:val="24"/>
          <w:szCs w:val="24"/>
          <w:lang w:eastAsia="fr-FR"/>
        </w:rPr>
        <w:t xml:space="preserve">: il est accrédité par le Maître d’Ouvrage ou le Maître d’Ouvrage Délégué, pour le suivi de l’exécution du marché sous la supervision du Chef de Service du marché à qui il rend compte ; </w:t>
      </w:r>
    </w:p>
    <w:p w:rsidR="00D45124" w:rsidRPr="00D45124" w:rsidRDefault="00D45124" w:rsidP="009A5496">
      <w:pPr>
        <w:numPr>
          <w:ilvl w:val="0"/>
          <w:numId w:val="84"/>
        </w:num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b/>
          <w:bCs/>
          <w:color w:val="000000"/>
          <w:sz w:val="24"/>
          <w:szCs w:val="24"/>
          <w:lang w:eastAsia="fr-FR"/>
        </w:rPr>
        <w:t xml:space="preserve">L’organisme chargé du contrôle externe des marchés publics </w:t>
      </w:r>
      <w:r w:rsidRPr="00D45124">
        <w:rPr>
          <w:rFonts w:ascii="Tw Cen MT" w:eastAsia="Times New Roman" w:hAnsi="Tw Cen MT" w:cs="Times New Roman"/>
          <w:color w:val="000000"/>
          <w:sz w:val="24"/>
          <w:szCs w:val="24"/>
          <w:lang w:eastAsia="fr-FR"/>
        </w:rPr>
        <w:t xml:space="preserve">est le </w:t>
      </w:r>
      <w:r w:rsidRPr="00D45124">
        <w:rPr>
          <w:rFonts w:ascii="Tw Cen MT" w:eastAsia="Times New Roman" w:hAnsi="Tw Cen MT" w:cs="Times New Roman"/>
          <w:b/>
          <w:iCs/>
          <w:color w:val="000000"/>
          <w:sz w:val="24"/>
          <w:szCs w:val="24"/>
          <w:lang w:eastAsia="fr-FR"/>
        </w:rPr>
        <w:t>Délégué Départemental des Marchés Publics du Lom et Djerem </w:t>
      </w:r>
      <w:r w:rsidRPr="00D45124">
        <w:rPr>
          <w:rFonts w:ascii="Tw Cen MT" w:eastAsia="Times New Roman" w:hAnsi="Tw Cen MT" w:cs="Times New Roman"/>
          <w:color w:val="000000"/>
          <w:sz w:val="24"/>
          <w:szCs w:val="24"/>
          <w:lang w:eastAsia="fr-FR"/>
        </w:rPr>
        <w:t xml:space="preserve">: il </w:t>
      </w:r>
      <w:r w:rsidRPr="00D45124">
        <w:rPr>
          <w:rFonts w:ascii="Tw Cen MT" w:eastAsia="Times New Roman" w:hAnsi="Tw Cen MT" w:cs="Times New Roman"/>
          <w:sz w:val="24"/>
          <w:szCs w:val="24"/>
          <w:lang w:eastAsia="fr-FR"/>
        </w:rPr>
        <w:t xml:space="preserve">assure le contrôle de conformité de l’exécution du marché, délivre les visas préalables requis et vise le décompte général et définitif. </w:t>
      </w:r>
    </w:p>
    <w:p w:rsidR="00D45124" w:rsidRPr="00D45124" w:rsidRDefault="00D45124" w:rsidP="009A5496">
      <w:pPr>
        <w:numPr>
          <w:ilvl w:val="0"/>
          <w:numId w:val="85"/>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Le cocontractant de l'Administration ou le titulaire du marché </w:t>
      </w:r>
      <w:r w:rsidRPr="00D45124">
        <w:rPr>
          <w:rFonts w:ascii="Tw Cen MT" w:eastAsia="Times New Roman" w:hAnsi="Tw Cen MT" w:cs="Times New Roman"/>
          <w:sz w:val="24"/>
          <w:szCs w:val="24"/>
          <w:lang w:eastAsia="fr-FR"/>
        </w:rPr>
        <w:t xml:space="preserve">est </w:t>
      </w:r>
      <w:r w:rsidRPr="00D45124">
        <w:rPr>
          <w:rFonts w:ascii="Tw Cen MT" w:eastAsia="Times New Roman" w:hAnsi="Tw Cen MT" w:cs="Times New Roman"/>
          <w:i/>
          <w:iCs/>
          <w:sz w:val="24"/>
          <w:szCs w:val="24"/>
          <w:lang w:eastAsia="fr-FR"/>
        </w:rPr>
        <w:t xml:space="preserve">[A préciser] </w:t>
      </w:r>
      <w:r w:rsidRPr="00D45124">
        <w:rPr>
          <w:rFonts w:ascii="Tw Cen MT" w:eastAsia="Times New Roman" w:hAnsi="Tw Cen MT" w:cs="Times New Roman"/>
          <w:sz w:val="24"/>
          <w:szCs w:val="24"/>
          <w:lang w:eastAsia="fr-FR"/>
        </w:rPr>
        <w:t xml:space="preserve">il est chargé de l'exécution des prestations prévues dans le marché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i/>
          <w:iCs/>
          <w:sz w:val="24"/>
          <w:szCs w:val="24"/>
          <w:lang w:eastAsia="fr-FR"/>
        </w:rPr>
        <w:t xml:space="preserve">3.2. Nantissement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Aux fins d’application du régime de nantissement prévu à l’article 150 du décret n°2018/366 du 20 juin 2018 portant Code des Marchés Publics, les attributions sont définies comme suit : </w:t>
      </w:r>
    </w:p>
    <w:p w:rsidR="00D45124" w:rsidRPr="00D45124" w:rsidRDefault="00D45124" w:rsidP="009A5496">
      <w:pPr>
        <w:numPr>
          <w:ilvl w:val="0"/>
          <w:numId w:val="86"/>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L’autorité chargée de l’ordonnancement des paiements est : </w:t>
      </w:r>
      <w:r w:rsidRPr="00D45124">
        <w:rPr>
          <w:rFonts w:ascii="Tw Cen MT" w:eastAsia="Times New Roman" w:hAnsi="Tw Cen MT" w:cs="Times New Roman"/>
          <w:b/>
          <w:sz w:val="24"/>
          <w:szCs w:val="24"/>
          <w:lang w:eastAsia="fr-FR"/>
        </w:rPr>
        <w:t>Le Délégué Départemental des Travaux Publics du Lom et Djerem</w:t>
      </w:r>
      <w:r w:rsidRPr="00D45124">
        <w:rPr>
          <w:rFonts w:ascii="Tw Cen MT" w:eastAsia="Times New Roman" w:hAnsi="Tw Cen MT" w:cs="Times New Roman"/>
          <w:sz w:val="24"/>
          <w:szCs w:val="24"/>
          <w:lang w:eastAsia="fr-FR"/>
        </w:rPr>
        <w:t xml:space="preserve"> ; </w:t>
      </w:r>
    </w:p>
    <w:p w:rsidR="00D45124" w:rsidRPr="00D45124" w:rsidRDefault="00D45124" w:rsidP="009A5496">
      <w:pPr>
        <w:numPr>
          <w:ilvl w:val="0"/>
          <w:numId w:val="86"/>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L’autorité chargée de la liquidation des dépenses est : </w:t>
      </w:r>
      <w:r w:rsidRPr="00D45124">
        <w:rPr>
          <w:rFonts w:ascii="Tw Cen MT" w:eastAsia="Times New Roman" w:hAnsi="Tw Cen MT" w:cs="Times New Roman"/>
          <w:b/>
          <w:sz w:val="24"/>
          <w:szCs w:val="24"/>
          <w:lang w:eastAsia="fr-FR"/>
        </w:rPr>
        <w:t>Le Délégué Départemental des Travaux Publics du Lom et Djerem;</w:t>
      </w:r>
    </w:p>
    <w:p w:rsidR="00D45124" w:rsidRPr="00D45124" w:rsidRDefault="00D45124" w:rsidP="009A5496">
      <w:pPr>
        <w:numPr>
          <w:ilvl w:val="0"/>
          <w:numId w:val="86"/>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L’organisme ou le responsable chargé du paiement est : </w:t>
      </w:r>
      <w:r w:rsidRPr="00D45124">
        <w:rPr>
          <w:rFonts w:ascii="Tw Cen MT" w:eastAsia="Times New Roman" w:hAnsi="Tw Cen MT" w:cs="Times New Roman"/>
          <w:b/>
          <w:sz w:val="24"/>
          <w:szCs w:val="24"/>
          <w:lang w:eastAsia="fr-FR"/>
        </w:rPr>
        <w:t>le Trésorier Payeur Général de Bertoua ;</w:t>
      </w:r>
    </w:p>
    <w:p w:rsidR="00D45124" w:rsidRPr="00D45124" w:rsidRDefault="00D45124" w:rsidP="009A5496">
      <w:pPr>
        <w:numPr>
          <w:ilvl w:val="0"/>
          <w:numId w:val="86"/>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responsable compétent pour fournir les renseignements au titre de l’exécution du présent marché est : </w:t>
      </w:r>
      <w:r w:rsidRPr="00D45124">
        <w:rPr>
          <w:rFonts w:ascii="Tw Cen MT" w:eastAsia="Times New Roman" w:hAnsi="Tw Cen MT" w:cs="Times New Roman"/>
          <w:b/>
          <w:bCs/>
          <w:color w:val="000000"/>
          <w:sz w:val="24"/>
          <w:szCs w:val="24"/>
          <w:lang w:eastAsia="fr-FR"/>
        </w:rPr>
        <w:t>Le Chef de service du marché et l’Ingénieur du marché</w:t>
      </w:r>
      <w:r w:rsidRPr="00D45124">
        <w:rPr>
          <w:rFonts w:ascii="Tw Cen MT" w:eastAsia="Times New Roman" w:hAnsi="Tw Cen MT" w:cs="Times New Roman"/>
          <w:i/>
          <w:iCs/>
          <w:sz w:val="24"/>
          <w:szCs w:val="24"/>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4 : Langue, lois et règlements applicables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4.1. La langue utilisée est le </w:t>
      </w:r>
      <w:r w:rsidRPr="00D45124">
        <w:rPr>
          <w:rFonts w:ascii="Tw Cen MT" w:eastAsia="Times New Roman" w:hAnsi="Tw Cen MT" w:cs="Times New Roman"/>
          <w:i/>
          <w:iCs/>
          <w:sz w:val="24"/>
          <w:szCs w:val="24"/>
          <w:lang w:eastAsia="fr-FR"/>
        </w:rPr>
        <w:t xml:space="preserve">Français ou l’Anglais.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4.2. Le cocontractant ou titulaire du marché s’engage à observer les lois, et règlements en vigueur en République du Cameroun et ce, aussi bien dans sa propre organisation que dans la réalisation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5 : Normes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13634A"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5.2. Le cocontractant étudiera, exécutera et garantira les travaux du présent marché en prenant en considération la meilleure pratique de réalisation au Cameroun pour des opérations de technologie similaire.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6- Pièces constitutives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pièces contractuelles constitutives du présent marché sont complémentaires. Elles sont par ordre de priorité : </w:t>
      </w:r>
      <w:r w:rsidRPr="00D45124">
        <w:rPr>
          <w:rFonts w:ascii="Tw Cen MT" w:eastAsia="Times New Roman" w:hAnsi="Tw Cen MT" w:cs="Times New Roman"/>
          <w:i/>
          <w:iCs/>
          <w:sz w:val="24"/>
          <w:szCs w:val="24"/>
          <w:lang w:eastAsia="fr-FR"/>
        </w:rPr>
        <w:t>[A adapter en fonction de la nature des travaux]</w:t>
      </w:r>
      <w:r w:rsidRPr="00D45124">
        <w:rPr>
          <w:rFonts w:ascii="Tw Cen MT" w:eastAsia="Times New Roman" w:hAnsi="Tw Cen MT" w:cs="Times New Roman"/>
          <w:sz w:val="24"/>
          <w:szCs w:val="24"/>
          <w:lang w:eastAsia="fr-FR"/>
        </w:rPr>
        <w:t xml:space="preserve">.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soumission ou l'acte d'engagement ;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cahier des clauses administratives particulières (CCAP) ;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Cahiers des Clauses Techniques Particulières (CCTP) ;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devis ou le détail quantitatif estimatif (DQE) ;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bordereau des prix unitaires (BPU) ;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sous-détail des prix (SDP) ;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cahier des clauses administratives générales (CCAG) auquel il est spécifiquement assujetti ;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projet/programme d’exécution, etc. [Insérer et indiquer, le cas échéant, les noms et références] ;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charte d’intégrité ; </w:t>
      </w:r>
    </w:p>
    <w:p w:rsidR="00D45124" w:rsidRPr="00D45124" w:rsidRDefault="00D45124" w:rsidP="009A5496">
      <w:pPr>
        <w:numPr>
          <w:ilvl w:val="0"/>
          <w:numId w:val="87"/>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déclaration d’engagement social et environnemental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7-Textes généraux applicables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présent marché est soumis aux textes généraux ci-après : </w:t>
      </w:r>
      <w:r w:rsidRPr="00D45124">
        <w:rPr>
          <w:rFonts w:ascii="Tw Cen MT" w:eastAsia="Times New Roman" w:hAnsi="Tw Cen MT" w:cs="Times New Roman"/>
          <w:i/>
          <w:iCs/>
          <w:sz w:val="24"/>
          <w:szCs w:val="24"/>
          <w:lang w:eastAsia="fr-FR"/>
        </w:rPr>
        <w:t xml:space="preserve">[liste non exhaustive, A adapter selon les cas]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Loi N° 75/15 du 08 Décembre 1975 portant assurance obligatoire des risques de construction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Loi n° 92/007 du 14 août 1992 portant Code de travail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loi n° 2015/018 du 21 décembre 2015 régissant l'activité commerciale au Cameroun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loi N° 98/013 du 14 juil. 1998 relative à la concurrence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loi n° 096/12 du 05 août 1996 portant loi-cadre relative à la gestion de l’environnement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loi n° 2018/012 du 11 juillet 2018 portant régime financier de l’Etat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loi n°2016/17 du 14 décembre 2016 portant Code minier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La loi n° 2024/013 du 23 décembre 2024 portant loi des finances de la République du Cameroun pour le compte de l’exercice 2025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la loi-cadre N° 2011/012 du 6 mai 2011 portant protection du consommateur au Cameroun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la loi n°2018/011 du 11 juillet 2018 portant code de transparence des bonnes gouvernances dans la gestion des finances publiques au Cameroun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Le Décret n° 77-318 du 17 Août 1977 portant application de la loi n° 75-15 du 08 Décembre 1975 rendant obligatoire l’assurance des risques relatifs à la construction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Le décret n° 2012/075 du 08 mars 2012 portant organisation du Ministère des Marchés Publics </w:t>
      </w:r>
      <w:r w:rsidRPr="00D45124">
        <w:rPr>
          <w:rFonts w:ascii="Tw Cen MT" w:eastAsia="Times New Roman" w:hAnsi="Tw Cen MT" w:cs="Times New Roman"/>
          <w:sz w:val="24"/>
          <w:szCs w:val="24"/>
          <w:lang w:eastAsia="fr-FR"/>
        </w:rPr>
        <w:t xml:space="preserve">dans ses dispositions non contraires au code des marchés publics </w:t>
      </w:r>
      <w:r w:rsidRPr="00D45124">
        <w:rPr>
          <w:rFonts w:ascii="Tw Cen MT" w:eastAsia="Times New Roman" w:hAnsi="Tw Cen MT" w:cs="Times New Roman"/>
          <w:i/>
          <w:iCs/>
          <w:sz w:val="24"/>
          <w:szCs w:val="24"/>
          <w:lang w:eastAsia="fr-FR"/>
        </w:rPr>
        <w:t xml:space="preserve">;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Le décret n° 2012/076 du 08 mars 2012 modifiant et complétant certaines dispositions du décret n°2001/048 du 23/02/2001 portant création, organisation et fonctionnement de l’Agence de Régulation des Marchés Publics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Le décret n° 2001/048 du 23 février 2001 portant organisation et fonctionnement de l’Agence de Régulation des Marchés Publics et ses textes modificatifs subséquents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L</w:t>
      </w:r>
      <w:r w:rsidRPr="00D45124">
        <w:rPr>
          <w:rFonts w:ascii="Tw Cen MT" w:eastAsia="Times New Roman" w:hAnsi="Tw Cen MT" w:cs="Times New Roman"/>
          <w:sz w:val="24"/>
          <w:szCs w:val="24"/>
          <w:lang w:eastAsia="fr-FR"/>
        </w:rPr>
        <w:t xml:space="preserve">e Décret n° 2005/577 du 23 février 2005 fixant les modalités de réalisation des études d’impact environnemental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Décret n° 2011/408 du 9 décembre 2011 portant organisation du Gouvernement modifié et complété par le décret n° 2018/190 du 02 mars 2018;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Décret n° 2014/0611/PM du 24 mars 2014 fixant les conditions de recours et d’application de l’approche HIMO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Décret n° 2018/366 du 20 juin 2018 portant Code des Marchés Publics et ses textes d’application;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L’arrêté N° 033/CAB/PM du13 février 2007 mettant en vigueur les Cahiers des Clauses Administratives Générales applicables aux marchés publics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10. La circulaire N° 004/CAB/PM du 30 décembre 2005 relative à l’application du Code des Marchés Publics;</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11. La circulaire N° 003/CAB/PM du 18 avril 2008 relative au respect des règles régissant la passation, l’exécution et le contrôle des marchés publics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12. La circulaire N° 002/CAB/PM du 31 janvier 2011 relative à l’amélioration de la performance du système des marchés publics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13. La circulaire N° 003/CAB/PM du 31 janvier 2011 précisant les modalités de gestion des changements des conditions économiques des marchés publics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14. La Circulaire N° 001/CAB/PR du 19 juin 2012 relative à la passation et au contrôle de l’exécution des marchés publics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15. La Lettre Circulaire N°019/LC/PR/MINMAP/SG/DGMI/DMAI/SAJ du 12 octobre 2015 relative à la résiliation des Marchés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circulaire 00013995/C/MINFI du 31 Décembre 2024 portant instruction relative à l’exécution, au suivi et au contrôle de l’exécution du budget de l’Etat, des Etablissements Publics Administratifs, des Collectivités Territoriales Décentralisées et des autres organismes subventionnés pour l’exercice </w:t>
      </w:r>
      <w:r w:rsidRPr="00D45124">
        <w:rPr>
          <w:rFonts w:ascii="Tw Cen MT" w:eastAsia="Times New Roman" w:hAnsi="Tw Cen MT" w:cs="Times New Roman"/>
          <w:i/>
          <w:iCs/>
          <w:sz w:val="24"/>
          <w:szCs w:val="24"/>
          <w:lang w:eastAsia="fr-FR"/>
        </w:rPr>
        <w:t>2025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La Lettre-Circulaire N°000004/LC/MINMAP/CAB du 24/06/2021 précisant le rôle du Représentant du MINMAP au sein des commissions de réception et des commissions de suivi et de réception technique des prestations objet des Marchés Publics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textes régissant les autres corps de métier ;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D’autres textes spécifiques au domaine concerné par le marché </w:t>
      </w:r>
      <w:r w:rsidRPr="00D45124">
        <w:rPr>
          <w:rFonts w:ascii="Tw Cen MT" w:eastAsia="Times New Roman" w:hAnsi="Tw Cen MT" w:cs="Times New Roman"/>
          <w:i/>
          <w:iCs/>
          <w:sz w:val="24"/>
          <w:szCs w:val="24"/>
          <w:lang w:eastAsia="fr-FR"/>
        </w:rPr>
        <w:t xml:space="preserve">;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Les normes en vigueur au Cameroun ;</w:t>
      </w:r>
    </w:p>
    <w:p w:rsidR="00D45124" w:rsidRPr="00D45124" w:rsidRDefault="00D45124" w:rsidP="009A5496">
      <w:pPr>
        <w:numPr>
          <w:ilvl w:val="0"/>
          <w:numId w:val="112"/>
        </w:numPr>
        <w:autoSpaceDE w:val="0"/>
        <w:autoSpaceDN w:val="0"/>
        <w:adjustRightInd w:val="0"/>
        <w:spacing w:before="120" w:after="120" w:line="240" w:lineRule="auto"/>
        <w:ind w:left="709"/>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L’Arrêté conjoint N°162/MINFOF/MINTP/MINMAP du 15/12/2020 fixant les modalités d’utilisation du bois d’origine légale dans les commandes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8 Communication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8.1 Toutes les communications au titre du présent marché sont écrites et les notifications faites aux adresses ci-après </w:t>
      </w:r>
    </w:p>
    <w:p w:rsidR="00D45124" w:rsidRPr="00D45124" w:rsidRDefault="00D45124" w:rsidP="009A5496">
      <w:pPr>
        <w:numPr>
          <w:ilvl w:val="0"/>
          <w:numId w:val="113"/>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Dans le cas où le cocontractant est le destinataire : S/C le Préfet du Département du Lom et Djerem</w:t>
      </w:r>
    </w:p>
    <w:p w:rsidR="00D45124" w:rsidRPr="00D45124" w:rsidRDefault="00D45124" w:rsidP="009A5496">
      <w:pPr>
        <w:numPr>
          <w:ilvl w:val="0"/>
          <w:numId w:val="113"/>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Dans le cas où le Maître d’Ouvrage ou Maître d’Ouvrage Délégué en est le destinataire :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 le Préfet du Département du Lom et Djerem, avec copie adressée dans les mêmes délais au Chef de service, et à l’ingénieur le cas échéant.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8.2 Le cocontractant adressera toutes notifications écrites ou correspondances au Maître d’Ouvrage avec copie à l’Ingénieur du Marché et  au Chef de Service du Marché.</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CHAPITRE II. EXECUTION DES TRAVAUX </w:t>
      </w:r>
    </w:p>
    <w:p w:rsidR="00D45124" w:rsidRPr="00D45124" w:rsidRDefault="00D45124" w:rsidP="009A5496">
      <w:pPr>
        <w:autoSpaceDE w:val="0"/>
        <w:autoSpaceDN w:val="0"/>
        <w:adjustRightInd w:val="0"/>
        <w:spacing w:before="240" w:after="24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10 Consistance des prestations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Les travaux à réaliser portent sur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b/>
          <w:color w:val="000000"/>
          <w:sz w:val="24"/>
          <w:szCs w:val="24"/>
          <w:lang w:eastAsia="fr-FR"/>
        </w:rPr>
      </w:pPr>
      <w:proofErr w:type="gramStart"/>
      <w:r w:rsidRPr="00D45124">
        <w:rPr>
          <w:rFonts w:ascii="Tw Cen MT" w:eastAsia="Times New Roman" w:hAnsi="Tw Cen MT" w:cs="Times New Roman"/>
          <w:b/>
          <w:color w:val="000000"/>
          <w:sz w:val="24"/>
          <w:szCs w:val="24"/>
          <w:lang w:eastAsia="fr-FR"/>
        </w:rPr>
        <w:t>A .</w:t>
      </w:r>
      <w:proofErr w:type="gramEnd"/>
      <w:r w:rsidRPr="00D45124">
        <w:rPr>
          <w:rFonts w:ascii="Tw Cen MT" w:eastAsia="Times New Roman" w:hAnsi="Tw Cen MT" w:cs="Times New Roman"/>
          <w:b/>
          <w:color w:val="000000"/>
          <w:sz w:val="24"/>
          <w:szCs w:val="24"/>
          <w:lang w:eastAsia="fr-FR"/>
        </w:rPr>
        <w:t xml:space="preserve"> TRAVAUX PREPARATOIRES</w:t>
      </w:r>
    </w:p>
    <w:p w:rsidR="0013634A" w:rsidRPr="00786EF9" w:rsidRDefault="0013634A" w:rsidP="0013634A">
      <w:pPr>
        <w:spacing w:after="120"/>
        <w:ind w:firstLine="284"/>
        <w:jc w:val="both"/>
        <w:rPr>
          <w:rFonts w:ascii="Arial Narrow" w:eastAsia="Arial Unicode MS" w:hAnsi="Arial Narrow"/>
        </w:rPr>
      </w:pPr>
      <w:r w:rsidRPr="00786EF9">
        <w:rPr>
          <w:rFonts w:ascii="Arial Narrow" w:eastAsia="Arial Unicode MS" w:hAnsi="Arial Narrow"/>
        </w:rPr>
        <w:t>Les travaux à réaliser portent sur :</w:t>
      </w:r>
    </w:p>
    <w:p w:rsidR="0013634A" w:rsidRPr="009E55DF" w:rsidRDefault="0013634A" w:rsidP="0013634A">
      <w:pPr>
        <w:pStyle w:val="Paragraphedeliste"/>
        <w:numPr>
          <w:ilvl w:val="0"/>
          <w:numId w:val="122"/>
        </w:numPr>
        <w:jc w:val="both"/>
        <w:rPr>
          <w:rFonts w:ascii="Tahoma" w:hAnsi="Tahoma" w:cs="Tahoma"/>
          <w:sz w:val="22"/>
          <w:szCs w:val="22"/>
        </w:rPr>
      </w:pPr>
      <w:r w:rsidRPr="009E55DF">
        <w:rPr>
          <w:rFonts w:ascii="Tahoma" w:hAnsi="Tahoma" w:cs="Tahoma"/>
          <w:sz w:val="22"/>
          <w:szCs w:val="22"/>
        </w:rPr>
        <w:t>Lot 100 : Travaux préparatoires - Etudes ;</w:t>
      </w:r>
    </w:p>
    <w:p w:rsidR="0013634A" w:rsidRPr="009E55DF" w:rsidRDefault="0013634A" w:rsidP="0013634A">
      <w:pPr>
        <w:pStyle w:val="Paragraphedeliste"/>
        <w:numPr>
          <w:ilvl w:val="0"/>
          <w:numId w:val="122"/>
        </w:numPr>
        <w:jc w:val="both"/>
        <w:rPr>
          <w:rFonts w:ascii="Tahoma" w:hAnsi="Tahoma" w:cs="Tahoma"/>
          <w:sz w:val="22"/>
          <w:szCs w:val="22"/>
        </w:rPr>
      </w:pPr>
      <w:r w:rsidRPr="009E55DF">
        <w:rPr>
          <w:rFonts w:ascii="Tahoma" w:hAnsi="Tahoma" w:cs="Tahoma"/>
          <w:sz w:val="22"/>
          <w:szCs w:val="22"/>
        </w:rPr>
        <w:t>Lot 200 : Terrassements et Implantation ;</w:t>
      </w:r>
    </w:p>
    <w:p w:rsidR="0013634A" w:rsidRPr="009E55DF" w:rsidRDefault="0013634A" w:rsidP="0013634A">
      <w:pPr>
        <w:pStyle w:val="Paragraphedeliste"/>
        <w:numPr>
          <w:ilvl w:val="0"/>
          <w:numId w:val="122"/>
        </w:numPr>
        <w:jc w:val="both"/>
        <w:rPr>
          <w:rFonts w:ascii="Tahoma" w:hAnsi="Tahoma" w:cs="Tahoma"/>
          <w:sz w:val="22"/>
          <w:szCs w:val="22"/>
        </w:rPr>
      </w:pPr>
      <w:r w:rsidRPr="009E55DF">
        <w:rPr>
          <w:rFonts w:ascii="Tahoma" w:hAnsi="Tahoma" w:cs="Tahoma"/>
          <w:sz w:val="22"/>
          <w:szCs w:val="22"/>
        </w:rPr>
        <w:t>Lot 300 : Fondations ;</w:t>
      </w:r>
    </w:p>
    <w:p w:rsidR="0013634A" w:rsidRPr="009E55DF" w:rsidRDefault="0013634A" w:rsidP="0013634A">
      <w:pPr>
        <w:pStyle w:val="Paragraphedeliste"/>
        <w:numPr>
          <w:ilvl w:val="0"/>
          <w:numId w:val="122"/>
        </w:numPr>
        <w:jc w:val="both"/>
        <w:rPr>
          <w:rFonts w:ascii="Tahoma" w:hAnsi="Tahoma" w:cs="Tahoma"/>
          <w:sz w:val="22"/>
          <w:szCs w:val="22"/>
        </w:rPr>
      </w:pPr>
      <w:r w:rsidRPr="009E55DF">
        <w:rPr>
          <w:rFonts w:ascii="Tahoma" w:hAnsi="Tahoma" w:cs="Tahoma"/>
          <w:sz w:val="22"/>
          <w:szCs w:val="22"/>
        </w:rPr>
        <w:t>Lot 400 : Maçonnerie-Elévations ;</w:t>
      </w:r>
    </w:p>
    <w:p w:rsidR="0013634A" w:rsidRPr="009E55DF" w:rsidRDefault="0013634A" w:rsidP="0013634A">
      <w:pPr>
        <w:pStyle w:val="Paragraphedeliste"/>
        <w:numPr>
          <w:ilvl w:val="0"/>
          <w:numId w:val="122"/>
        </w:numPr>
        <w:jc w:val="both"/>
        <w:rPr>
          <w:rFonts w:ascii="Tahoma" w:hAnsi="Tahoma" w:cs="Tahoma"/>
          <w:sz w:val="22"/>
          <w:szCs w:val="22"/>
        </w:rPr>
      </w:pPr>
      <w:r w:rsidRPr="009E55DF">
        <w:rPr>
          <w:rFonts w:ascii="Tahoma" w:hAnsi="Tahoma" w:cs="Tahoma"/>
          <w:sz w:val="22"/>
          <w:szCs w:val="22"/>
        </w:rPr>
        <w:t>Lot 500 : Charpente-Couverture - Plafond ;</w:t>
      </w:r>
    </w:p>
    <w:p w:rsidR="0013634A" w:rsidRPr="009E55DF" w:rsidRDefault="0013634A" w:rsidP="0013634A">
      <w:pPr>
        <w:pStyle w:val="Paragraphedeliste"/>
        <w:numPr>
          <w:ilvl w:val="0"/>
          <w:numId w:val="122"/>
        </w:numPr>
        <w:jc w:val="both"/>
        <w:rPr>
          <w:rFonts w:ascii="Tahoma" w:hAnsi="Tahoma" w:cs="Tahoma"/>
          <w:sz w:val="22"/>
          <w:szCs w:val="22"/>
          <w:lang w:val="fr-CM"/>
        </w:rPr>
      </w:pPr>
      <w:r w:rsidRPr="009E55DF">
        <w:rPr>
          <w:rFonts w:ascii="Tahoma" w:hAnsi="Tahoma" w:cs="Tahoma"/>
          <w:sz w:val="22"/>
          <w:szCs w:val="22"/>
          <w:lang w:val="fr-CM"/>
        </w:rPr>
        <w:t>Lot 600 : Menuiseries Métallique - Vitrerie ;</w:t>
      </w:r>
    </w:p>
    <w:p w:rsidR="0013634A" w:rsidRPr="009E55DF" w:rsidRDefault="0013634A" w:rsidP="0013634A">
      <w:pPr>
        <w:pStyle w:val="Paragraphedeliste"/>
        <w:numPr>
          <w:ilvl w:val="0"/>
          <w:numId w:val="122"/>
        </w:numPr>
        <w:jc w:val="both"/>
        <w:rPr>
          <w:rFonts w:ascii="Tahoma" w:hAnsi="Tahoma" w:cs="Tahoma"/>
          <w:sz w:val="22"/>
          <w:szCs w:val="22"/>
          <w:lang w:val="fr-CM"/>
        </w:rPr>
      </w:pPr>
      <w:r w:rsidRPr="009E55DF">
        <w:rPr>
          <w:rFonts w:ascii="Tahoma" w:hAnsi="Tahoma" w:cs="Tahoma"/>
          <w:sz w:val="22"/>
          <w:szCs w:val="22"/>
          <w:lang w:val="fr-CM"/>
        </w:rPr>
        <w:t xml:space="preserve">Lot 700 : </w:t>
      </w:r>
      <w:r w:rsidRPr="009E55DF">
        <w:rPr>
          <w:rFonts w:ascii="Tahoma" w:hAnsi="Tahoma" w:cs="Tahoma"/>
          <w:sz w:val="22"/>
          <w:szCs w:val="22"/>
          <w:lang w:val="en-US"/>
        </w:rPr>
        <w:t>Electricité ;</w:t>
      </w:r>
    </w:p>
    <w:p w:rsidR="0013634A" w:rsidRPr="009E55DF" w:rsidRDefault="0013634A" w:rsidP="0013634A">
      <w:pPr>
        <w:pStyle w:val="Paragraphedeliste"/>
        <w:numPr>
          <w:ilvl w:val="0"/>
          <w:numId w:val="122"/>
        </w:numPr>
        <w:jc w:val="both"/>
        <w:rPr>
          <w:rFonts w:ascii="Tahoma" w:hAnsi="Tahoma" w:cs="Tahoma"/>
          <w:sz w:val="22"/>
          <w:szCs w:val="22"/>
          <w:lang w:val="en-US"/>
        </w:rPr>
      </w:pPr>
      <w:r w:rsidRPr="009E55DF">
        <w:rPr>
          <w:rFonts w:ascii="Tahoma" w:hAnsi="Tahoma" w:cs="Tahoma"/>
          <w:sz w:val="22"/>
          <w:szCs w:val="22"/>
          <w:lang w:val="en-US"/>
        </w:rPr>
        <w:t xml:space="preserve">Lot 800: </w:t>
      </w:r>
      <w:r w:rsidRPr="009E55DF">
        <w:rPr>
          <w:rFonts w:ascii="Tahoma" w:hAnsi="Tahoma" w:cs="Tahoma"/>
          <w:sz w:val="22"/>
          <w:szCs w:val="22"/>
        </w:rPr>
        <w:t>Plomberie Sani</w:t>
      </w:r>
      <w:r>
        <w:rPr>
          <w:rFonts w:ascii="Tahoma" w:hAnsi="Tahoma" w:cs="Tahoma"/>
          <w:sz w:val="22"/>
          <w:szCs w:val="22"/>
        </w:rPr>
        <w:t>taire</w:t>
      </w:r>
      <w:r w:rsidRPr="009E55DF">
        <w:rPr>
          <w:rFonts w:ascii="Tahoma" w:hAnsi="Tahoma" w:cs="Tahoma"/>
          <w:sz w:val="22"/>
          <w:szCs w:val="22"/>
        </w:rPr>
        <w:t>;</w:t>
      </w:r>
    </w:p>
    <w:p w:rsidR="0013634A" w:rsidRPr="009E55DF" w:rsidRDefault="0013634A" w:rsidP="0013634A">
      <w:pPr>
        <w:pStyle w:val="Paragraphedeliste"/>
        <w:numPr>
          <w:ilvl w:val="0"/>
          <w:numId w:val="122"/>
        </w:numPr>
        <w:jc w:val="both"/>
        <w:rPr>
          <w:rFonts w:ascii="Tahoma" w:hAnsi="Tahoma" w:cs="Tahoma"/>
          <w:sz w:val="22"/>
          <w:szCs w:val="22"/>
          <w:lang w:val="en-US"/>
        </w:rPr>
      </w:pPr>
      <w:r w:rsidRPr="009E55DF">
        <w:rPr>
          <w:rFonts w:ascii="Tahoma" w:hAnsi="Tahoma" w:cs="Tahoma"/>
          <w:sz w:val="22"/>
          <w:szCs w:val="22"/>
          <w:lang w:val="en-US"/>
        </w:rPr>
        <w:t>Lot 900: Peinture;</w:t>
      </w:r>
    </w:p>
    <w:p w:rsidR="0013634A" w:rsidRPr="009E55DF" w:rsidRDefault="0013634A" w:rsidP="0013634A">
      <w:pPr>
        <w:pStyle w:val="Paragraphedeliste"/>
        <w:numPr>
          <w:ilvl w:val="0"/>
          <w:numId w:val="122"/>
        </w:numPr>
        <w:jc w:val="both"/>
        <w:rPr>
          <w:rFonts w:ascii="Tahoma" w:hAnsi="Tahoma" w:cs="Tahoma"/>
          <w:sz w:val="22"/>
          <w:szCs w:val="22"/>
          <w:lang w:val="en-US"/>
        </w:rPr>
      </w:pPr>
      <w:r w:rsidRPr="009E55DF">
        <w:rPr>
          <w:rFonts w:ascii="Tahoma" w:hAnsi="Tahoma" w:cs="Tahoma"/>
          <w:sz w:val="22"/>
          <w:szCs w:val="22"/>
          <w:lang w:val="en-US"/>
        </w:rPr>
        <w:t xml:space="preserve">Lot 1000: </w:t>
      </w:r>
      <w:r w:rsidRPr="009E55DF">
        <w:rPr>
          <w:rFonts w:ascii="Tahoma" w:hAnsi="Tahoma" w:cs="Tahoma"/>
          <w:sz w:val="22"/>
          <w:szCs w:val="22"/>
        </w:rPr>
        <w:t>Revêtement;</w:t>
      </w:r>
    </w:p>
    <w:p w:rsidR="0013634A" w:rsidRPr="00C0506C" w:rsidRDefault="0013634A" w:rsidP="0013634A">
      <w:pPr>
        <w:pStyle w:val="Paragraphedeliste"/>
        <w:numPr>
          <w:ilvl w:val="0"/>
          <w:numId w:val="122"/>
        </w:numPr>
        <w:jc w:val="both"/>
        <w:rPr>
          <w:rFonts w:ascii="Tahoma" w:hAnsi="Tahoma" w:cs="Tahoma"/>
          <w:sz w:val="22"/>
          <w:szCs w:val="22"/>
        </w:rPr>
      </w:pPr>
      <w:r w:rsidRPr="00C0506C">
        <w:rPr>
          <w:rFonts w:ascii="Tahoma" w:hAnsi="Tahoma" w:cs="Tahoma"/>
          <w:sz w:val="22"/>
          <w:szCs w:val="22"/>
        </w:rPr>
        <w:t xml:space="preserve">Lot 1100: </w:t>
      </w:r>
      <w:r>
        <w:rPr>
          <w:rFonts w:ascii="Tahoma" w:hAnsi="Tahoma" w:cs="Tahoma"/>
          <w:sz w:val="22"/>
          <w:szCs w:val="22"/>
        </w:rPr>
        <w:t>Aménagement extérieur</w:t>
      </w:r>
      <w:r w:rsidRPr="009E55DF">
        <w:rPr>
          <w:rFonts w:ascii="Tahoma" w:hAnsi="Tahoma" w:cs="Tahoma"/>
          <w:sz w:val="22"/>
          <w:szCs w:val="22"/>
        </w:rPr>
        <w: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10- Délais d’exécution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10.1. Le délai d’exécution des travaux objet du présent marché est de cinq (05) mois pour chaque lot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10.2. Ce délai court à compter de la date de notification de l’ordre de service de commencer les travaux,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b/>
          <w:bCs/>
          <w:color w:val="000000"/>
          <w:sz w:val="24"/>
          <w:szCs w:val="24"/>
          <w:lang w:eastAsia="fr-FR"/>
        </w:rPr>
        <w:t xml:space="preserve">Article 11- Obligations du Maître d’Ouvrage ou du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11.3. Si le cocontractant de l’administration en fait la demande, le Maître d’ouvrage ou le </w:t>
      </w:r>
      <w:r w:rsidRPr="00D45124">
        <w:rPr>
          <w:rFonts w:ascii="Tw Cen MT" w:eastAsia="Times New Roman" w:hAnsi="Tw Cen MT" w:cs="Times New Roman"/>
          <w:i/>
          <w:iCs/>
          <w:color w:val="000000"/>
          <w:sz w:val="24"/>
          <w:szCs w:val="24"/>
          <w:lang w:eastAsia="fr-FR"/>
        </w:rPr>
        <w:t xml:space="preserve">Maître d’Ouvrage Délégué </w:t>
      </w:r>
      <w:r w:rsidRPr="00D45124">
        <w:rPr>
          <w:rFonts w:ascii="Tw Cen MT" w:eastAsia="Times New Roman" w:hAnsi="Tw Cen MT" w:cs="Times New Roman"/>
          <w:color w:val="000000"/>
          <w:sz w:val="24"/>
          <w:szCs w:val="24"/>
          <w:lang w:eastAsia="fr-FR"/>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11.4 Le Maître d’Ouvrage assure au cocontractant la protection contre les menaces, outrages, violences, voies de fait, injures ou diffamations dont il peut être victime en raison ou à l’occasion de l’exercice de sa 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b/>
          <w:bCs/>
          <w:color w:val="000000"/>
          <w:sz w:val="24"/>
          <w:szCs w:val="24"/>
          <w:lang w:eastAsia="fr-FR"/>
        </w:rPr>
        <w:t xml:space="preserve">Article 12- Ordres de service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Les différents ordres de service seront établis et notifiés dans les conditions suivantes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12.1. Dès notification du marché au titulaire, le Maître d’Ouvrage ou le Maître d’Ouvrage Délégué dispose d’un délai de quinze (15) jours calendaires pour signer l’ordre de service de démarrage des travaux</w:t>
      </w:r>
      <w:r w:rsidRPr="00D45124">
        <w:rPr>
          <w:rFonts w:ascii="Tw Cen MT" w:eastAsia="Times New Roman" w:hAnsi="Tw Cen MT" w:cs="Times New Roman"/>
          <w:i/>
          <w:iCs/>
          <w:color w:val="000000"/>
          <w:sz w:val="24"/>
          <w:szCs w:val="24"/>
          <w:lang w:eastAsia="fr-FR"/>
        </w:rPr>
        <w:t xml:space="preserve">. Cet Ordre de service est </w:t>
      </w:r>
      <w:r w:rsidRPr="00D45124">
        <w:rPr>
          <w:rFonts w:ascii="Tw Cen MT" w:eastAsia="Times New Roman" w:hAnsi="Tw Cen MT" w:cs="Times New Roman"/>
          <w:color w:val="000000"/>
          <w:sz w:val="24"/>
          <w:szCs w:val="24"/>
          <w:lang w:eastAsia="fr-FR"/>
        </w:rPr>
        <w:t xml:space="preserve">notifié au cocontractant par le Chef de service du marché dans un délai de sept (7) jours calendaires Une copie dudit ordre de service est transmise au Ministère chargé </w:t>
      </w:r>
      <w:r w:rsidRPr="00D45124">
        <w:rPr>
          <w:rFonts w:ascii="Tw Cen MT" w:eastAsia="Times New Roman" w:hAnsi="Tw Cen MT" w:cs="Times New Roman"/>
          <w:color w:val="000000"/>
          <w:sz w:val="24"/>
          <w:szCs w:val="24"/>
          <w:lang w:eastAsia="fr-FR"/>
        </w:rPr>
        <w:lastRenderedPageBreak/>
        <w:t xml:space="preserve">des Marchés Publics ou son démembrement déconcentré compétent, à l’Organisme chargé de la Régulation, au Chef de service du marché, à l’Ingénieur du marché, à l’Organisme Payeur et au Maître d’oeuvre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12.2 Les ordres de services ayant une incidence sur le montant et/ou sur le délai du marché, sont signés par le Maître d’Ouvrage dans les conditions suivantes : </w:t>
      </w:r>
    </w:p>
    <w:p w:rsidR="00D45124" w:rsidRPr="00D45124" w:rsidRDefault="00D45124" w:rsidP="009A5496">
      <w:pPr>
        <w:numPr>
          <w:ilvl w:val="0"/>
          <w:numId w:val="88"/>
        </w:num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lorsqu’un ordre de service est susceptible d’entraîner le dépassement du montant du marché, sa signature est subordonnée aux justificatifs du financement par le Maître d’Ouvrage ou le Maître d’Ouvrage Délégué; </w:t>
      </w:r>
    </w:p>
    <w:p w:rsidR="00D45124" w:rsidRPr="00D45124" w:rsidRDefault="00D45124" w:rsidP="009A5496">
      <w:pPr>
        <w:numPr>
          <w:ilvl w:val="0"/>
          <w:numId w:val="88"/>
        </w:numPr>
        <w:autoSpaceDE w:val="0"/>
        <w:autoSpaceDN w:val="0"/>
        <w:adjustRightInd w:val="0"/>
        <w:spacing w:before="120" w:after="12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Times New Roman"/>
          <w:color w:val="000000"/>
          <w:sz w:val="24"/>
          <w:szCs w:val="24"/>
          <w:lang w:eastAsia="fr-FR"/>
        </w:rPr>
        <w:t xml:space="preserve">en cas de dépassement du montant du marché, les modifications ne peuvent se faire que par voie d’avenant et les prestations supplémentaires ne peuvent être payées qu’après signature de ce dernier par le Maître d’Ouvrage ou le Maître d’Ouvrage Délégué; </w:t>
      </w:r>
    </w:p>
    <w:p w:rsidR="00D45124" w:rsidRPr="00D45124" w:rsidRDefault="00D45124" w:rsidP="009A5496">
      <w:pPr>
        <w:numPr>
          <w:ilvl w:val="0"/>
          <w:numId w:val="8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color w:val="000000"/>
          <w:sz w:val="24"/>
          <w:szCs w:val="24"/>
          <w:lang w:eastAsia="fr-FR"/>
        </w:rPr>
        <w:t xml:space="preserve">les ordres de service pour prestations supplémentaires peuvent être signés par le Maître d’Ouvrage ou le Maître d’Ouvrage Délégué et régularisé plus tard par voie d’avenant, tant que leur incidence financière </w:t>
      </w:r>
      <w:r w:rsidRPr="00D45124">
        <w:rPr>
          <w:rFonts w:ascii="Tw Cen MT" w:eastAsia="Times New Roman" w:hAnsi="Tw Cen MT" w:cs="Times New Roman"/>
          <w:sz w:val="24"/>
          <w:szCs w:val="24"/>
          <w:lang w:eastAsia="fr-FR"/>
        </w:rPr>
        <w:t xml:space="preserve">est inférieure à dix pour cent (10) du montant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Une copie des ordres de service susvisés sera adressée au Chef de service du marché, à l’Ingénieur du marché, à l’Organisme Payeur et au Maître d’œuvre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 Le visa préalable de l’Organisme Payeur sera éventuellement requis avant la signature de ceux ayant une incidence sur le montant.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 En tout état de cause, toute modification touchant aux spécifications techniques ou clauses techniques particulières doit faire l’objet d’une étude préalable sur l’étendue, le coût et les délais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12. 5. 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12. 7. Le Cocontractant dispose d’un délai de quinze (15) jours pour émettre des réserves sur tout ordre de service reçu. Le fait d’émettre des réserves ne dispense pas le Cocontractant d’exécuter les ordres de service reçus.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12.8 En cas de groupement d'entreprises, les ordres de service sont adressés au mandataire, qui a seule qualité pour présenter des réserves au nom du groupement qu’il représente.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rsidR="00D45124" w:rsidRPr="00D45124" w:rsidRDefault="00D45124" w:rsidP="009A5496">
      <w:pPr>
        <w:tabs>
          <w:tab w:val="left" w:pos="5670"/>
        </w:tabs>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lastRenderedPageBreak/>
        <w:t xml:space="preserve">Article 13-Rôles et responsabilités du cocontractant de l’administration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13.1 </w:t>
      </w:r>
      <w:r w:rsidRPr="00D45124">
        <w:rPr>
          <w:rFonts w:ascii="Tw Cen MT" w:eastAsia="Times New Roman" w:hAnsi="Tw Cen MT" w:cs="Times New Roman"/>
          <w:sz w:val="24"/>
          <w:szCs w:val="24"/>
          <w:lang w:eastAsia="fr-FR"/>
        </w:rPr>
        <w:t xml:space="preserve">Le cocontractant a pour mission d’assurer l’exécution des travaux sous le contrôle de l’Ingénieur ou 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13.2-Le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13.4 En cas de conflit d’intérêt du fait d’un membre de l’équipe de la mission, le cocontractant doit le signaler par écrit au Maître d’Ouvrage et doit remplacer l’expert en question, impliqué dans le projet ou le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Le conflit d’intérêt s’entend </w:t>
      </w:r>
      <w:r w:rsidRPr="00D45124">
        <w:rPr>
          <w:rFonts w:ascii="Tw Cen MT" w:eastAsia="Times New Roman" w:hAnsi="Tw Cen MT" w:cs="Times New Roman"/>
          <w:sz w:val="24"/>
          <w:szCs w:val="24"/>
          <w:lang w:eastAsia="fr-FR"/>
        </w:rPr>
        <w:t xml:space="preserve">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13.5 Le cocontractant est tenu au secret professionnel vis-à-vis des tiers, sur les informations, renseignements et documents recueillis ou portés à sa connaissance à l'occasion de l'exécution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ce titre, les documents établis par le cocontractant au cours de l’exécution du marché ne peuvent être publiés ou communiqués qu’avec l’accord écrit du Maître d’Ouvrage.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est tenu lors du dépôt du rapport final, de restituer tous les documents empruntés au Maître d’Ouvrage.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doit prendre en charge des frais professionnels et de la couverture de tous risques de maladie et d'accident dans le cadre de sa 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ne peut pas modifier la composition de l’équipe proposée dans son offre technique sans l’accord écrit au Maître d’Ouvrage.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14 Marchés à tranches conditionnelles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Sans objet.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15- Personnel et Matériel du cocontractant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15.1. Personnel de l’entreprise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L’entreprise est tenue d’utiliser le personnel proposé dans l’offre, dont l’équipe se compose comme suit : </w:t>
      </w:r>
      <w:r w:rsidRPr="00D45124">
        <w:rPr>
          <w:rFonts w:ascii="Tw Cen MT" w:eastAsia="Times New Roman" w:hAnsi="Tw Cen MT" w:cs="Times New Roman"/>
          <w:i/>
          <w:iCs/>
          <w:sz w:val="24"/>
          <w:szCs w:val="24"/>
          <w:lang w:eastAsia="fr-FR"/>
        </w:rPr>
        <w:t>[A préciser</w:t>
      </w:r>
      <w:proofErr w:type="gramStart"/>
      <w:r w:rsidRPr="00D45124">
        <w:rPr>
          <w:rFonts w:ascii="Tw Cen MT" w:eastAsia="Times New Roman" w:hAnsi="Tw Cen MT" w:cs="Times New Roman"/>
          <w:i/>
          <w:iCs/>
          <w:sz w:val="24"/>
          <w:szCs w:val="24"/>
          <w:lang w:eastAsia="fr-FR"/>
        </w:rPr>
        <w:t xml:space="preserve">] </w:t>
      </w:r>
      <w:r w:rsidRPr="00D45124">
        <w:rPr>
          <w:rFonts w:ascii="Tw Cen MT" w:eastAsia="Times New Roman" w:hAnsi="Tw Cen MT" w:cs="Times New Roman"/>
          <w:sz w:val="24"/>
          <w:szCs w:val="24"/>
          <w:lang w:eastAsia="fr-FR"/>
        </w:rPr>
        <w:t>.</w:t>
      </w:r>
      <w:proofErr w:type="gramEnd"/>
      <w:r w:rsidRPr="00D45124">
        <w:rPr>
          <w:rFonts w:ascii="Tw Cen MT" w:eastAsia="Times New Roman" w:hAnsi="Tw Cen MT" w:cs="Times New Roman"/>
          <w:sz w:val="24"/>
          <w:szCs w:val="24"/>
          <w:lang w:eastAsia="fr-FR"/>
        </w:rPr>
        <w:t xml:space="preserve"> Personnel clé pour l’exécution des travaux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Conducteur des travaux</w:t>
      </w:r>
      <w:r w:rsidRPr="00D45124">
        <w:rPr>
          <w:rFonts w:ascii="Tw Cen MT" w:eastAsia="Times New Roman" w:hAnsi="Tw Cen MT" w:cs="Times New Roman"/>
          <w:i/>
          <w:iCs/>
          <w:sz w:val="24"/>
          <w:szCs w:val="24"/>
          <w:lang w:eastAsia="fr-FR"/>
        </w:rPr>
        <w:t>:………</w:t>
      </w:r>
      <w:proofErr w:type="gramStart"/>
      <w:r w:rsidRPr="00D45124">
        <w:rPr>
          <w:rFonts w:ascii="Tw Cen MT" w:eastAsia="Times New Roman" w:hAnsi="Tw Cen MT" w:cs="Times New Roman"/>
          <w:i/>
          <w:iCs/>
          <w:sz w:val="24"/>
          <w:szCs w:val="24"/>
          <w:lang w:eastAsia="fr-FR"/>
        </w:rPr>
        <w:t>..[</w:t>
      </w:r>
      <w:proofErr w:type="gramEnd"/>
      <w:r w:rsidRPr="00D45124">
        <w:rPr>
          <w:rFonts w:ascii="Tw Cen MT" w:eastAsia="Times New Roman" w:hAnsi="Tw Cen MT" w:cs="Times New Roman"/>
          <w:i/>
          <w:iCs/>
          <w:sz w:val="24"/>
          <w:szCs w:val="24"/>
          <w:lang w:eastAsia="fr-FR"/>
        </w:rPr>
        <w:t xml:space="preserve">indiquer le nom]………..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Chef de chantier</w:t>
      </w:r>
      <w:r w:rsidRPr="00D45124">
        <w:rPr>
          <w:rFonts w:ascii="Tw Cen MT" w:eastAsia="Times New Roman" w:hAnsi="Tw Cen MT" w:cs="Times New Roman"/>
          <w:i/>
          <w:iCs/>
          <w:sz w:val="24"/>
          <w:szCs w:val="24"/>
          <w:lang w:eastAsia="fr-FR"/>
        </w:rPr>
        <w:t>:………</w:t>
      </w:r>
      <w:proofErr w:type="gramStart"/>
      <w:r w:rsidRPr="00D45124">
        <w:rPr>
          <w:rFonts w:ascii="Tw Cen MT" w:eastAsia="Times New Roman" w:hAnsi="Tw Cen MT" w:cs="Times New Roman"/>
          <w:i/>
          <w:iCs/>
          <w:sz w:val="24"/>
          <w:szCs w:val="24"/>
          <w:lang w:eastAsia="fr-FR"/>
        </w:rPr>
        <w:t>..[</w:t>
      </w:r>
      <w:proofErr w:type="gramEnd"/>
      <w:r w:rsidRPr="00D45124">
        <w:rPr>
          <w:rFonts w:ascii="Tw Cen MT" w:eastAsia="Times New Roman" w:hAnsi="Tw Cen MT" w:cs="Times New Roman"/>
          <w:i/>
          <w:iCs/>
          <w:sz w:val="24"/>
          <w:szCs w:val="24"/>
          <w:lang w:eastAsia="fr-FR"/>
        </w:rPr>
        <w:t xml:space="preserve">indiquer le nom]………..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Autres personnels clés</w:t>
      </w:r>
      <w:r w:rsidRPr="00D45124">
        <w:rPr>
          <w:rFonts w:ascii="Tw Cen MT" w:eastAsia="Times New Roman" w:hAnsi="Tw Cen MT" w:cs="Times New Roman"/>
          <w:i/>
          <w:iCs/>
          <w:sz w:val="24"/>
          <w:szCs w:val="24"/>
          <w:lang w:eastAsia="fr-FR"/>
        </w:rPr>
        <w:t>:………</w:t>
      </w:r>
      <w:proofErr w:type="gramStart"/>
      <w:r w:rsidRPr="00D45124">
        <w:rPr>
          <w:rFonts w:ascii="Tw Cen MT" w:eastAsia="Times New Roman" w:hAnsi="Tw Cen MT" w:cs="Times New Roman"/>
          <w:i/>
          <w:iCs/>
          <w:sz w:val="24"/>
          <w:szCs w:val="24"/>
          <w:lang w:eastAsia="fr-FR"/>
        </w:rPr>
        <w:t>..[</w:t>
      </w:r>
      <w:proofErr w:type="gramEnd"/>
      <w:r w:rsidRPr="00D45124">
        <w:rPr>
          <w:rFonts w:ascii="Tw Cen MT" w:eastAsia="Times New Roman" w:hAnsi="Tw Cen MT" w:cs="Times New Roman"/>
          <w:i/>
          <w:iCs/>
          <w:sz w:val="24"/>
          <w:szCs w:val="24"/>
          <w:lang w:eastAsia="fr-FR"/>
        </w:rPr>
        <w:t xml:space="preserve">indiquer les noms]………..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Indiquer par ailleurs le personnel à recruter dans le cas de l’approche HIMO le cas échéant, ainsi que le mode de leur rémunération.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15.2. Remplacement du personnel clé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En tout état de cause, les listes du personnel d’encadrement à mettre en place seront préalablement soumises à l’agrément écrit du Maitre d’œuvre  ou de l’ingénieur le cas échéant dans les quinze (15) jours qui suivent la notification de l’ordre de service de commencer les travaux. Passé ce délai, les listes seront considérées comme approuvées.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Maitre d’œuvre  ou l’ingénieur le cas échéant disposera de huit (08) jours pour notifier par écrit son avis au Chef de service du Marché. Le Maître d’Ouvrage se réserve la possibilité de refuser son agrément à une personne proposée par le cocontractant dont la qualification serait insuffisante.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Toute modification apportée sera notifiée au Maître d’Ouvrage pour approbation préalable.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15.3. Retrait du personnel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Après agrément écrit du Maître d’Ouvrage ou du Maitre d’Ouvrage Délégué, le Chef de service du marché, peut sur proposition de l’Ingénieur du Marché ou du Maître d’oeuvre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15.4 Représentant du cocontractant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Dès notification du marché, le cocontractant désigne une personne physique qui le représente vis-à-vis de l’Administration pour tout ce qui concerne l’exécution du projet. Cette personne chargée de la conduite des travaux, doit disposer de pouvoirs suffisants pour prendre sans délai les décisions nécessaires à la bonne marche du projet.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15.5. Législation du travail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w:t>
      </w:r>
      <w:proofErr w:type="gramStart"/>
      <w:r w:rsidRPr="00D45124">
        <w:rPr>
          <w:rFonts w:ascii="Tw Cen MT" w:eastAsia="Times New Roman" w:hAnsi="Tw Cen MT" w:cs="Times New Roman"/>
          <w:sz w:val="24"/>
          <w:szCs w:val="24"/>
          <w:lang w:eastAsia="fr-FR"/>
        </w:rPr>
        <w:t>d’œuvre .</w:t>
      </w:r>
      <w:proofErr w:type="gramEnd"/>
      <w:r w:rsidRPr="00D45124">
        <w:rPr>
          <w:rFonts w:ascii="Tw Cen MT" w:eastAsia="Times New Roman" w:hAnsi="Tw Cen MT" w:cs="Times New Roman"/>
          <w:sz w:val="24"/>
          <w:szCs w:val="24"/>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15.6. Matériel proposé dans l’offre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utilisera le matériel approprié de niveau comparable aux prescriptions du DAO, dans le projet d’exécution pour la bonne exécution des prestations selon les règles de l’art.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Toute modification apportée sera notifiée au Maître d’Ouvrage ou au Maître d’Ouvrage Délégué pour approbation préalable.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16- Pièces à fournir par le cocontractant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16.1. Programme des travaux, Plan d’assurance qualité et autres </w:t>
      </w:r>
      <w:r w:rsidRPr="00D45124">
        <w:rPr>
          <w:rFonts w:ascii="Tw Cen MT" w:eastAsia="Times New Roman" w:hAnsi="Tw Cen MT" w:cs="Times New Roman"/>
          <w:b/>
          <w:bCs/>
          <w:i/>
          <w:iCs/>
          <w:sz w:val="24"/>
          <w:szCs w:val="24"/>
          <w:lang w:eastAsia="fr-FR"/>
        </w:rPr>
        <w:t xml:space="preserve">[A préciser]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Dans un délai maximum de </w:t>
      </w:r>
      <w:r w:rsidRPr="00D45124">
        <w:rPr>
          <w:rFonts w:ascii="Tw Cen MT" w:eastAsia="Times New Roman" w:hAnsi="Tw Cen MT" w:cs="Times New Roman"/>
          <w:i/>
          <w:iCs/>
          <w:sz w:val="24"/>
          <w:szCs w:val="24"/>
          <w:lang w:eastAsia="fr-FR"/>
        </w:rPr>
        <w:t xml:space="preserve">trente (30) jours </w:t>
      </w:r>
      <w:r w:rsidRPr="00D45124">
        <w:rPr>
          <w:rFonts w:ascii="Tw Cen MT" w:eastAsia="Times New Roman" w:hAnsi="Tw Cen MT" w:cs="Times New Roman"/>
          <w:sz w:val="24"/>
          <w:szCs w:val="24"/>
          <w:lang w:eastAsia="fr-FR"/>
        </w:rPr>
        <w:t xml:space="preserve">à compter de la notification de l’ordre de service de commencer les travaux, Le cocontractant de l’administration soumettra, en </w:t>
      </w:r>
      <w:r w:rsidRPr="00D45124">
        <w:rPr>
          <w:rFonts w:ascii="Tw Cen MT" w:eastAsia="Times New Roman" w:hAnsi="Tw Cen MT" w:cs="Times New Roman"/>
          <w:i/>
          <w:iCs/>
          <w:sz w:val="24"/>
          <w:szCs w:val="24"/>
          <w:lang w:eastAsia="fr-FR"/>
        </w:rPr>
        <w:t xml:space="preserve">sept (07) </w:t>
      </w:r>
      <w:r w:rsidRPr="00D45124">
        <w:rPr>
          <w:rFonts w:ascii="Tw Cen MT" w:eastAsia="Times New Roman" w:hAnsi="Tw Cen MT" w:cs="Times New Roman"/>
          <w:sz w:val="24"/>
          <w:szCs w:val="24"/>
          <w:lang w:eastAsia="fr-FR"/>
        </w:rPr>
        <w:t xml:space="preserve">exemplaires, à l'approbation </w:t>
      </w:r>
      <w:r w:rsidRPr="00D45124">
        <w:rPr>
          <w:rFonts w:ascii="Tw Cen MT" w:eastAsia="Times New Roman" w:hAnsi="Tw Cen MT" w:cs="Times New Roman"/>
          <w:i/>
          <w:iCs/>
          <w:sz w:val="24"/>
          <w:szCs w:val="24"/>
          <w:lang w:eastAsia="fr-FR"/>
        </w:rPr>
        <w:t xml:space="preserve">de l’Ingénieur du marché </w:t>
      </w:r>
      <w:r w:rsidRPr="00D45124">
        <w:rPr>
          <w:rFonts w:ascii="Tw Cen MT" w:eastAsia="Times New Roman" w:hAnsi="Tw Cen MT" w:cs="Times New Roman"/>
          <w:sz w:val="24"/>
          <w:szCs w:val="24"/>
          <w:lang w:eastAsia="fr-FR"/>
        </w:rPr>
        <w:t xml:space="preserve">le programme d'exécution des travaux, son calendrier d’approvisionnement, son projet de Plan d’Assurance Qualité (PAQ) et son Plan de Gestion Environnementale,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Ce programme sera exclusivement présenté selon les modèles fournis et comprenant notamment, </w:t>
      </w:r>
    </w:p>
    <w:p w:rsidR="00D45124" w:rsidRPr="00D45124" w:rsidRDefault="00D45124" w:rsidP="009A5496">
      <w:pPr>
        <w:numPr>
          <w:ilvl w:val="0"/>
          <w:numId w:val="89"/>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PV de définition des tâches à exécuter, le cas échéant ; </w:t>
      </w:r>
    </w:p>
    <w:p w:rsidR="00D45124" w:rsidRPr="00D45124" w:rsidRDefault="00D45124" w:rsidP="009A5496">
      <w:pPr>
        <w:numPr>
          <w:ilvl w:val="0"/>
          <w:numId w:val="89"/>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liste des travaux à sous-traiter ; </w:t>
      </w:r>
    </w:p>
    <w:p w:rsidR="00D45124" w:rsidRPr="00D45124" w:rsidRDefault="00D45124" w:rsidP="009A5496">
      <w:pPr>
        <w:numPr>
          <w:ilvl w:val="0"/>
          <w:numId w:val="89"/>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description des modalités de maintien de la circulation le cas échéant </w:t>
      </w:r>
    </w:p>
    <w:p w:rsidR="00D45124" w:rsidRPr="00D45124" w:rsidRDefault="00D45124" w:rsidP="009A5496">
      <w:pPr>
        <w:numPr>
          <w:ilvl w:val="0"/>
          <w:numId w:val="89"/>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Etc.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Deux (2) exemplaires de ces pièces lui seront retournés dans un délai de </w:t>
      </w:r>
      <w:r w:rsidRPr="00D45124">
        <w:rPr>
          <w:rFonts w:ascii="Tw Cen MT" w:eastAsia="Times New Roman" w:hAnsi="Tw Cen MT" w:cs="Times New Roman"/>
          <w:i/>
          <w:iCs/>
          <w:sz w:val="24"/>
          <w:szCs w:val="24"/>
          <w:lang w:eastAsia="fr-FR"/>
        </w:rPr>
        <w:t xml:space="preserve">[A préciser] </w:t>
      </w:r>
      <w:r w:rsidRPr="00D45124">
        <w:rPr>
          <w:rFonts w:ascii="Tw Cen MT" w:eastAsia="Times New Roman" w:hAnsi="Tw Cen MT" w:cs="Times New Roman"/>
          <w:sz w:val="24"/>
          <w:szCs w:val="24"/>
          <w:lang w:eastAsia="fr-FR"/>
        </w:rPr>
        <w:t xml:space="preserve">à partir de leur réception avec : </w:t>
      </w:r>
    </w:p>
    <w:p w:rsidR="00D45124" w:rsidRPr="00D45124" w:rsidRDefault="00D45124" w:rsidP="009A5496">
      <w:pPr>
        <w:numPr>
          <w:ilvl w:val="0"/>
          <w:numId w:val="9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Soit la mention d'approbation “ BON POUR EXECUTION” ; </w:t>
      </w:r>
    </w:p>
    <w:p w:rsidR="00D45124" w:rsidRPr="00D45124" w:rsidRDefault="00D45124" w:rsidP="009A5496">
      <w:pPr>
        <w:numPr>
          <w:ilvl w:val="0"/>
          <w:numId w:val="9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Soit la mention de leur rejet accompagnée des motifs dudit rejet.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de l’administration disposera alors de </w:t>
      </w:r>
      <w:r w:rsidRPr="00D45124">
        <w:rPr>
          <w:rFonts w:ascii="Tw Cen MT" w:eastAsia="Times New Roman" w:hAnsi="Tw Cen MT" w:cs="Times New Roman"/>
          <w:i/>
          <w:iCs/>
          <w:sz w:val="24"/>
          <w:szCs w:val="24"/>
          <w:lang w:eastAsia="fr-FR"/>
        </w:rPr>
        <w:t xml:space="preserve">huit (08) jours </w:t>
      </w:r>
      <w:r w:rsidRPr="00D45124">
        <w:rPr>
          <w:rFonts w:ascii="Tw Cen MT" w:eastAsia="Times New Roman" w:hAnsi="Tw Cen MT" w:cs="Times New Roman"/>
          <w:sz w:val="24"/>
          <w:szCs w:val="24"/>
          <w:lang w:eastAsia="fr-FR"/>
        </w:rPr>
        <w:t xml:space="preserve">pour présenter un nouveau projet. Le Chef de Service ou le Maitre d’œuvre  disposera alors d’un délai de </w:t>
      </w:r>
      <w:r w:rsidRPr="00D45124">
        <w:rPr>
          <w:rFonts w:ascii="Tw Cen MT" w:eastAsia="Times New Roman" w:hAnsi="Tw Cen MT" w:cs="Times New Roman"/>
          <w:i/>
          <w:iCs/>
          <w:sz w:val="24"/>
          <w:szCs w:val="24"/>
          <w:lang w:eastAsia="fr-FR"/>
        </w:rPr>
        <w:t xml:space="preserve">cinq (05) jours </w:t>
      </w:r>
      <w:r w:rsidRPr="00D45124">
        <w:rPr>
          <w:rFonts w:ascii="Tw Cen MT" w:eastAsia="Times New Roman" w:hAnsi="Tw Cen MT" w:cs="Times New Roman"/>
          <w:sz w:val="24"/>
          <w:szCs w:val="24"/>
          <w:lang w:eastAsia="fr-FR"/>
        </w:rPr>
        <w:t xml:space="preserve">pour donner son approbation ou faire d’éventuelles remarques. Les délais d’approbation du projet d’exécution sont suspensifs du délai d’exécution.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D45124">
        <w:rPr>
          <w:rFonts w:ascii="Tw Cen MT" w:eastAsia="Times New Roman" w:hAnsi="Tw Cen MT" w:cs="Times New Roman"/>
          <w:i/>
          <w:iCs/>
          <w:sz w:val="24"/>
          <w:szCs w:val="24"/>
          <w:lang w:eastAsia="fr-FR"/>
        </w:rPr>
        <w:t xml:space="preserve">cinq (05) jours </w:t>
      </w:r>
      <w:r w:rsidRPr="00D45124">
        <w:rPr>
          <w:rFonts w:ascii="Tw Cen MT" w:eastAsia="Times New Roman" w:hAnsi="Tw Cen MT" w:cs="Times New Roman"/>
          <w:sz w:val="24"/>
          <w:szCs w:val="24"/>
          <w:lang w:eastAsia="fr-FR"/>
        </w:rPr>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roofErr w:type="gramStart"/>
      <w:r w:rsidRPr="00D45124">
        <w:rPr>
          <w:rFonts w:ascii="Tw Cen MT" w:eastAsia="Times New Roman" w:hAnsi="Tw Cen MT" w:cs="Times New Roman"/>
          <w:sz w:val="24"/>
          <w:szCs w:val="24"/>
          <w:lang w:eastAsia="fr-FR"/>
        </w:rPr>
        <w:t>b</w:t>
      </w:r>
      <w:proofErr w:type="gramEnd"/>
      <w:r w:rsidRPr="00D45124">
        <w:rPr>
          <w:rFonts w:ascii="Tw Cen MT" w:eastAsia="Times New Roman" w:hAnsi="Tw Cen MT" w:cs="Times New Roman"/>
          <w:sz w:val="24"/>
          <w:szCs w:val="24"/>
          <w:lang w:eastAsia="fr-FR"/>
        </w:rPr>
        <w:t xml:space="preserve">. Le Plan de Gestion Environnemental et Social fera ressortir notamment les conditions de choix des sites techniques et de base vie, les conditions d’emprunt de sites d’extraction et les conditions de remise en état des sites de travaux et d’installation.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c. Le cocontractant indiquera dans ce programme les matériels et méthodes qu’il compte utiliser ainsi que les effectifs du personnel qu’il compte employer.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16.2. Projet d’exécution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dans un délai maximum de trente (30)  jours, à compter de la date de notification de l’ordre de service de commencer les travaux, le Cocontractant soumettra à l’approbation de l’Ingénieur ou du Maitre d’œuvre  le cas échéant, un projet d’exécution en cinq (05) exemplaires comprenant notamment : </w:t>
      </w:r>
    </w:p>
    <w:p w:rsidR="00D45124" w:rsidRPr="00D45124" w:rsidRDefault="00D45124" w:rsidP="009A5496">
      <w:pPr>
        <w:numPr>
          <w:ilvl w:val="0"/>
          <w:numId w:val="9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procès-verbal de définition des tâches à exécuter ; </w:t>
      </w:r>
    </w:p>
    <w:p w:rsidR="00D45124" w:rsidRPr="00D45124" w:rsidRDefault="00D45124" w:rsidP="009A5496">
      <w:pPr>
        <w:numPr>
          <w:ilvl w:val="0"/>
          <w:numId w:val="9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relevé des dégradations le cas échéant ; </w:t>
      </w:r>
    </w:p>
    <w:p w:rsidR="00D45124" w:rsidRPr="00D45124" w:rsidRDefault="00D45124" w:rsidP="009A5496">
      <w:pPr>
        <w:numPr>
          <w:ilvl w:val="0"/>
          <w:numId w:val="9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schéma itinéraire ou le linéaire des travaux à exécuter, le cas échéant ; </w:t>
      </w:r>
    </w:p>
    <w:p w:rsidR="00D45124" w:rsidRPr="00D45124" w:rsidRDefault="00D45124" w:rsidP="009A5496">
      <w:pPr>
        <w:numPr>
          <w:ilvl w:val="0"/>
          <w:numId w:val="9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description des procédés et des méthodes d’exécution des travaux envisagés avec les prévisions d’emploi du personnel, du matériel et des matériaux ; </w:t>
      </w:r>
    </w:p>
    <w:p w:rsidR="00D45124" w:rsidRPr="00D45124" w:rsidRDefault="00D45124" w:rsidP="009A5496">
      <w:pPr>
        <w:numPr>
          <w:ilvl w:val="0"/>
          <w:numId w:val="9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plans d’exécution des ouvrages et les notes de calcul y afférentes ; </w:t>
      </w:r>
    </w:p>
    <w:p w:rsidR="00D45124" w:rsidRPr="00D45124" w:rsidRDefault="00D45124" w:rsidP="009A5496">
      <w:pPr>
        <w:numPr>
          <w:ilvl w:val="0"/>
          <w:numId w:val="9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plans d’approvisionnement. </w:t>
      </w:r>
    </w:p>
    <w:p w:rsidR="00D45124" w:rsidRPr="00D45124" w:rsidRDefault="00D45124" w:rsidP="009A5496">
      <w:pPr>
        <w:numPr>
          <w:ilvl w:val="0"/>
          <w:numId w:val="9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planning graphique des travaux ; </w:t>
      </w:r>
    </w:p>
    <w:p w:rsidR="00D45124" w:rsidRPr="00D45124" w:rsidRDefault="00D45124" w:rsidP="009A5496">
      <w:pPr>
        <w:numPr>
          <w:ilvl w:val="0"/>
          <w:numId w:val="9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liste des travaux que le cocontractant fera le cas échéant, exécuter par des sous-traitants.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En cas d’inobservation des délais d’approbation des documents ci-dessus par l’Administration, ceux-ci sont réputés approuvés.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17- Mise à disposition des documents et du site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Maître d'Ouvrage mettra le site des travaux et ses voies d'accès à la disposition du Cocontractant en temps utile et au fur et à mesure de l'avancement des travaux, conformément au programme d'exécution.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L’exemplaire reproductible des plans figurant dans le Dossier d’Appel d’Offres sera remis par : </w:t>
      </w:r>
      <w:r w:rsidRPr="00D45124">
        <w:rPr>
          <w:rFonts w:ascii="Tw Cen MT" w:eastAsia="Times New Roman" w:hAnsi="Tw Cen MT" w:cs="Times New Roman"/>
          <w:i/>
          <w:iCs/>
          <w:sz w:val="24"/>
          <w:szCs w:val="24"/>
          <w:lang w:eastAsia="fr-FR"/>
        </w:rPr>
        <w:t>le Chef de service.</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18- transport, Assurances des ouvrages et responsabilités civiles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18.1. Emballage pour le transport des équipements et matériaux </w:t>
      </w:r>
      <w:r w:rsidRPr="00D45124">
        <w:rPr>
          <w:rFonts w:ascii="Tw Cen MT" w:eastAsia="Times New Roman" w:hAnsi="Tw Cen MT" w:cs="Times New Roman"/>
          <w:sz w:val="24"/>
          <w:szCs w:val="24"/>
          <w:lang w:eastAsia="fr-FR"/>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18.2. Assurances </w:t>
      </w:r>
    </w:p>
    <w:p w:rsidR="00D45124" w:rsidRPr="00D45124" w:rsidRDefault="00D45124" w:rsidP="009A5496">
      <w:pPr>
        <w:widowControl w:val="0"/>
        <w:autoSpaceDE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Arial"/>
          <w:sz w:val="24"/>
          <w:szCs w:val="24"/>
          <w:lang w:eastAsia="fr-FR"/>
        </w:rPr>
        <w:t>Les polices d’assurances suivantes sont requises au titre du présent Marché pour les montants minima indiqués ci-après dans un délai de quinze (15) jours à compter de la notification du marché :</w:t>
      </w:r>
    </w:p>
    <w:p w:rsidR="00D45124" w:rsidRPr="00D45124" w:rsidRDefault="00D45124" w:rsidP="009A5496">
      <w:pPr>
        <w:widowControl w:val="0"/>
        <w:autoSpaceDE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Arial"/>
          <w:i/>
          <w:iCs/>
          <w:sz w:val="24"/>
          <w:szCs w:val="24"/>
          <w:lang w:eastAsia="fr-FR"/>
        </w:rPr>
        <w:t>- Assurance responsabilité civile, chef d’entreprise;</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i/>
          <w:iCs/>
          <w:color w:val="000000"/>
          <w:sz w:val="24"/>
          <w:szCs w:val="24"/>
          <w:lang w:eastAsia="fr-FR"/>
        </w:rPr>
      </w:pPr>
      <w:r w:rsidRPr="00D45124">
        <w:rPr>
          <w:rFonts w:ascii="Tw Cen MT" w:eastAsia="Times New Roman" w:hAnsi="Tw Cen MT" w:cs="Times New Roman"/>
          <w:i/>
          <w:iCs/>
          <w:color w:val="000000"/>
          <w:sz w:val="24"/>
          <w:szCs w:val="24"/>
          <w:lang w:eastAsia="fr-FR"/>
        </w:rPr>
        <w:t>- Assurance “Tous risques chantier”;</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b/>
          <w:bCs/>
          <w:sz w:val="24"/>
          <w:szCs w:val="24"/>
          <w:lang w:eastAsia="fr-FR"/>
        </w:rPr>
      </w:pPr>
      <w:r w:rsidRPr="00D45124">
        <w:rPr>
          <w:rFonts w:ascii="Tw Cen MT" w:eastAsia="Times New Roman" w:hAnsi="Tw Cen MT" w:cs="Times New Roman"/>
          <w:b/>
          <w:bCs/>
          <w:sz w:val="24"/>
          <w:szCs w:val="24"/>
          <w:lang w:eastAsia="fr-FR"/>
        </w:rPr>
        <w:t xml:space="preserve">Article 19- Sous-traitance </w:t>
      </w:r>
    </w:p>
    <w:p w:rsidR="00D45124" w:rsidRPr="00D45124" w:rsidRDefault="00D45124" w:rsidP="009A5496">
      <w:pPr>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Le montant des travaux pouvant être sous-traités est limité à trente pour cent (30%) du montant du marché et de ses avenants, le cas échéant. Les prestations objet de sous-commande doivent prioritairement être accordées aux Petites et Moyennes entreprises nationales dont cinquante-un (51%) au moins du capital est détenu par les nationaux, et en </w:t>
      </w:r>
      <w:r w:rsidRPr="00D45124">
        <w:rPr>
          <w:rFonts w:ascii="Tw Cen MT" w:eastAsia="Times New Roman" w:hAnsi="Tw Cen MT" w:cs="Times New Roman"/>
          <w:sz w:val="24"/>
          <w:szCs w:val="24"/>
          <w:lang w:eastAsia="fr-FR"/>
        </w:rPr>
        <w:lastRenderedPageBreak/>
        <w:t xml:space="preserve">cas d’insuffisance ou de carence, aux PME et Grandes entreprises dont trente-trois pourcent (33%) au moins du capital est détenu par les nationaux. 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D45124" w:rsidRPr="00D45124" w:rsidRDefault="00D45124" w:rsidP="009A5496">
      <w:pPr>
        <w:spacing w:after="0" w:line="240" w:lineRule="auto"/>
        <w:jc w:val="both"/>
        <w:rPr>
          <w:rFonts w:ascii="Tw Cen MT" w:eastAsia="Times New Roman" w:hAnsi="Tw Cen MT" w:cs="Times New Roman"/>
          <w:b/>
          <w:bCs/>
          <w:sz w:val="24"/>
          <w:szCs w:val="24"/>
          <w:lang w:eastAsia="fr-FR"/>
        </w:rPr>
      </w:pPr>
      <w:r w:rsidRPr="00D45124">
        <w:rPr>
          <w:rFonts w:ascii="Tw Cen MT" w:eastAsia="Times New Roman" w:hAnsi="Tw Cen MT" w:cs="Times New Roman"/>
          <w:b/>
          <w:bCs/>
          <w:sz w:val="24"/>
          <w:szCs w:val="24"/>
          <w:lang w:eastAsia="fr-FR"/>
        </w:rPr>
        <w:t>Article 20- Laboratoire de chantier et essais</w:t>
      </w:r>
    </w:p>
    <w:p w:rsidR="00D45124" w:rsidRPr="00D45124" w:rsidRDefault="00D45124" w:rsidP="009A5496">
      <w:pPr>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(07) jours</w:t>
      </w:r>
    </w:p>
    <w:p w:rsidR="00D45124" w:rsidRPr="00D45124" w:rsidRDefault="00D45124" w:rsidP="009A5496">
      <w:pPr>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20.1. Les essais le cas échéant, prévus dans le cadre du présent marché comprennent : sans objet</w:t>
      </w:r>
    </w:p>
    <w:p w:rsidR="00D45124" w:rsidRPr="00D45124" w:rsidRDefault="00D45124" w:rsidP="009A5496">
      <w:pPr>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20.2. Les équipements et matériels de laboratoire nécessaires sont : sans objet</w:t>
      </w:r>
    </w:p>
    <w:p w:rsidR="00D45124" w:rsidRPr="00D45124" w:rsidRDefault="00D45124" w:rsidP="009A5496">
      <w:pPr>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20.3. Les modalités de mise en œuvre  de ces essais sont : sans objet</w:t>
      </w:r>
    </w:p>
    <w:p w:rsidR="00D45124" w:rsidRPr="00D45124" w:rsidRDefault="00D45124" w:rsidP="009A5496">
      <w:pPr>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frais inhérents à ces essais et contrôles sont à la charge du Cocontractant. </w:t>
      </w:r>
    </w:p>
    <w:p w:rsidR="00D45124" w:rsidRPr="00D45124" w:rsidRDefault="00D45124" w:rsidP="009A5496">
      <w:pPr>
        <w:spacing w:after="0" w:line="240" w:lineRule="auto"/>
        <w:jc w:val="both"/>
        <w:rPr>
          <w:rFonts w:ascii="Tw Cen MT" w:eastAsia="Times New Roman" w:hAnsi="Tw Cen MT" w:cs="Times New Roman"/>
          <w:b/>
          <w:bCs/>
          <w:sz w:val="24"/>
          <w:szCs w:val="24"/>
          <w:lang w:eastAsia="fr-FR"/>
        </w:rPr>
      </w:pPr>
      <w:r w:rsidRPr="00D45124">
        <w:rPr>
          <w:rFonts w:ascii="Tw Cen MT" w:eastAsia="Times New Roman" w:hAnsi="Tw Cen MT" w:cs="Times New Roman"/>
          <w:b/>
          <w:bCs/>
          <w:sz w:val="24"/>
          <w:szCs w:val="24"/>
          <w:lang w:eastAsia="fr-FR"/>
        </w:rPr>
        <w:t xml:space="preserve">Article 21- Journal et Réunions de chantier </w:t>
      </w:r>
    </w:p>
    <w:p w:rsidR="00D45124" w:rsidRPr="00D45124" w:rsidRDefault="00D45124" w:rsidP="009A5496">
      <w:pPr>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21.1. Journal de chantier. </w:t>
      </w:r>
      <w:r w:rsidRPr="00D45124">
        <w:rPr>
          <w:rFonts w:ascii="Tw Cen MT" w:eastAsia="Times New Roman" w:hAnsi="Tw Cen MT" w:cs="Times New Roman"/>
          <w:sz w:val="24"/>
          <w:szCs w:val="24"/>
          <w:lang w:eastAsia="fr-FR"/>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D45124" w:rsidRPr="00D45124" w:rsidRDefault="00D45124" w:rsidP="009A5496">
      <w:pPr>
        <w:numPr>
          <w:ilvl w:val="0"/>
          <w:numId w:val="9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opérations administratives, relatives à l'exécution et au règlement du marché (notification, résultats d'essais, attachement) ; </w:t>
      </w:r>
    </w:p>
    <w:p w:rsidR="00D45124" w:rsidRPr="00D45124" w:rsidRDefault="00D45124" w:rsidP="009A5496">
      <w:pPr>
        <w:numPr>
          <w:ilvl w:val="0"/>
          <w:numId w:val="9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conditions atmosphériques ; </w:t>
      </w:r>
    </w:p>
    <w:p w:rsidR="00D45124" w:rsidRPr="00D45124" w:rsidRDefault="00D45124" w:rsidP="009A5496">
      <w:pPr>
        <w:numPr>
          <w:ilvl w:val="0"/>
          <w:numId w:val="9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réceptions de matériaux et agréments de toutes sortes ; </w:t>
      </w:r>
    </w:p>
    <w:p w:rsidR="00D45124" w:rsidRPr="00D45124" w:rsidRDefault="00D45124" w:rsidP="009A5496">
      <w:pPr>
        <w:numPr>
          <w:ilvl w:val="0"/>
          <w:numId w:val="9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incidents ou détails de toutes natures présentant quelques intérêts du point de vue de la tenue ultérieure des ouvrages ou de la durée réelle des travaux ; </w:t>
      </w:r>
    </w:p>
    <w:p w:rsidR="00D45124" w:rsidRPr="00D45124" w:rsidRDefault="00D45124" w:rsidP="009A5496">
      <w:pPr>
        <w:numPr>
          <w:ilvl w:val="0"/>
          <w:numId w:val="9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Etc.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pourra y consigner les incidents ou observations susceptibles de donner lieu à une réclamation de sa part.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Ce journal sera signé contradictoirement par le Maître d’œuvre  et le représentant du cocontractant à chaque visite de chantier.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Pour toute réclamation éventuelle du cocontractant, il ne pourra être fait état outre les autres pièces du marché, que des événements ou documents mentionnés en temps utile au journal de chantier.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21.2. Réunions de chantier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Outre les réunions régulières de chantier à l’initiative du maître </w:t>
      </w:r>
      <w:proofErr w:type="gramStart"/>
      <w:r w:rsidRPr="00D45124">
        <w:rPr>
          <w:rFonts w:ascii="Tw Cen MT" w:eastAsia="Times New Roman" w:hAnsi="Tw Cen MT" w:cs="Times New Roman"/>
          <w:sz w:val="24"/>
          <w:szCs w:val="24"/>
          <w:lang w:eastAsia="fr-FR"/>
        </w:rPr>
        <w:t>d’œuvre ,</w:t>
      </w:r>
      <w:proofErr w:type="gramEnd"/>
      <w:r w:rsidRPr="00D45124">
        <w:rPr>
          <w:rFonts w:ascii="Tw Cen MT" w:eastAsia="Times New Roman" w:hAnsi="Tw Cen MT" w:cs="Times New Roman"/>
          <w:sz w:val="24"/>
          <w:szCs w:val="24"/>
          <w:lang w:eastAsia="fr-FR"/>
        </w:rPr>
        <w:t xml:space="preserve"> des réunions périodiques devront être tenues en présence du Chef de service du marché et de l’Ingénieur du marché ou leur représentant. </w:t>
      </w:r>
      <w:r w:rsidRPr="00D45124">
        <w:rPr>
          <w:rFonts w:ascii="Tw Cen MT" w:eastAsia="Times New Roman" w:hAnsi="Tw Cen MT" w:cs="Times New Roman"/>
          <w:iCs/>
          <w:sz w:val="24"/>
          <w:szCs w:val="24"/>
          <w:lang w:eastAsia="fr-FR"/>
        </w:rPr>
        <w:t xml:space="preserve">Elles se feront de </w:t>
      </w:r>
      <w:proofErr w:type="gramStart"/>
      <w:r w:rsidRPr="00D45124">
        <w:rPr>
          <w:rFonts w:ascii="Tw Cen MT" w:eastAsia="Times New Roman" w:hAnsi="Tw Cen MT" w:cs="Times New Roman"/>
          <w:iCs/>
          <w:sz w:val="24"/>
          <w:szCs w:val="24"/>
          <w:lang w:eastAsia="fr-FR"/>
        </w:rPr>
        <w:t>manière hebdomadaires</w:t>
      </w:r>
      <w:proofErr w:type="gramEnd"/>
      <w:r w:rsidRPr="00D45124">
        <w:rPr>
          <w:rFonts w:ascii="Tw Cen MT" w:eastAsia="Times New Roman" w:hAnsi="Tw Cen MT" w:cs="Times New Roman"/>
          <w:i/>
          <w:iCs/>
          <w:sz w:val="24"/>
          <w:szCs w:val="24"/>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réunions de chantier feront l’objet d’un procès-verbal signé par tous les participants.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22- Utilisation des explosifs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Sans objet.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CHAPITRE III. DE LA RECEPTION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23 : Documents à fournir avant la réception technique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devra dans un délai de dix (10) jours au moins avant la réception provisoire du marché subséquent transmettre au Maître d’Ouvrage ou au Maître d’Ouvrage Délégué les documents suivants [Préciser dispositions particulières le cas échéant] : </w:t>
      </w:r>
    </w:p>
    <w:p w:rsidR="00D45124" w:rsidRPr="00D45124" w:rsidRDefault="00D45124" w:rsidP="009A5496">
      <w:pPr>
        <w:numPr>
          <w:ilvl w:val="0"/>
          <w:numId w:val="93"/>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Copie de la facture ou du décompte décrivant les travaux indiquant leurs quantités, leur prix et le montant total ; </w:t>
      </w:r>
    </w:p>
    <w:p w:rsidR="00D45124" w:rsidRPr="00D45124" w:rsidRDefault="00D45124" w:rsidP="009A5496">
      <w:pPr>
        <w:numPr>
          <w:ilvl w:val="0"/>
          <w:numId w:val="93"/>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Notification de la réception ; </w:t>
      </w:r>
    </w:p>
    <w:p w:rsidR="00D45124" w:rsidRPr="00D45124" w:rsidRDefault="00D45124" w:rsidP="009A5496">
      <w:pPr>
        <w:numPr>
          <w:ilvl w:val="0"/>
          <w:numId w:val="93"/>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Copie Cautionnement définitif </w:t>
      </w:r>
    </w:p>
    <w:p w:rsidR="00D45124" w:rsidRPr="00D45124" w:rsidRDefault="00D45124" w:rsidP="009A5496">
      <w:pPr>
        <w:numPr>
          <w:ilvl w:val="0"/>
          <w:numId w:val="93"/>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Copie assurance le cas échéant. </w:t>
      </w:r>
    </w:p>
    <w:p w:rsidR="00D45124" w:rsidRPr="00D45124" w:rsidRDefault="00D45124" w:rsidP="009A5496">
      <w:pPr>
        <w:numPr>
          <w:ilvl w:val="0"/>
          <w:numId w:val="93"/>
        </w:numPr>
        <w:autoSpaceDE w:val="0"/>
        <w:autoSpaceDN w:val="0"/>
        <w:adjustRightInd w:val="0"/>
        <w:spacing w:before="120" w:after="120" w:line="240" w:lineRule="auto"/>
        <w:ind w:left="360" w:hanging="360"/>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Autre à préciser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24- Réception provisoire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24.1. Opérations préalables à la réception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Avant la réception provisoire, le cocontractant demande par écrit au Maître d’Ouvrage ou au Maître d’Ouvrage Délégué, avec copie à l’ingénieur, l’organisation d’une visite technique préalable à la réception.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Cette visite comprend entre autres opérations : [Lister les opérations] </w:t>
      </w:r>
    </w:p>
    <w:p w:rsidR="00D45124" w:rsidRPr="00D45124" w:rsidRDefault="00D45124" w:rsidP="009A5496">
      <w:pPr>
        <w:numPr>
          <w:ilvl w:val="0"/>
          <w:numId w:val="94"/>
        </w:numPr>
        <w:spacing w:before="120" w:after="120" w:line="240" w:lineRule="auto"/>
        <w:jc w:val="both"/>
        <w:rPr>
          <w:rFonts w:ascii="Tw Cen MT" w:eastAsia="Calibri" w:hAnsi="Tw Cen MT" w:cs="Arial"/>
          <w:sz w:val="24"/>
          <w:szCs w:val="20"/>
          <w:lang w:eastAsia="fr-FR"/>
        </w:rPr>
      </w:pPr>
      <w:r w:rsidRPr="00D45124">
        <w:rPr>
          <w:rFonts w:ascii="Tw Cen MT" w:eastAsia="Calibri" w:hAnsi="Tw Cen MT" w:cs="Arial"/>
          <w:sz w:val="24"/>
          <w:szCs w:val="20"/>
          <w:lang w:eastAsia="fr-FR"/>
        </w:rPr>
        <w:t>la reconnaissance qualitative et quantitative des ouvrages exécutés ;</w:t>
      </w:r>
    </w:p>
    <w:p w:rsidR="00D45124" w:rsidRPr="00D45124" w:rsidRDefault="00D45124" w:rsidP="009A5496">
      <w:pPr>
        <w:numPr>
          <w:ilvl w:val="0"/>
          <w:numId w:val="94"/>
        </w:numPr>
        <w:spacing w:before="120" w:after="120" w:line="240" w:lineRule="auto"/>
        <w:jc w:val="both"/>
        <w:rPr>
          <w:rFonts w:ascii="Tw Cen MT" w:eastAsia="Calibri" w:hAnsi="Tw Cen MT" w:cs="Arial"/>
          <w:sz w:val="24"/>
          <w:szCs w:val="20"/>
          <w:lang w:eastAsia="fr-FR"/>
        </w:rPr>
      </w:pPr>
      <w:r w:rsidRPr="00D45124">
        <w:rPr>
          <w:rFonts w:ascii="Tw Cen MT" w:eastAsia="Calibri" w:hAnsi="Tw Cen MT" w:cs="Arial"/>
          <w:sz w:val="24"/>
          <w:szCs w:val="20"/>
          <w:lang w:eastAsia="fr-FR"/>
        </w:rPr>
        <w:t>la constatation éventuelle de l’inexécution des prestations prévues dans le marché ;</w:t>
      </w:r>
    </w:p>
    <w:p w:rsidR="00D45124" w:rsidRPr="00D45124" w:rsidRDefault="00D45124" w:rsidP="009A5496">
      <w:pPr>
        <w:numPr>
          <w:ilvl w:val="0"/>
          <w:numId w:val="94"/>
        </w:numPr>
        <w:spacing w:before="120" w:after="120" w:line="240" w:lineRule="auto"/>
        <w:jc w:val="both"/>
        <w:rPr>
          <w:rFonts w:ascii="Tw Cen MT" w:eastAsia="Calibri" w:hAnsi="Tw Cen MT" w:cs="Arial"/>
          <w:sz w:val="24"/>
          <w:szCs w:val="20"/>
          <w:lang w:eastAsia="fr-FR"/>
        </w:rPr>
      </w:pPr>
      <w:r w:rsidRPr="00D45124">
        <w:rPr>
          <w:rFonts w:ascii="Tw Cen MT" w:eastAsia="Calibri" w:hAnsi="Tw Cen MT" w:cs="Arial"/>
          <w:sz w:val="24"/>
          <w:szCs w:val="20"/>
          <w:lang w:eastAsia="fr-FR"/>
        </w:rPr>
        <w:t>la constatation du repliement des installations de chantier et de la remise en état des lieux</w:t>
      </w:r>
    </w:p>
    <w:p w:rsidR="00D45124" w:rsidRPr="00D45124" w:rsidRDefault="00D45124" w:rsidP="009A5496">
      <w:pPr>
        <w:numPr>
          <w:ilvl w:val="0"/>
          <w:numId w:val="94"/>
        </w:numPr>
        <w:spacing w:before="120" w:after="120" w:line="240" w:lineRule="auto"/>
        <w:jc w:val="both"/>
        <w:rPr>
          <w:rFonts w:ascii="Tw Cen MT" w:eastAsia="Calibri" w:hAnsi="Tw Cen MT" w:cs="Arial"/>
          <w:sz w:val="24"/>
          <w:szCs w:val="20"/>
          <w:lang w:eastAsia="fr-FR"/>
        </w:rPr>
      </w:pPr>
      <w:r w:rsidRPr="00D45124">
        <w:rPr>
          <w:rFonts w:ascii="Tw Cen MT" w:eastAsia="Calibri" w:hAnsi="Tw Cen MT" w:cs="Arial"/>
          <w:sz w:val="24"/>
          <w:szCs w:val="20"/>
          <w:lang w:eastAsia="fr-FR"/>
        </w:rPr>
        <w:t>la constatation relative à l’achèvement des travaux ;</w:t>
      </w:r>
    </w:p>
    <w:p w:rsidR="00D45124" w:rsidRPr="00D45124" w:rsidRDefault="00D45124" w:rsidP="009A5496">
      <w:pPr>
        <w:numPr>
          <w:ilvl w:val="0"/>
          <w:numId w:val="94"/>
        </w:numPr>
        <w:spacing w:before="120" w:after="120" w:line="240" w:lineRule="auto"/>
        <w:jc w:val="both"/>
        <w:rPr>
          <w:rFonts w:ascii="Tw Cen MT" w:eastAsia="Calibri" w:hAnsi="Tw Cen MT" w:cs="Arial"/>
          <w:sz w:val="24"/>
          <w:szCs w:val="20"/>
          <w:lang w:eastAsia="fr-FR"/>
        </w:rPr>
      </w:pPr>
      <w:r w:rsidRPr="00D45124">
        <w:rPr>
          <w:rFonts w:ascii="Tw Cen MT" w:eastAsia="Calibri" w:hAnsi="Tw Cen MT" w:cs="Arial"/>
          <w:sz w:val="24"/>
          <w:szCs w:val="20"/>
          <w:lang w:eastAsia="fr-FR"/>
        </w:rPr>
        <w:t>la constatation des quantités des travaux effectivement réalisés ;</w:t>
      </w:r>
    </w:p>
    <w:p w:rsidR="00D45124" w:rsidRPr="00D45124" w:rsidRDefault="00D45124" w:rsidP="009A5496">
      <w:pPr>
        <w:numPr>
          <w:ilvl w:val="0"/>
          <w:numId w:val="94"/>
        </w:numPr>
        <w:spacing w:before="120" w:after="120" w:line="240" w:lineRule="auto"/>
        <w:jc w:val="both"/>
        <w:rPr>
          <w:rFonts w:ascii="Tw Cen MT" w:eastAsia="Calibri" w:hAnsi="Tw Cen MT" w:cs="Arial"/>
          <w:sz w:val="24"/>
          <w:szCs w:val="20"/>
          <w:lang w:eastAsia="fr-FR"/>
        </w:rPr>
      </w:pPr>
      <w:r w:rsidRPr="00D45124">
        <w:rPr>
          <w:rFonts w:ascii="Tw Cen MT" w:eastAsia="Calibri" w:hAnsi="Tw Cen MT" w:cs="Arial"/>
          <w:sz w:val="24"/>
          <w:szCs w:val="20"/>
          <w:lang w:eastAsia="fr-FR"/>
        </w:rPr>
        <w:t>.la remise des plans de recollement.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Cs/>
          <w:sz w:val="24"/>
          <w:szCs w:val="24"/>
          <w:lang w:eastAsia="fr-FR"/>
        </w:rPr>
        <w:t xml:space="preserve">La commission de réception </w:t>
      </w:r>
      <w:r w:rsidRPr="00D45124">
        <w:rPr>
          <w:rFonts w:ascii="Tw Cen MT" w:eastAsia="Times New Roman" w:hAnsi="Tw Cen MT" w:cs="Times New Roman"/>
          <w:sz w:val="24"/>
          <w:szCs w:val="24"/>
          <w:lang w:eastAsia="fr-FR"/>
        </w:rPr>
        <w:t xml:space="preserve">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Ces opérations font l’objet d’un procès-verbal dressé sur le champ et signé par l’Ingénieur et le Cocontractant. </w:t>
      </w:r>
    </w:p>
    <w:p w:rsidR="00D45124" w:rsidRPr="00D45124" w:rsidRDefault="00D45124" w:rsidP="009A5496">
      <w:pPr>
        <w:numPr>
          <w:ilvl w:val="0"/>
          <w:numId w:val="95"/>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Lorsque ces opérations sont effectuées par un technicien, celui-ci établit un procès-verbal portant proposition d'acceptation, de mise à réparer, à bonifier ou de rejet, qui est transmis à la commission pour décision. </w:t>
      </w:r>
    </w:p>
    <w:p w:rsidR="00D45124" w:rsidRPr="00D45124" w:rsidRDefault="00D45124" w:rsidP="009A5496">
      <w:pPr>
        <w:numPr>
          <w:ilvl w:val="0"/>
          <w:numId w:val="95"/>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La commission de réception technique </w:t>
      </w:r>
      <w:r w:rsidRPr="00D45124">
        <w:rPr>
          <w:rFonts w:ascii="Tw Cen MT" w:eastAsia="Times New Roman" w:hAnsi="Tw Cen MT" w:cs="Times New Roman"/>
          <w:sz w:val="24"/>
          <w:szCs w:val="24"/>
          <w:lang w:eastAsia="fr-FR"/>
        </w:rPr>
        <w:t xml:space="preserve">ou le technicien commis à cette tâche, doit vérifier la conformité qualitative, technique et quantitative des travaux.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En matière de réception technique, la commission prend une des décisions suivantes concernant tout ou partie de la prestation : </w:t>
      </w:r>
    </w:p>
    <w:p w:rsidR="00D45124" w:rsidRPr="00D45124" w:rsidRDefault="00D45124" w:rsidP="009A5496">
      <w:pPr>
        <w:numPr>
          <w:ilvl w:val="0"/>
          <w:numId w:val="96"/>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Elle accepte en qualité et en quantité les travaux et, dans ce cas, sa décision est immédiatement exécutoire ; </w:t>
      </w:r>
    </w:p>
    <w:p w:rsidR="00D45124" w:rsidRPr="00D45124" w:rsidRDefault="00D45124" w:rsidP="009A5496">
      <w:pPr>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D45124" w:rsidRPr="00D45124" w:rsidRDefault="00D45124" w:rsidP="009A5496">
      <w:pPr>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24.2. Réception Provisoire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est tenu de faire connaître au Chef de service du marché au plus tard </w:t>
      </w:r>
      <w:r w:rsidRPr="00D45124">
        <w:rPr>
          <w:rFonts w:ascii="Tw Cen MT" w:eastAsia="Times New Roman" w:hAnsi="Tw Cen MT" w:cs="Times New Roman"/>
          <w:i/>
          <w:iCs/>
          <w:sz w:val="24"/>
          <w:szCs w:val="24"/>
          <w:lang w:eastAsia="fr-FR"/>
        </w:rPr>
        <w:t>vingt (20</w:t>
      </w:r>
      <w:proofErr w:type="gramStart"/>
      <w:r w:rsidRPr="00D45124">
        <w:rPr>
          <w:rFonts w:ascii="Tw Cen MT" w:eastAsia="Times New Roman" w:hAnsi="Tw Cen MT" w:cs="Times New Roman"/>
          <w:i/>
          <w:iCs/>
          <w:sz w:val="24"/>
          <w:szCs w:val="24"/>
          <w:lang w:eastAsia="fr-FR"/>
        </w:rPr>
        <w:t>)</w:t>
      </w:r>
      <w:r w:rsidRPr="00D45124">
        <w:rPr>
          <w:rFonts w:ascii="Tw Cen MT" w:eastAsia="Times New Roman" w:hAnsi="Tw Cen MT" w:cs="Times New Roman"/>
          <w:sz w:val="24"/>
          <w:szCs w:val="24"/>
          <w:lang w:eastAsia="fr-FR"/>
        </w:rPr>
        <w:t>jours</w:t>
      </w:r>
      <w:proofErr w:type="gramEnd"/>
      <w:r w:rsidRPr="00D45124">
        <w:rPr>
          <w:rFonts w:ascii="Tw Cen MT" w:eastAsia="Times New Roman" w:hAnsi="Tw Cen MT" w:cs="Times New Roman"/>
          <w:sz w:val="24"/>
          <w:szCs w:val="24"/>
          <w:lang w:eastAsia="fr-FR"/>
        </w:rPr>
        <w:t xml:space="preserve"> avant l’expiration du délai contractuel, la date à laquelle il souhaite que soit réceptionnés les travaux.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Pour les marchés comportant plusieurs tranches, le Maître d’Ouvrage ou le Maître d’Ouvrage Délégué procèdera à la réception provisoire des travaux de la tranche considérée. Cette réception conditionnera le début de la tranche conditionnelle suivante.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w:t>
      </w:r>
      <w:r w:rsidRPr="00D45124">
        <w:rPr>
          <w:rFonts w:ascii="Tw Cen MT" w:eastAsia="Times New Roman" w:hAnsi="Tw Cen MT" w:cs="Times New Roman"/>
          <w:sz w:val="24"/>
          <w:szCs w:val="24"/>
          <w:lang w:eastAsia="fr-FR"/>
        </w:rPr>
        <w:lastRenderedPageBreak/>
        <w:t xml:space="preserve">prononcée le procès-verbal de réception précise les réserves à lever assorties des délais, avant la prononciation de ladite réception.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Pour être valable, le procès-verbal de réception doit être signé par les deux tiers (2/3) au moins des membres dont le Président.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24.3. Composition de la commission de réception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Commission de réception sera composée des membres suivants [à titre indicatif] : </w:t>
      </w:r>
    </w:p>
    <w:p w:rsidR="00D45124" w:rsidRPr="00D45124" w:rsidRDefault="00D45124" w:rsidP="009A5496">
      <w:pPr>
        <w:numPr>
          <w:ilvl w:val="0"/>
          <w:numId w:val="9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Président </w:t>
      </w:r>
      <w:r w:rsidRPr="00D45124">
        <w:rPr>
          <w:rFonts w:ascii="Tw Cen MT" w:eastAsia="Times New Roman" w:hAnsi="Tw Cen MT" w:cs="Times New Roman"/>
          <w:sz w:val="24"/>
          <w:szCs w:val="24"/>
          <w:lang w:eastAsia="fr-FR"/>
        </w:rPr>
        <w:t xml:space="preserve">: Le Maître d’Ouvrage Délégué ou son représentant dûment mandaté ; </w:t>
      </w:r>
    </w:p>
    <w:p w:rsidR="00D45124" w:rsidRPr="00D45124" w:rsidRDefault="00D45124" w:rsidP="009A5496">
      <w:pPr>
        <w:numPr>
          <w:ilvl w:val="0"/>
          <w:numId w:val="9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Rapporteur </w:t>
      </w:r>
      <w:r w:rsidRPr="00D45124">
        <w:rPr>
          <w:rFonts w:ascii="Tw Cen MT" w:eastAsia="Times New Roman" w:hAnsi="Tw Cen MT" w:cs="Times New Roman"/>
          <w:sz w:val="24"/>
          <w:szCs w:val="24"/>
          <w:lang w:eastAsia="fr-FR"/>
        </w:rPr>
        <w:t xml:space="preserve">: L’Ingénieur du marché ; </w:t>
      </w:r>
    </w:p>
    <w:p w:rsidR="00D45124" w:rsidRPr="00D45124" w:rsidRDefault="00D45124" w:rsidP="009A5496">
      <w:pPr>
        <w:numPr>
          <w:ilvl w:val="0"/>
          <w:numId w:val="97"/>
        </w:numPr>
        <w:autoSpaceDE w:val="0"/>
        <w:autoSpaceDN w:val="0"/>
        <w:adjustRightInd w:val="0"/>
        <w:spacing w:before="120" w:after="120" w:line="240" w:lineRule="auto"/>
        <w:jc w:val="both"/>
        <w:rPr>
          <w:rFonts w:ascii="Tw Cen MT" w:eastAsia="Times New Roman" w:hAnsi="Tw Cen MT" w:cs="Times New Roman"/>
          <w:b/>
          <w:sz w:val="24"/>
          <w:szCs w:val="24"/>
          <w:lang w:eastAsia="fr-FR"/>
        </w:rPr>
      </w:pPr>
      <w:r w:rsidRPr="00D45124">
        <w:rPr>
          <w:rFonts w:ascii="Tw Cen MT" w:eastAsia="Times New Roman" w:hAnsi="Tw Cen MT" w:cs="Times New Roman"/>
          <w:b/>
          <w:sz w:val="24"/>
          <w:szCs w:val="24"/>
          <w:lang w:eastAsia="fr-FR"/>
        </w:rPr>
        <w:t xml:space="preserve">Membres : </w:t>
      </w:r>
    </w:p>
    <w:p w:rsidR="00D45124" w:rsidRPr="00D45124" w:rsidRDefault="00D45124" w:rsidP="009A5496">
      <w:pPr>
        <w:numPr>
          <w:ilvl w:val="0"/>
          <w:numId w:val="9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Chef de Service du marché ou son représentant ; </w:t>
      </w:r>
    </w:p>
    <w:p w:rsidR="00D45124" w:rsidRPr="00D45124" w:rsidRDefault="00D45124" w:rsidP="009A5496">
      <w:pPr>
        <w:numPr>
          <w:ilvl w:val="0"/>
          <w:numId w:val="9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comptable matière de la </w:t>
      </w:r>
      <w:r w:rsidR="0013634A">
        <w:rPr>
          <w:rFonts w:ascii="Tw Cen MT" w:eastAsia="Times New Roman" w:hAnsi="Tw Cen MT" w:cs="Times New Roman"/>
          <w:sz w:val="24"/>
          <w:szCs w:val="24"/>
          <w:lang w:eastAsia="fr-FR"/>
        </w:rPr>
        <w:t>DDEE/</w:t>
      </w:r>
      <w:proofErr w:type="gramStart"/>
      <w:r w:rsidR="0013634A">
        <w:rPr>
          <w:rFonts w:ascii="Tw Cen MT" w:eastAsia="Times New Roman" w:hAnsi="Tw Cen MT" w:cs="Times New Roman"/>
          <w:sz w:val="24"/>
          <w:szCs w:val="24"/>
          <w:lang w:eastAsia="fr-FR"/>
        </w:rPr>
        <w:t>LD</w:t>
      </w:r>
      <w:r w:rsidRPr="00D45124">
        <w:rPr>
          <w:rFonts w:ascii="Tw Cen MT" w:eastAsia="Times New Roman" w:hAnsi="Tw Cen MT" w:cs="Times New Roman"/>
          <w:sz w:val="24"/>
          <w:szCs w:val="24"/>
          <w:lang w:eastAsia="fr-FR"/>
        </w:rPr>
        <w:t xml:space="preserve">  ;</w:t>
      </w:r>
      <w:proofErr w:type="gramEnd"/>
    </w:p>
    <w:p w:rsidR="00D45124" w:rsidRPr="00D45124" w:rsidRDefault="00D45124" w:rsidP="009A5496">
      <w:pPr>
        <w:numPr>
          <w:ilvl w:val="0"/>
          <w:numId w:val="9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Observateur </w:t>
      </w:r>
      <w:r w:rsidRPr="00D45124">
        <w:rPr>
          <w:rFonts w:ascii="Tw Cen MT" w:eastAsia="Times New Roman" w:hAnsi="Tw Cen MT" w:cs="Times New Roman"/>
          <w:sz w:val="24"/>
          <w:szCs w:val="24"/>
          <w:lang w:eastAsia="fr-FR"/>
        </w:rPr>
        <w:t xml:space="preserve">: Le DD/MINMAP/LD ou son représentant ; </w:t>
      </w:r>
    </w:p>
    <w:p w:rsidR="00D45124" w:rsidRPr="00D45124" w:rsidRDefault="00D45124" w:rsidP="009A5496">
      <w:pPr>
        <w:numPr>
          <w:ilvl w:val="0"/>
          <w:numId w:val="9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Invité : </w:t>
      </w:r>
      <w:r w:rsidRPr="00D45124">
        <w:rPr>
          <w:rFonts w:ascii="Tw Cen MT" w:eastAsia="Times New Roman" w:hAnsi="Tw Cen MT" w:cs="Times New Roman"/>
          <w:sz w:val="24"/>
          <w:szCs w:val="24"/>
          <w:lang w:eastAsia="fr-FR"/>
        </w:rPr>
        <w:t xml:space="preserve">Le Cocontractant ou son mandataire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24.4. Réceptions partielles </w:t>
      </w:r>
      <w:r w:rsidRPr="00D45124">
        <w:rPr>
          <w:rFonts w:ascii="Tw Cen MT" w:eastAsia="Times New Roman" w:hAnsi="Tw Cen MT" w:cs="Times New Roman"/>
          <w:i/>
          <w:iCs/>
          <w:sz w:val="24"/>
          <w:szCs w:val="24"/>
          <w:lang w:eastAsia="fr-FR"/>
        </w:rPr>
        <w:t xml:space="preserve">[Indiquer s’il est prévu des réceptions partielles]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b/>
          <w:bCs/>
          <w:sz w:val="24"/>
          <w:szCs w:val="24"/>
          <w:lang w:eastAsia="fr-FR"/>
        </w:rPr>
      </w:pPr>
      <w:r w:rsidRPr="00D45124">
        <w:rPr>
          <w:rFonts w:ascii="Tw Cen MT" w:eastAsia="Times New Roman" w:hAnsi="Tw Cen MT" w:cs="Times New Roman"/>
          <w:b/>
          <w:bCs/>
          <w:sz w:val="24"/>
          <w:szCs w:val="24"/>
          <w:lang w:eastAsia="fr-FR"/>
        </w:rPr>
        <w:t xml:space="preserve">24.5. Début de la période de garantie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Calibri" w:hAnsi="Tw Cen MT" w:cs="Times New Roman"/>
          <w:color w:val="000000"/>
          <w:sz w:val="24"/>
          <w:szCs w:val="28"/>
          <w:lang w:eastAsia="fr-FR"/>
        </w:rPr>
        <w:t>La durée de garantie est de douze (12) mois à compter de la date de la réception provisoire des travaux.</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24.6. Prise de possession des ouvrages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24.7 : Rejet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En cas de rejet, le Cocontractant est tenu de rembourser les avances et acomptes déjà perçus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25- Documents à fournir après exécution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remettra à l’ingénieur du marché dans les trente jours suivant la date de réception provisoire de l’ensemble des travaux, le plan de récolement.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26- Garantie contractuelle / Entretien pendant la période de garantie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26.1. Délai de garantie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durée de garantie est de </w:t>
      </w:r>
      <w:r w:rsidRPr="00D45124">
        <w:rPr>
          <w:rFonts w:ascii="Tw Cen MT" w:eastAsia="Times New Roman" w:hAnsi="Tw Cen MT" w:cs="Times New Roman"/>
          <w:b/>
          <w:iCs/>
          <w:sz w:val="24"/>
          <w:szCs w:val="24"/>
          <w:lang w:eastAsia="fr-FR"/>
        </w:rPr>
        <w:t xml:space="preserve">douze (12) mois </w:t>
      </w:r>
      <w:r w:rsidRPr="00D45124">
        <w:rPr>
          <w:rFonts w:ascii="Tw Cen MT" w:eastAsia="Times New Roman" w:hAnsi="Tw Cen MT" w:cs="Times New Roman"/>
          <w:sz w:val="24"/>
          <w:szCs w:val="24"/>
          <w:lang w:eastAsia="fr-FR"/>
        </w:rPr>
        <w:t xml:space="preserve">à compter de la date de réception provisoire des travaux ou de la réception partielle le cas échéant (à préciser).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Le Cocontractant garantit que les équipements livrés (le cas échéant) en exécution du marché sont neufs et que les travaux sont exécutés dans les règles de l’art et les normes requises.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.26.2. Entretien pendant la période de garantie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27- Réception définitive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27.1. La réception définitive s’effectuera dans un délai maximal </w:t>
      </w:r>
      <w:r w:rsidRPr="00D45124">
        <w:rPr>
          <w:rFonts w:ascii="Tw Cen MT" w:eastAsia="Times New Roman" w:hAnsi="Tw Cen MT" w:cs="Times New Roman"/>
          <w:i/>
          <w:iCs/>
          <w:sz w:val="24"/>
          <w:szCs w:val="24"/>
          <w:lang w:eastAsia="fr-FR"/>
        </w:rPr>
        <w:t xml:space="preserve">[de quinze (15) jours] </w:t>
      </w:r>
      <w:r w:rsidRPr="00D45124">
        <w:rPr>
          <w:rFonts w:ascii="Tw Cen MT" w:eastAsia="Times New Roman" w:hAnsi="Tw Cen MT" w:cs="Times New Roman"/>
          <w:sz w:val="24"/>
          <w:szCs w:val="24"/>
          <w:lang w:eastAsia="fr-FR"/>
        </w:rPr>
        <w:t xml:space="preserve">à compter de l’expiration du délai de garantie.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27.2. Le Maître </w:t>
      </w:r>
      <w:proofErr w:type="gramStart"/>
      <w:r w:rsidRPr="00D45124">
        <w:rPr>
          <w:rFonts w:ascii="Tw Cen MT" w:eastAsia="Times New Roman" w:hAnsi="Tw Cen MT" w:cs="Times New Roman"/>
          <w:sz w:val="24"/>
          <w:szCs w:val="24"/>
          <w:lang w:eastAsia="fr-FR"/>
        </w:rPr>
        <w:t>d’OEuvre</w:t>
      </w:r>
      <w:r w:rsidRPr="00D45124">
        <w:rPr>
          <w:rFonts w:ascii="Tw Cen MT" w:eastAsia="Times New Roman" w:hAnsi="Tw Cen MT" w:cs="Times New Roman"/>
          <w:i/>
          <w:iCs/>
          <w:sz w:val="24"/>
          <w:szCs w:val="24"/>
          <w:lang w:eastAsia="fr-FR"/>
        </w:rPr>
        <w:t>[</w:t>
      </w:r>
      <w:proofErr w:type="gramEnd"/>
      <w:r w:rsidRPr="00D45124">
        <w:rPr>
          <w:rFonts w:ascii="Tw Cen MT" w:eastAsia="Times New Roman" w:hAnsi="Tw Cen MT" w:cs="Times New Roman"/>
          <w:i/>
          <w:iCs/>
          <w:sz w:val="24"/>
          <w:szCs w:val="24"/>
          <w:lang w:eastAsia="fr-FR"/>
        </w:rPr>
        <w:t xml:space="preserve">sera ou ne sera pas] </w:t>
      </w:r>
      <w:r w:rsidRPr="00D45124">
        <w:rPr>
          <w:rFonts w:ascii="Tw Cen MT" w:eastAsia="Times New Roman" w:hAnsi="Tw Cen MT" w:cs="Times New Roman"/>
          <w:sz w:val="24"/>
          <w:szCs w:val="24"/>
          <w:lang w:eastAsia="fr-FR"/>
        </w:rPr>
        <w:t xml:space="preserve">membre de la commission.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27.3. La composition et la procédure de réception définitive sont la même que celles de la réception provisoire.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27.4- Le marché est clôturé définitivement dans les conditions fixées à. l’article 38 alinéa 4 du présent CCAP </w:t>
      </w:r>
      <w:r w:rsidRPr="00D45124">
        <w:rPr>
          <w:rFonts w:ascii="Tw Cen MT" w:eastAsia="Times New Roman" w:hAnsi="Tw Cen MT" w:cs="Times New Roman"/>
          <w:i/>
          <w:iCs/>
          <w:sz w:val="24"/>
          <w:szCs w:val="24"/>
          <w:lang w:eastAsia="fr-FR"/>
        </w:rPr>
        <w:t xml:space="preserve">concernant le Décompte général et définitif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28- Garantie légale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cette fin, il devra recruter un Bureau de Contrôle Technique (BCT) agréé chargé de l’expertise des travaux en vue d’une assurance décennale.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CHAPITRE IV. CLAUSES FINANCIERES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29- Montant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montant du présent marché, tel qu’il ressort du [détail ou devis estimatif] est de : ______ (en chiffres) (en lettres) francs CFA Toutes Taxes Comprises (TTC); soit: </w:t>
      </w:r>
    </w:p>
    <w:p w:rsidR="00D45124" w:rsidRPr="00D45124" w:rsidRDefault="00D45124" w:rsidP="009A5496">
      <w:pPr>
        <w:numPr>
          <w:ilvl w:val="0"/>
          <w:numId w:val="9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Montant HTVA : ________ (____) francs CFA ; </w:t>
      </w:r>
    </w:p>
    <w:p w:rsidR="00D45124" w:rsidRPr="00D45124" w:rsidRDefault="00D45124" w:rsidP="009A5496">
      <w:pPr>
        <w:numPr>
          <w:ilvl w:val="0"/>
          <w:numId w:val="9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Montant de la TVA : ________ (___) francs CFA </w:t>
      </w:r>
    </w:p>
    <w:p w:rsidR="00D45124" w:rsidRPr="00D45124" w:rsidRDefault="00D45124" w:rsidP="009A5496">
      <w:pPr>
        <w:numPr>
          <w:ilvl w:val="0"/>
          <w:numId w:val="9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Montant de l’AIR : ____ (___) francs CFA </w:t>
      </w:r>
    </w:p>
    <w:p w:rsidR="00D45124" w:rsidRPr="00D45124" w:rsidRDefault="00D45124" w:rsidP="009A5496">
      <w:pPr>
        <w:numPr>
          <w:ilvl w:val="0"/>
          <w:numId w:val="9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Montant de la TSR, le cas échéant : ------------- (___) francs CFA [</w:t>
      </w:r>
      <w:r w:rsidRPr="00D45124">
        <w:rPr>
          <w:rFonts w:ascii="Tw Cen MT" w:eastAsia="Times New Roman" w:hAnsi="Tw Cen MT" w:cs="Times New Roman"/>
          <w:i/>
          <w:iCs/>
          <w:sz w:val="24"/>
          <w:szCs w:val="24"/>
          <w:lang w:eastAsia="fr-FR"/>
        </w:rPr>
        <w:t>n’est applicable que pour les marchés passés avec les cocontractants dont le siège est basé à l’étranger</w:t>
      </w:r>
      <w:r w:rsidRPr="00D45124">
        <w:rPr>
          <w:rFonts w:ascii="Tw Cen MT" w:eastAsia="Times New Roman" w:hAnsi="Tw Cen MT" w:cs="Times New Roman"/>
          <w:sz w:val="24"/>
          <w:szCs w:val="24"/>
          <w:lang w:eastAsia="fr-FR"/>
        </w:rPr>
        <w:t xml:space="preserve">] ; </w:t>
      </w:r>
    </w:p>
    <w:p w:rsidR="00D45124" w:rsidRPr="00D45124" w:rsidRDefault="00D45124" w:rsidP="009A5496">
      <w:pPr>
        <w:numPr>
          <w:ilvl w:val="0"/>
          <w:numId w:val="9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Net à percevoir = Montant net déduit de tous les impôts et taxes : ___ (___) francs CFA.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30- Lieu et mode de paiement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Maître d’Ouvrage se libérera des sommes dues par virement bancaire au nom du cocontractant de la manière suivante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[La domiciliation bancaire devra être la même que celle du cautionnement définitif] </w:t>
      </w:r>
    </w:p>
    <w:p w:rsidR="00D45124" w:rsidRPr="00D45124" w:rsidRDefault="00D45124" w:rsidP="009A5496">
      <w:pPr>
        <w:numPr>
          <w:ilvl w:val="0"/>
          <w:numId w:val="99"/>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Pour les règlements en francs CFA, soit </w:t>
      </w:r>
      <w:r w:rsidRPr="00D45124">
        <w:rPr>
          <w:rFonts w:ascii="Tw Cen MT" w:eastAsia="Times New Roman" w:hAnsi="Tw Cen MT" w:cs="Times New Roman"/>
          <w:i/>
          <w:iCs/>
          <w:sz w:val="24"/>
          <w:szCs w:val="24"/>
          <w:lang w:eastAsia="fr-FR"/>
        </w:rPr>
        <w:t>(montant net à mandater en chiffres et en lettres)</w:t>
      </w:r>
      <w:r w:rsidRPr="00D45124">
        <w:rPr>
          <w:rFonts w:ascii="Tw Cen MT" w:eastAsia="Times New Roman" w:hAnsi="Tw Cen MT" w:cs="Times New Roman"/>
          <w:sz w:val="24"/>
          <w:szCs w:val="24"/>
          <w:lang w:eastAsia="fr-FR"/>
        </w:rPr>
        <w:t xml:space="preserve">, par crédit au compte n° _________ ouvert au nom du co-contractant à la banque______________ </w:t>
      </w:r>
    </w:p>
    <w:p w:rsidR="00D45124" w:rsidRPr="00D45124" w:rsidRDefault="00D45124" w:rsidP="009A5496">
      <w:pPr>
        <w:numPr>
          <w:ilvl w:val="0"/>
          <w:numId w:val="99"/>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Pour les règlements en devises, (le cas échéant) soit (montant net à mandater en chiffres et en lettres), par crédit au compte n° _________ouvert au nom du cocontractant à la banque______________.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31 Garanties et cautions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cocontractant devra fournir les garanties émanant des banques ou organismes financiers agréés par le Ministre chargé des finances ou ayant un correspondant local agréé.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garanties décrites ci-après en faveur du Maître d’Ouvrage ou du Maître d’Ouvrage Délégué sont exigées dans les délais, pour le montant, selon la manière et sous la forme indiquée ci-après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i/>
          <w:iCs/>
          <w:sz w:val="24"/>
          <w:szCs w:val="24"/>
          <w:lang w:eastAsia="fr-FR"/>
        </w:rPr>
        <w:t xml:space="preserve">31.1. Cautionnement définitif </w:t>
      </w:r>
    </w:p>
    <w:p w:rsidR="00D45124" w:rsidRPr="00D45124" w:rsidRDefault="00D45124" w:rsidP="009A5496">
      <w:pPr>
        <w:numPr>
          <w:ilvl w:val="0"/>
          <w:numId w:val="10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Il est constitué par le titulaire du Marché et transmis au Chef Service du marché dans un délai maximum de vingt (220) jours calendaires à compter de la date de notification du marché et en tout cas avant le premier paiement. </w:t>
      </w:r>
    </w:p>
    <w:p w:rsidR="00D45124" w:rsidRPr="00D45124" w:rsidRDefault="00D45124" w:rsidP="009A5496">
      <w:pPr>
        <w:numPr>
          <w:ilvl w:val="0"/>
          <w:numId w:val="10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Son montant est fixé à : </w:t>
      </w:r>
      <w:r w:rsidRPr="00D45124">
        <w:rPr>
          <w:rFonts w:ascii="Tw Cen MT" w:eastAsia="Times New Roman" w:hAnsi="Tw Cen MT" w:cs="Times New Roman"/>
          <w:i/>
          <w:iCs/>
          <w:sz w:val="24"/>
          <w:szCs w:val="24"/>
          <w:lang w:eastAsia="fr-FR"/>
        </w:rPr>
        <w:t xml:space="preserve">2 % du montant TTC du marché </w:t>
      </w:r>
    </w:p>
    <w:p w:rsidR="00D45124" w:rsidRPr="00D45124" w:rsidRDefault="00D45124" w:rsidP="009A5496">
      <w:pPr>
        <w:numPr>
          <w:ilvl w:val="0"/>
          <w:numId w:val="10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garantie sera libellée dans la ou les monnaie(s) du Marché, ou dans une monnaie librement convertible satisfaisant le Maître d’ouvrage ou le </w:t>
      </w:r>
      <w:r w:rsidRPr="00D45124">
        <w:rPr>
          <w:rFonts w:ascii="Tw Cen MT" w:eastAsia="Times New Roman" w:hAnsi="Tw Cen MT" w:cs="Times New Roman"/>
          <w:i/>
          <w:iCs/>
          <w:sz w:val="24"/>
          <w:szCs w:val="24"/>
          <w:lang w:eastAsia="fr-FR"/>
        </w:rPr>
        <w:t>Maître d’Ouvrage Délégué</w:t>
      </w:r>
      <w:r w:rsidRPr="00D45124">
        <w:rPr>
          <w:rFonts w:ascii="Tw Cen MT" w:eastAsia="Times New Roman" w:hAnsi="Tw Cen MT" w:cs="Times New Roman"/>
          <w:sz w:val="24"/>
          <w:szCs w:val="24"/>
          <w:lang w:eastAsia="fr-FR"/>
        </w:rPr>
        <w:t xml:space="preserve">, et devra suivre l’un des modèles fournis dans le Dossier d’appel d’offres, comme indiqué par le Maître d’ouvrage ou le </w:t>
      </w:r>
      <w:r w:rsidRPr="00D45124">
        <w:rPr>
          <w:rFonts w:ascii="Tw Cen MT" w:eastAsia="Times New Roman" w:hAnsi="Tw Cen MT" w:cs="Times New Roman"/>
          <w:i/>
          <w:iCs/>
          <w:sz w:val="24"/>
          <w:szCs w:val="24"/>
          <w:lang w:eastAsia="fr-FR"/>
        </w:rPr>
        <w:t xml:space="preserve">Maître d’Ouvrage Délégué </w:t>
      </w:r>
      <w:r w:rsidRPr="00D45124">
        <w:rPr>
          <w:rFonts w:ascii="Tw Cen MT" w:eastAsia="Times New Roman" w:hAnsi="Tw Cen MT" w:cs="Times New Roman"/>
          <w:sz w:val="24"/>
          <w:szCs w:val="24"/>
          <w:lang w:eastAsia="fr-FR"/>
        </w:rPr>
        <w:t xml:space="preserve">dans le CCAP, ou tout autre document satisfaisant le Maître d’ouvrage ou le </w:t>
      </w:r>
      <w:r w:rsidRPr="00D45124">
        <w:rPr>
          <w:rFonts w:ascii="Tw Cen MT" w:eastAsia="Times New Roman" w:hAnsi="Tw Cen MT" w:cs="Times New Roman"/>
          <w:i/>
          <w:iCs/>
          <w:sz w:val="24"/>
          <w:szCs w:val="24"/>
          <w:lang w:eastAsia="fr-FR"/>
        </w:rPr>
        <w:t>Maître d’Ouvrage Délégué</w:t>
      </w:r>
      <w:r w:rsidRPr="00D45124">
        <w:rPr>
          <w:rFonts w:ascii="Tw Cen MT" w:eastAsia="Times New Roman" w:hAnsi="Tw Cen MT" w:cs="Times New Roman"/>
          <w:sz w:val="24"/>
          <w:szCs w:val="24"/>
          <w:lang w:eastAsia="fr-FR"/>
        </w:rPr>
        <w:t xml:space="preserve">. </w:t>
      </w:r>
    </w:p>
    <w:p w:rsidR="00D45124" w:rsidRPr="00D45124" w:rsidRDefault="00D45124" w:rsidP="009A5496">
      <w:pPr>
        <w:numPr>
          <w:ilvl w:val="0"/>
          <w:numId w:val="10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modes de substitution du cautionnement sont prévus à l’article 140 du code des marchés publics. </w:t>
      </w:r>
    </w:p>
    <w:p w:rsidR="00D45124" w:rsidRPr="00D45124" w:rsidRDefault="00D45124" w:rsidP="009A5496">
      <w:pPr>
        <w:numPr>
          <w:ilvl w:val="0"/>
          <w:numId w:val="10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D45124" w:rsidRPr="00D45124" w:rsidRDefault="00D45124" w:rsidP="009A5496">
      <w:pPr>
        <w:numPr>
          <w:ilvl w:val="0"/>
          <w:numId w:val="10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i/>
          <w:iCs/>
          <w:sz w:val="24"/>
          <w:szCs w:val="24"/>
          <w:lang w:eastAsia="fr-FR"/>
        </w:rPr>
        <w:t xml:space="preserve">31.2. Cautionnement d’avance de démarrage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ahoma"/>
          <w:color w:val="000000"/>
          <w:sz w:val="24"/>
          <w:szCs w:val="24"/>
          <w:lang w:eastAsia="fr-FR"/>
        </w:rPr>
        <w:t xml:space="preserve">Une avance de démarrage d’un montant au plus égal à 20% du montant TTC du marché peut être accordée à la demande du Cocontractant, dès notification du marché conformément à l’article 20 du présent marché. Le mandatement de cette avance est subordonné à la constitution d’une garantie bancaire à première demande de même montant, délivrée par un établissement bancaire de premier ordre agréé par le </w:t>
      </w:r>
      <w:r w:rsidRPr="00D45124">
        <w:rPr>
          <w:rFonts w:ascii="Tw Cen MT" w:eastAsia="Calibri" w:hAnsi="Tw Cen MT" w:cs="Times New Roman"/>
          <w:color w:val="000000"/>
          <w:sz w:val="24"/>
          <w:szCs w:val="24"/>
          <w:lang w:eastAsia="fr-FR"/>
        </w:rPr>
        <w:t>Ministre en charge des Finances de la République de Cameroun et conforme au modèle joint au présent Dossier d’Appel d’Offres. Cette caution pourra faire l’objet d’une mainlevée partielle, correspondant au montant effectivement retenus sur les décomptes du Cocontractant, délivrées par l’Ingénieur après demande du Cocontractant.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i/>
          <w:iCs/>
          <w:sz w:val="24"/>
          <w:szCs w:val="24"/>
          <w:lang w:eastAsia="fr-FR"/>
        </w:rPr>
        <w:t xml:space="preserve">31.3. Cautionnement de bonne exécution </w:t>
      </w:r>
      <w:r w:rsidRPr="00D45124">
        <w:rPr>
          <w:rFonts w:ascii="Tw Cen MT" w:eastAsia="Times New Roman" w:hAnsi="Tw Cen MT" w:cs="Times New Roman"/>
          <w:i/>
          <w:iCs/>
          <w:sz w:val="24"/>
          <w:szCs w:val="24"/>
          <w:lang w:eastAsia="fr-FR"/>
        </w:rPr>
        <w:t xml:space="preserve">(en remplacement de la retenue de garantie)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Dans ce cas, il ne peut être mis fin à l’engagement de la caution que par main levée délivrée par le Maître d’Ouvrage ou le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32 Variation des prix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32.1. Les prix sont fermes et non révisables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32.2. Modalités d’actualisation des prix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Les prix du bordereau des prix unitaire ne sont pas actualisables</w:t>
      </w:r>
      <w:r w:rsidRPr="00D45124">
        <w:rPr>
          <w:rFonts w:ascii="Tw Cen MT" w:eastAsia="Times New Roman" w:hAnsi="Tw Cen MT" w:cs="Times New Roman"/>
          <w:i/>
          <w:iCs/>
          <w:sz w:val="24"/>
          <w:szCs w:val="24"/>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33 Formules de révision des prix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Sans objet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34 Formules d’actualisation des prix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Sans objet.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35 Travaux en régie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montant des travaux en régie visés à l’alinéa 1 ci-dessus ne peut être supérieur à deux pour cent (2%) du montant toutes taxes comprises (TTC)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D45124">
        <w:rPr>
          <w:rFonts w:ascii="Tw Cen MT" w:eastAsia="Times New Roman" w:hAnsi="Tw Cen MT" w:cs="Times New Roman"/>
          <w:i/>
          <w:iCs/>
          <w:sz w:val="24"/>
          <w:szCs w:val="24"/>
          <w:lang w:eastAsia="fr-FR"/>
        </w:rPr>
        <w:t xml:space="preserve">[Se référer au texte particulier de l’Autorité chargée des marchés publics définissant les conditions d’exercice des travaux en régie]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i/>
          <w:iCs/>
          <w:sz w:val="24"/>
          <w:szCs w:val="24"/>
          <w:lang w:eastAsia="fr-FR"/>
        </w:rPr>
      </w:pPr>
      <w:r w:rsidRPr="00D45124">
        <w:rPr>
          <w:rFonts w:ascii="Tw Cen MT" w:eastAsia="Times New Roman" w:hAnsi="Tw Cen MT" w:cs="Times New Roman"/>
          <w:i/>
          <w:iCs/>
          <w:sz w:val="24"/>
          <w:szCs w:val="24"/>
          <w:lang w:eastAsia="fr-FR"/>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36 Valorisation des approvisionnements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36.1. Des acomptes pour approvisionnement peuvent être accordés en raison des dépenses engagées en vue de l’exécution des travaux, fournitures ou services qui font l’objet d’un marché</w:t>
      </w:r>
      <w:r w:rsidRPr="00D45124">
        <w:rPr>
          <w:rFonts w:ascii="Tw Cen MT" w:eastAsia="Times New Roman" w:hAnsi="Tw Cen MT" w:cs="Times New Roman"/>
          <w:i/>
          <w:iCs/>
          <w:sz w:val="24"/>
          <w:szCs w:val="24"/>
          <w:lang w:eastAsia="fr-FR"/>
        </w:rPr>
        <w:t xml:space="preserve">. Les modalités de paiement desdites avances sont fixées dans le code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36.2. Il n’est pas demandé de caution pour les acomptes sur approvisionnements.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36.3 Dans tous les cas, le cocontractant de l’administration est responsable du gardiennage des matériaux ayant donnés lieu à une avance pour approvisionnement jusqu’à la réception des travaux.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37 Avances </w:t>
      </w:r>
    </w:p>
    <w:p w:rsidR="00D45124" w:rsidRPr="00D45124" w:rsidRDefault="00D45124" w:rsidP="009A5496">
      <w:pPr>
        <w:spacing w:before="120" w:after="120" w:line="240" w:lineRule="auto"/>
        <w:jc w:val="both"/>
        <w:rPr>
          <w:rFonts w:ascii="Tw Cen MT" w:eastAsia="Calibri" w:hAnsi="Tw Cen MT" w:cs="Arial"/>
          <w:sz w:val="24"/>
          <w:szCs w:val="24"/>
          <w:lang w:eastAsia="fr-FR"/>
        </w:rPr>
      </w:pPr>
      <w:r w:rsidRPr="00D45124">
        <w:rPr>
          <w:rFonts w:ascii="Tw Cen MT" w:eastAsia="Calibri" w:hAnsi="Tw Cen MT" w:cs="Arial"/>
          <w:sz w:val="24"/>
          <w:szCs w:val="24"/>
          <w:lang w:eastAsia="fr-FR"/>
        </w:rPr>
        <w:t>Le Cocontractant pourra obtenir, sur sa demande sans avoir à faire la preuve de débours, dès l’approbation du marché, une avance de démarrage égale à vingt pour cent (20%) du montant toutes taxes comprises du marché. La demande d’avance, accompagnée de la caution mentionnée à l’article 11, doit être présentée dans un délai maximal d’un mois à  compter de la date de notification de l’approbation du marché. Passé ce délai, si le Cocontractant  n’a pas demandé par écrit un délai supplémentaire pour la production de la caution relative à l’avance de démarrage,  cela a pour effet de produire l’ordre de service de démarrage des travaux, à partir  duquel courent les délais.</w:t>
      </w:r>
    </w:p>
    <w:p w:rsidR="00D45124" w:rsidRPr="00D45124" w:rsidRDefault="00D45124" w:rsidP="009A5496">
      <w:pPr>
        <w:spacing w:before="120" w:after="120" w:line="240" w:lineRule="auto"/>
        <w:jc w:val="both"/>
        <w:rPr>
          <w:rFonts w:ascii="Tw Cen MT" w:eastAsia="Calibri" w:hAnsi="Tw Cen MT" w:cs="Arial"/>
          <w:sz w:val="24"/>
          <w:szCs w:val="24"/>
          <w:lang w:eastAsia="fr-FR"/>
        </w:rPr>
      </w:pPr>
      <w:r w:rsidRPr="00D45124">
        <w:rPr>
          <w:rFonts w:ascii="Tw Cen MT" w:eastAsia="Calibri" w:hAnsi="Tw Cen MT" w:cs="Arial"/>
          <w:sz w:val="24"/>
          <w:szCs w:val="24"/>
          <w:lang w:eastAsia="fr-FR"/>
        </w:rPr>
        <w:t>Cette avance sera remboursée pendant l’exécution des travaux, par prélèvement sur les décomptes provisoires mensuels d’un taux égal au moins  à cinquante pour cent (50%) du montant des travaux réalisés dans le mois considéré, abstraction faite des travaux en régie éventuels. Le remboursement commencera quand le montant des travaux exécutés aura atteint quarante pour cent (40%) du marché. Il devra être terminé au plus tard lorsque les sommes dues au titre des travaux atteindront quatre-vingt pour cent (80%) du montant du marché.</w:t>
      </w:r>
    </w:p>
    <w:p w:rsidR="00D45124" w:rsidRPr="00D45124" w:rsidRDefault="00D45124" w:rsidP="009A5496">
      <w:pPr>
        <w:spacing w:before="120" w:after="120" w:line="240" w:lineRule="auto"/>
        <w:jc w:val="both"/>
        <w:rPr>
          <w:rFonts w:ascii="Tw Cen MT" w:eastAsia="Calibri" w:hAnsi="Tw Cen MT" w:cs="Arial"/>
          <w:sz w:val="24"/>
          <w:szCs w:val="24"/>
          <w:lang w:eastAsia="fr-FR"/>
        </w:rPr>
      </w:pPr>
      <w:r w:rsidRPr="00D45124">
        <w:rPr>
          <w:rFonts w:ascii="Tw Cen MT" w:eastAsia="Calibri" w:hAnsi="Tw Cen MT" w:cs="Arial"/>
          <w:sz w:val="24"/>
          <w:szCs w:val="24"/>
          <w:lang w:eastAsia="fr-FR"/>
        </w:rPr>
        <w:t>Le paiement de l’avance ne constitue en aucune façon une condition de mise en vigueur du marché.</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Calibri" w:hAnsi="Tw Cen MT" w:cs="Times New Roman"/>
          <w:color w:val="000000"/>
          <w:sz w:val="24"/>
          <w:szCs w:val="24"/>
          <w:lang w:eastAsia="fr-FR"/>
        </w:rPr>
        <w:t>Des libérations partielles du cautionnement de l’avance seront effectué au fur et à mesure et au prorata de son remboursement, sur demande du Cocontractant, par mainlevée délivrée par le Maitre d’Ouvrage</w:t>
      </w:r>
      <w:r w:rsidRPr="00D45124">
        <w:rPr>
          <w:rFonts w:ascii="Tw Cen MT" w:eastAsia="Times New Roman" w:hAnsi="Tw Cen MT" w:cs="Times New Roman"/>
          <w:i/>
          <w:iCs/>
          <w:sz w:val="24"/>
          <w:szCs w:val="24"/>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38 Règlement des travaux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lastRenderedPageBreak/>
        <w:t xml:space="preserve">38.1. Constatation des travaux exécutés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Avant la fin de chaque mois, </w:t>
      </w:r>
      <w:r w:rsidRPr="00D45124">
        <w:rPr>
          <w:rFonts w:ascii="Tw Cen MT" w:eastAsia="Times New Roman" w:hAnsi="Tw Cen MT" w:cs="Times New Roman"/>
          <w:sz w:val="24"/>
          <w:szCs w:val="24"/>
          <w:lang w:eastAsia="fr-FR"/>
        </w:rPr>
        <w:t xml:space="preserve">le cocontractant de l’administration </w:t>
      </w:r>
      <w:r w:rsidRPr="00D45124">
        <w:rPr>
          <w:rFonts w:ascii="Tw Cen MT" w:eastAsia="Times New Roman" w:hAnsi="Tw Cen MT" w:cs="Times New Roman"/>
          <w:i/>
          <w:iCs/>
          <w:sz w:val="24"/>
          <w:szCs w:val="24"/>
          <w:lang w:eastAsia="fr-FR"/>
        </w:rPr>
        <w:t xml:space="preserve">et l’Ingénieur, </w:t>
      </w:r>
      <w:r w:rsidRPr="00D45124">
        <w:rPr>
          <w:rFonts w:ascii="Tw Cen MT" w:eastAsia="Times New Roman" w:hAnsi="Tw Cen MT" w:cs="Times New Roman"/>
          <w:sz w:val="24"/>
          <w:szCs w:val="24"/>
          <w:lang w:eastAsia="fr-FR"/>
        </w:rPr>
        <w:t xml:space="preserve">établissent un attachement contradictoire qui récapitule et fixe les quantités réalisées et constatées pour chaque poste du bordereau au cours du mois et pouvant donner droit au paiement.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38.2. Décomptes provisoires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Les décomptes provisoires doivent être établis en sept exemplaires à une fréquence d’un (01) mois.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L’Ingénieur dispose d’un délai de sept (7) jours ouvrables pour transmettre au Chef de service du marché, le projet de décompte qu’il a approuvé.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Le chef de service quant à lui dispose d’un délai de vingt-un (21) jours ouvrables pour procéder à la liquidation et sa transmission au comptable chargé du paiement avec copie à l’organisme chargé du contrôle externe.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Les copies des décomptes provisoires doivent être transmises au Ministère en charge des marchés publics et à l’organisme chargé de la régulation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Le délai maximum accordé au comptable assignataire pour le règlement des acomptes est fixé à quatre-vingt-dix (90) jours à compter de la date de réception des décomptes transmis par le chef de service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Le montant HTVA de l’acompte à payer </w:t>
      </w:r>
      <w:r w:rsidRPr="00D45124">
        <w:rPr>
          <w:rFonts w:ascii="Tw Cen MT" w:eastAsia="Times New Roman" w:hAnsi="Tw Cen MT" w:cs="Times New Roman"/>
          <w:sz w:val="24"/>
          <w:szCs w:val="24"/>
          <w:lang w:eastAsia="fr-FR"/>
        </w:rPr>
        <w:t xml:space="preserve">au cocontractant de l’administration </w:t>
      </w:r>
      <w:r w:rsidRPr="00D45124">
        <w:rPr>
          <w:rFonts w:ascii="Tw Cen MT" w:eastAsia="Times New Roman" w:hAnsi="Tw Cen MT" w:cs="Times New Roman"/>
          <w:i/>
          <w:iCs/>
          <w:sz w:val="24"/>
          <w:szCs w:val="24"/>
          <w:lang w:eastAsia="fr-FR"/>
        </w:rPr>
        <w:t xml:space="preserve">sera mandaté comme suit : </w:t>
      </w:r>
    </w:p>
    <w:p w:rsidR="00D45124" w:rsidRPr="00D45124" w:rsidRDefault="00D45124" w:rsidP="009A5496">
      <w:pPr>
        <w:numPr>
          <w:ilvl w:val="0"/>
          <w:numId w:val="10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HTVA - AIR ou TSR] versé directement au compte du </w:t>
      </w:r>
      <w:r w:rsidRPr="00D45124">
        <w:rPr>
          <w:rFonts w:ascii="Tw Cen MT" w:eastAsia="Times New Roman" w:hAnsi="Tw Cen MT" w:cs="Times New Roman"/>
          <w:sz w:val="24"/>
          <w:szCs w:val="24"/>
          <w:lang w:eastAsia="fr-FR"/>
        </w:rPr>
        <w:t>cocontractant de l’administration</w:t>
      </w:r>
      <w:r w:rsidRPr="00D45124">
        <w:rPr>
          <w:rFonts w:ascii="Tw Cen MT" w:eastAsia="Times New Roman" w:hAnsi="Tw Cen MT" w:cs="Times New Roman"/>
          <w:i/>
          <w:iCs/>
          <w:sz w:val="24"/>
          <w:szCs w:val="24"/>
          <w:lang w:eastAsia="fr-FR"/>
        </w:rPr>
        <w:t xml:space="preserve">; </w:t>
      </w:r>
    </w:p>
    <w:p w:rsidR="00D45124" w:rsidRPr="00D45124" w:rsidRDefault="00D45124" w:rsidP="009A5496">
      <w:pPr>
        <w:numPr>
          <w:ilvl w:val="0"/>
          <w:numId w:val="10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TVA au taux en vigueur ; </w:t>
      </w:r>
    </w:p>
    <w:p w:rsidR="00D45124" w:rsidRPr="00D45124" w:rsidRDefault="00D45124" w:rsidP="009A5496">
      <w:pPr>
        <w:numPr>
          <w:ilvl w:val="0"/>
          <w:numId w:val="10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[AIR ou TSR] versé au Trésor public au titre de l’AIR ou de la TSR dû par le cocontractant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38.3. Décompte final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Après achèvement des travaux et dans un délai maximum de </w:t>
      </w:r>
      <w:r w:rsidRPr="00D45124">
        <w:rPr>
          <w:rFonts w:ascii="Tw Cen MT" w:eastAsia="Times New Roman" w:hAnsi="Tw Cen MT" w:cs="Times New Roman"/>
          <w:i/>
          <w:iCs/>
          <w:sz w:val="24"/>
          <w:szCs w:val="24"/>
          <w:lang w:eastAsia="fr-FR"/>
        </w:rPr>
        <w:t>quinze (15</w:t>
      </w:r>
      <w:proofErr w:type="gramStart"/>
      <w:r w:rsidRPr="00D45124">
        <w:rPr>
          <w:rFonts w:ascii="Tw Cen MT" w:eastAsia="Times New Roman" w:hAnsi="Tw Cen MT" w:cs="Times New Roman"/>
          <w:i/>
          <w:iCs/>
          <w:sz w:val="24"/>
          <w:szCs w:val="24"/>
          <w:lang w:eastAsia="fr-FR"/>
        </w:rPr>
        <w:t>)</w:t>
      </w:r>
      <w:r w:rsidRPr="00D45124">
        <w:rPr>
          <w:rFonts w:ascii="Tw Cen MT" w:eastAsia="Times New Roman" w:hAnsi="Tw Cen MT" w:cs="Times New Roman"/>
          <w:sz w:val="24"/>
          <w:szCs w:val="24"/>
          <w:lang w:eastAsia="fr-FR"/>
        </w:rPr>
        <w:t>jours</w:t>
      </w:r>
      <w:proofErr w:type="gramEnd"/>
      <w:r w:rsidRPr="00D45124">
        <w:rPr>
          <w:rFonts w:ascii="Tw Cen MT" w:eastAsia="Times New Roman" w:hAnsi="Tw Cen MT" w:cs="Times New Roman"/>
          <w:sz w:val="24"/>
          <w:szCs w:val="24"/>
          <w:lang w:eastAsia="fr-FR"/>
        </w:rPr>
        <w:t xml:space="preserve">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Ce projet de décompte final, une fois rectifié par le Maître d’oeuvre ou l’ingénieur et accepté par </w:t>
      </w:r>
      <w:r w:rsidRPr="00D45124">
        <w:rPr>
          <w:rFonts w:ascii="Tw Cen MT" w:eastAsia="Times New Roman" w:hAnsi="Tw Cen MT" w:cs="Times New Roman"/>
          <w:i/>
          <w:iCs/>
          <w:sz w:val="24"/>
          <w:szCs w:val="24"/>
          <w:lang w:eastAsia="fr-FR"/>
        </w:rPr>
        <w:t xml:space="preserve">le Chef de service </w:t>
      </w:r>
      <w:r w:rsidRPr="00D45124">
        <w:rPr>
          <w:rFonts w:ascii="Tw Cen MT" w:eastAsia="Times New Roman" w:hAnsi="Tw Cen MT" w:cs="Times New Roman"/>
          <w:sz w:val="24"/>
          <w:szCs w:val="24"/>
          <w:lang w:eastAsia="fr-FR"/>
        </w:rPr>
        <w:t xml:space="preserve">du marché devient final. Il sert à l’établissement de l’acompte pour solde du marché, établi dans les mêmes conditions que celles définies pour l’établissement des décomptes mensuels.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38.3.2</w:t>
      </w:r>
      <w:r w:rsidRPr="00D45124">
        <w:rPr>
          <w:rFonts w:ascii="Tw Cen MT" w:eastAsia="Times New Roman" w:hAnsi="Tw Cen MT" w:cs="Times New Roman"/>
          <w:sz w:val="24"/>
          <w:szCs w:val="24"/>
          <w:lang w:eastAsia="fr-FR"/>
        </w:rPr>
        <w:t xml:space="preserve">. </w:t>
      </w:r>
      <w:proofErr w:type="gramStart"/>
      <w:r w:rsidRPr="00D45124">
        <w:rPr>
          <w:rFonts w:ascii="Tw Cen MT" w:eastAsia="Times New Roman" w:hAnsi="Tw Cen MT" w:cs="Times New Roman"/>
          <w:i/>
          <w:iCs/>
          <w:sz w:val="24"/>
          <w:szCs w:val="24"/>
          <w:lang w:eastAsia="fr-FR"/>
        </w:rPr>
        <w:t>le</w:t>
      </w:r>
      <w:proofErr w:type="gramEnd"/>
      <w:r w:rsidRPr="00D45124">
        <w:rPr>
          <w:rFonts w:ascii="Tw Cen MT" w:eastAsia="Times New Roman" w:hAnsi="Tw Cen MT" w:cs="Times New Roman"/>
          <w:i/>
          <w:iCs/>
          <w:sz w:val="24"/>
          <w:szCs w:val="24"/>
          <w:lang w:eastAsia="fr-FR"/>
        </w:rPr>
        <w:t xml:space="preserve"> Chef de service dispose de quinze (15) jours pour notifier le projet rectifié et accepté à l’Ingénieur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38.3.4. </w:t>
      </w:r>
      <w:r w:rsidRPr="00D45124">
        <w:rPr>
          <w:rFonts w:ascii="Tw Cen MT" w:eastAsia="Times New Roman" w:hAnsi="Tw Cen MT" w:cs="Times New Roman"/>
          <w:sz w:val="24"/>
          <w:szCs w:val="24"/>
          <w:lang w:eastAsia="fr-FR"/>
        </w:rPr>
        <w:t xml:space="preserve">Le </w:t>
      </w:r>
      <w:r w:rsidRPr="00D45124">
        <w:rPr>
          <w:rFonts w:ascii="Tw Cen MT" w:eastAsia="Times New Roman" w:hAnsi="Tw Cen MT" w:cs="Times New Roman"/>
          <w:i/>
          <w:iCs/>
          <w:sz w:val="24"/>
          <w:szCs w:val="24"/>
          <w:lang w:eastAsia="fr-FR"/>
        </w:rPr>
        <w:t xml:space="preserve">cocontractant de l’administration doit dans un délai maximal d’un mois suivant la date de cette notification, renvoyer le décompte final revêtu de sa signature sans ou avec réserves, ou faire connaître les raisons pour lesquelles il refuse de signer.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d’oeuvre dans le même délai que ci-dessus, sous peine de forclusion.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Le règlement du différend intervient alors selon les dispositions du code des marchés publics en vigueur et du CCAG applicable.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38.4. Décompte général et définitif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38.4.1</w:t>
      </w:r>
      <w:r w:rsidRPr="00D45124">
        <w:rPr>
          <w:rFonts w:ascii="Tw Cen MT" w:eastAsia="Times New Roman" w:hAnsi="Tw Cen MT" w:cs="Times New Roman"/>
          <w:sz w:val="24"/>
          <w:szCs w:val="24"/>
          <w:lang w:eastAsia="fr-FR"/>
        </w:rPr>
        <w:t xml:space="preserve">. </w:t>
      </w:r>
      <w:r w:rsidRPr="00D45124">
        <w:rPr>
          <w:rFonts w:ascii="Tw Cen MT" w:eastAsia="Times New Roman" w:hAnsi="Tw Cen MT" w:cs="Times New Roman"/>
          <w:i/>
          <w:iCs/>
          <w:sz w:val="24"/>
          <w:szCs w:val="24"/>
          <w:lang w:eastAsia="fr-FR"/>
        </w:rPr>
        <w:t xml:space="preserve">Le Chef de service dispose d’un délai de quinze (15) jours pour établir le décompte général et définitif au cocontractant de l’administration après la réception définitive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 </w:t>
      </w:r>
    </w:p>
    <w:p w:rsidR="00D45124" w:rsidRPr="00D45124" w:rsidRDefault="00D45124" w:rsidP="009A5496">
      <w:pPr>
        <w:numPr>
          <w:ilvl w:val="0"/>
          <w:numId w:val="10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décompte final, </w:t>
      </w:r>
    </w:p>
    <w:p w:rsidR="00D45124" w:rsidRPr="00D45124" w:rsidRDefault="00D45124" w:rsidP="009A5496">
      <w:pPr>
        <w:numPr>
          <w:ilvl w:val="0"/>
          <w:numId w:val="10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solde, </w:t>
      </w:r>
    </w:p>
    <w:p w:rsidR="00D45124" w:rsidRPr="00D45124" w:rsidRDefault="00D45124" w:rsidP="009A5496">
      <w:pPr>
        <w:numPr>
          <w:ilvl w:val="0"/>
          <w:numId w:val="102"/>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récapitulation des acomptes mensuels.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lastRenderedPageBreak/>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38.4.2</w:t>
      </w:r>
      <w:r w:rsidRPr="00D45124">
        <w:rPr>
          <w:rFonts w:ascii="Tw Cen MT" w:eastAsia="Times New Roman" w:hAnsi="Tw Cen MT" w:cs="Times New Roman"/>
          <w:sz w:val="24"/>
          <w:szCs w:val="24"/>
          <w:lang w:eastAsia="fr-FR"/>
        </w:rPr>
        <w:t xml:space="preserve">. </w:t>
      </w:r>
      <w:r w:rsidRPr="00D45124">
        <w:rPr>
          <w:rFonts w:ascii="Tw Cen MT" w:eastAsia="Times New Roman" w:hAnsi="Tw Cen MT" w:cs="Times New Roman"/>
          <w:i/>
          <w:iCs/>
          <w:sz w:val="24"/>
          <w:szCs w:val="24"/>
          <w:lang w:eastAsia="fr-FR"/>
        </w:rPr>
        <w:t>Le cocontractant dispose d’un délai de trois (03) jours pour renvoyer le décompte général et définitif revêtu de sa signature.</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délais et les modalités de signature ainsi que de gestion des désaccords sont les mêmes que ceux du décompte final.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39 Intérêts moratoires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 = M x (n/360) x (i) dans laquelle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M = Montant TTC des sommes dues au titulaire ; N = Nombre de jours calendaires de retard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roofErr w:type="gramStart"/>
      <w:r w:rsidRPr="00D45124">
        <w:rPr>
          <w:rFonts w:ascii="Tw Cen MT" w:eastAsia="Times New Roman" w:hAnsi="Tw Cen MT" w:cs="Times New Roman"/>
          <w:sz w:val="24"/>
          <w:szCs w:val="24"/>
          <w:lang w:eastAsia="fr-FR"/>
        </w:rPr>
        <w:t>i</w:t>
      </w:r>
      <w:proofErr w:type="gramEnd"/>
      <w:r w:rsidRPr="00D45124">
        <w:rPr>
          <w:rFonts w:ascii="Tw Cen MT" w:eastAsia="Times New Roman" w:hAnsi="Tw Cen MT" w:cs="Times New Roman"/>
          <w:sz w:val="24"/>
          <w:szCs w:val="24"/>
          <w:lang w:eastAsia="fr-FR"/>
        </w:rPr>
        <w:t xml:space="preserve"> = Taux débiteurs des entreprises à la BEAC majoré d’un (01) point ou taux d’escompte pratiqué par la Banque d’émission de la monnaie considérée majoré au plus d’un (01) point, selon le cas.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40 Pénalités </w:t>
      </w:r>
    </w:p>
    <w:p w:rsidR="00D45124" w:rsidRPr="00D45124" w:rsidRDefault="00D45124" w:rsidP="009A5496">
      <w:pPr>
        <w:numPr>
          <w:ilvl w:val="0"/>
          <w:numId w:val="103"/>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Pénalités de retard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40.1 En cas de dépassement du délai contractuel imputable au titulaire du marché, il lui est appliqué après mise en demeure préalable, une pénalité de retard, dont le montant est fixé comme suit : </w:t>
      </w:r>
    </w:p>
    <w:p w:rsidR="00D45124" w:rsidRPr="00D45124" w:rsidRDefault="00D45124" w:rsidP="009A5496">
      <w:pPr>
        <w:numPr>
          <w:ilvl w:val="0"/>
          <w:numId w:val="104"/>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Un deux millième (1/2000ème) du montant TTC du marché de base par jour calendaire de retard du premier au trentième jour au-delà du délai contractuel fixé par le marché ; </w:t>
      </w:r>
    </w:p>
    <w:p w:rsidR="00D45124" w:rsidRPr="00D45124" w:rsidRDefault="00D45124" w:rsidP="009A5496">
      <w:pPr>
        <w:numPr>
          <w:ilvl w:val="0"/>
          <w:numId w:val="104"/>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Un millième (1/1000ème) du montant TTC du marché de base par jour calendaire de retard au-delà du trentième jour. 40.2- Pour les marchés à tranche conditionnelle, les délais et montants à prendre en compte sont ceux de la tranche considérée. </w:t>
      </w:r>
    </w:p>
    <w:p w:rsidR="00D45124" w:rsidRPr="00D45124" w:rsidRDefault="00D45124" w:rsidP="009A5496">
      <w:pPr>
        <w:numPr>
          <w:ilvl w:val="0"/>
          <w:numId w:val="104"/>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Pénalités particulières [montant et mode de calcul à préciser]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40.3 Indépendamment des pénalités pour dépassement du délai contractuel, le cocontractant est passible des pénalités particulières suivantes pour inobservation des dispositions du contrat, notamment : </w:t>
      </w:r>
    </w:p>
    <w:p w:rsidR="00D45124" w:rsidRPr="00D45124" w:rsidRDefault="00D45124" w:rsidP="009A5496">
      <w:pPr>
        <w:numPr>
          <w:ilvl w:val="0"/>
          <w:numId w:val="105"/>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Remise tardive du cautionnement définitif (montant ou modalités à définir) ; </w:t>
      </w:r>
    </w:p>
    <w:p w:rsidR="00D45124" w:rsidRPr="00D45124" w:rsidRDefault="00D45124" w:rsidP="009A5496">
      <w:pPr>
        <w:numPr>
          <w:ilvl w:val="0"/>
          <w:numId w:val="105"/>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Remise tardive des assurances (montant ou modalités à définir) ; </w:t>
      </w:r>
    </w:p>
    <w:p w:rsidR="00D45124" w:rsidRPr="00D45124" w:rsidRDefault="00D45124" w:rsidP="009A5496">
      <w:pPr>
        <w:numPr>
          <w:ilvl w:val="0"/>
          <w:numId w:val="105"/>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Remise tardive du projet d’exécution pour autant que le retard soit du fait du cocontractant de l’administration (montant ou modalités à définir) ; </w:t>
      </w:r>
    </w:p>
    <w:p w:rsidR="00D45124" w:rsidRPr="00D45124" w:rsidRDefault="00D45124" w:rsidP="009A5496">
      <w:pPr>
        <w:numPr>
          <w:ilvl w:val="0"/>
          <w:numId w:val="105"/>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Autres à préciser par le Maître d’ouvrage (montant ou modalités à définir)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40.4. En tout état de cause, le montant cumulé des pénalités ne saurait excéder dix pour cent (10%) du montant TTC du marché de base et de ses avenants le cas échéant, sous peine de résiliation.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Toute remise de pénalités ne peut intervenir qu’après avis de l’organisme chargé de la régulation des marchés publics requis par le Maître d’Ouvrage ou le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41 Règlement en cas de groupement d’entreprises et de sous-traitance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Sans objet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42 Régime fiscal et douanier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Le marché est soumis au régime fiscal et douanier en vigueur en République du Cameroun. Le marché est conclu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fiscalité applicable au présent marché comporte notamment : </w:t>
      </w:r>
    </w:p>
    <w:p w:rsidR="00D45124" w:rsidRPr="00D45124" w:rsidRDefault="00D45124" w:rsidP="009A5496">
      <w:pPr>
        <w:numPr>
          <w:ilvl w:val="0"/>
          <w:numId w:val="106"/>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Des impôts et taxes relatifs aux bénéfices industriels et commerciaux, y compris l’AIR qui constitue un précompte sur l’impôt des sociétés; </w:t>
      </w:r>
    </w:p>
    <w:p w:rsidR="00D45124" w:rsidRPr="00D45124" w:rsidRDefault="00D45124" w:rsidP="009A5496">
      <w:pPr>
        <w:numPr>
          <w:ilvl w:val="0"/>
          <w:numId w:val="106"/>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Des droits d’enregistrement calculés conformément aux stipulations du code des impôts; </w:t>
      </w:r>
    </w:p>
    <w:p w:rsidR="00D45124" w:rsidRPr="00D45124" w:rsidRDefault="00D45124" w:rsidP="009A5496">
      <w:pPr>
        <w:numPr>
          <w:ilvl w:val="1"/>
          <w:numId w:val="106"/>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Des droits et taxes attachés à la réalisation des prestations prévues par le marché: Des droits et taxes d’entrée sur le territoire camerounais (droits de douanes, TVA, taxe informatique); </w:t>
      </w:r>
    </w:p>
    <w:p w:rsidR="00D45124" w:rsidRPr="00D45124" w:rsidRDefault="00D45124" w:rsidP="009A5496">
      <w:pPr>
        <w:numPr>
          <w:ilvl w:val="1"/>
          <w:numId w:val="106"/>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Des droits et taxes communaux, </w:t>
      </w:r>
    </w:p>
    <w:p w:rsidR="00D45124" w:rsidRPr="00D45124" w:rsidRDefault="00D45124" w:rsidP="009A5496">
      <w:pPr>
        <w:numPr>
          <w:ilvl w:val="1"/>
          <w:numId w:val="106"/>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Des droits et taxes relatifs aux prélèvements des matériaux et d’eau.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Ces éléments doivent être intégrés dans les charges que le cocontractant impute sur ses coûts d’intervention et constituer l’un des éléments des sous-détails des prix hors taxes. Le prix TTC s’entend TVA incluse.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Sauf mention spécifique contraire figurant au Marché, le cocontractant devra supporter et payer tous droits, taxes, impôts et charges lui incombant ainsi qu’à ses sous-traitants.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43 Timbres et enregistrement des marchés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Sept (07) exemplaires originaux du marché seront timbrés et enregistrés par les soins et aux frais du co-contractant de l’administration, conformément à la règlementation en vigueur.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CHAPITRE V. DISPOSITIONS DIVERSES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44-Résiliation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44.1 Le marché est résilié de plein droit dans l’un des cas suivants : </w:t>
      </w:r>
    </w:p>
    <w:p w:rsidR="00D45124" w:rsidRPr="00D45124" w:rsidRDefault="00D45124" w:rsidP="009A5496">
      <w:pPr>
        <w:numPr>
          <w:ilvl w:val="0"/>
          <w:numId w:val="10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Décès du titulaire du marché. Dans ce cas, le Maître d’Ouvrage ou le Maître d’Ouvrage Délégué peut, s’il y a lieu, autoriser que soient acceptées les propositions présentées par les ayant droits pour la continuation des prestations ; </w:t>
      </w:r>
    </w:p>
    <w:p w:rsidR="00D45124" w:rsidRPr="00D45124" w:rsidRDefault="00D45124" w:rsidP="009A5496">
      <w:pPr>
        <w:numPr>
          <w:ilvl w:val="0"/>
          <w:numId w:val="10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Faillite du titulaire du marché. Dans ce cas, le Maître d’Ouvrage peut accepter s’il y a lieu, des propositions qui peuvent être présentées par les créanciers pour la continuation des prestations; </w:t>
      </w:r>
    </w:p>
    <w:p w:rsidR="00D45124" w:rsidRPr="00D45124" w:rsidRDefault="00D45124" w:rsidP="009A5496">
      <w:pPr>
        <w:numPr>
          <w:ilvl w:val="0"/>
          <w:numId w:val="10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Liquidation judiciaire, si le co-contractant de l’Administration n’est pas autorisé par le tribunal à continuer l’exploitation de son entreprise; </w:t>
      </w:r>
    </w:p>
    <w:p w:rsidR="00D45124" w:rsidRPr="00D45124" w:rsidRDefault="00D45124" w:rsidP="009A5496">
      <w:pPr>
        <w:numPr>
          <w:ilvl w:val="0"/>
          <w:numId w:val="10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En cas de sous-traitance, de co-traitance ou de sous-commande sans autorisation préalable du Maître d’Ouvrage ou du Maître d’Ouvrage Délégué; </w:t>
      </w:r>
    </w:p>
    <w:p w:rsidR="00D45124" w:rsidRPr="00D45124" w:rsidRDefault="00D45124" w:rsidP="009A5496">
      <w:pPr>
        <w:numPr>
          <w:ilvl w:val="0"/>
          <w:numId w:val="10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Défaillance du cocontractant de l’Administration dûment notifiée à ce dernier par le Maître d’Ouvrage ou le Maître d’Ouvrage Délégué par ordre de service valant mise en demeure et après évaluation et constat de la carence : </w:t>
      </w:r>
    </w:p>
    <w:p w:rsidR="00D45124" w:rsidRPr="00D45124" w:rsidRDefault="00D45124" w:rsidP="009A5496">
      <w:pPr>
        <w:numPr>
          <w:ilvl w:val="0"/>
          <w:numId w:val="10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Non-respect de la législation ou de la réglementation du travail; </w:t>
      </w:r>
    </w:p>
    <w:p w:rsidR="00D45124" w:rsidRPr="00D45124" w:rsidRDefault="00D45124" w:rsidP="009A5496">
      <w:pPr>
        <w:numPr>
          <w:ilvl w:val="0"/>
          <w:numId w:val="10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Variation importante des prix dans les conditions définies par le cahier des clauses administratives générales, suite à la modification des conditions économiques ou des quantités initiales du marché; </w:t>
      </w:r>
    </w:p>
    <w:p w:rsidR="00D45124" w:rsidRPr="00D45124" w:rsidRDefault="00D45124" w:rsidP="009A5496">
      <w:pPr>
        <w:numPr>
          <w:ilvl w:val="0"/>
          <w:numId w:val="107"/>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Manœuvres  frauduleuses et corruption dûment constatées.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44.2 Le marché peut également être résilié dans les conditions stipulées dans le CCAG, notamment dans l’un des cas suivant : </w:t>
      </w:r>
    </w:p>
    <w:p w:rsidR="00D45124" w:rsidRPr="00D45124" w:rsidRDefault="00D45124" w:rsidP="009A5496">
      <w:pPr>
        <w:numPr>
          <w:ilvl w:val="0"/>
          <w:numId w:val="10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Retard dans les travaux entraînant des pénalités au-delà de 10% du montant du marché TTC ; </w:t>
      </w:r>
    </w:p>
    <w:p w:rsidR="00D45124" w:rsidRPr="00D45124" w:rsidRDefault="00D45124" w:rsidP="009A5496">
      <w:pPr>
        <w:numPr>
          <w:ilvl w:val="0"/>
          <w:numId w:val="108"/>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Ajournement ou interruption prolongée décidée par le Maitre d’Ouvrage ou le Maitre d’Ouvrage Délégué ; </w:t>
      </w:r>
    </w:p>
    <w:p w:rsidR="00D45124" w:rsidRPr="00D45124" w:rsidRDefault="00D45124" w:rsidP="009A5496">
      <w:pPr>
        <w:numPr>
          <w:ilvl w:val="0"/>
          <w:numId w:val="109"/>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Non-paiement persistant des prestations. </w:t>
      </w:r>
    </w:p>
    <w:p w:rsidR="00D45124" w:rsidRPr="00D45124" w:rsidRDefault="00D45124" w:rsidP="009A5496">
      <w:pPr>
        <w:numPr>
          <w:ilvl w:val="0"/>
          <w:numId w:val="109"/>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Refus de la reprise des travaux mal exécutés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44.3 Le marché peut également être résilié sans tort des titulaires, notamment dans l’un des cas suivant : </w:t>
      </w:r>
    </w:p>
    <w:p w:rsidR="00D45124" w:rsidRPr="00D45124" w:rsidRDefault="00D45124" w:rsidP="009A5496">
      <w:pPr>
        <w:numPr>
          <w:ilvl w:val="0"/>
          <w:numId w:val="11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Force majeure et après avis de l’Autorité chargée des marchés publics en l’absence de toute responsabilité du cocontractant de l’administration sans préjudice des indemnités auxquels ce dernier peut prétendre ; </w:t>
      </w:r>
    </w:p>
    <w:p w:rsidR="00D45124" w:rsidRPr="00D45124" w:rsidRDefault="00D45124" w:rsidP="009A5496">
      <w:pPr>
        <w:numPr>
          <w:ilvl w:val="0"/>
          <w:numId w:val="11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lastRenderedPageBreak/>
        <w:t xml:space="preserve">Non-paiement persistant des prestations. </w:t>
      </w:r>
    </w:p>
    <w:p w:rsidR="00D45124" w:rsidRPr="00D45124" w:rsidRDefault="00D45124" w:rsidP="009A5496">
      <w:pPr>
        <w:numPr>
          <w:ilvl w:val="0"/>
          <w:numId w:val="110"/>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Motif d’intérêt général.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45 Cas de force majeure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Aux fins du présent marché, la « force majeure » désigne [Préciser les dispositions du CCAG et certaines situations particulières le cas échéant].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cas de force majeure seront constatés conformément aux dispositions du CCAG. Il appartient au Maître d’Ouvrage d’apprécier le caractère de force majeure et les justificatifs fournis.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Dans le cas où le cocontractant invoquerait le cas de force majeure relevant des conditions météorologiques, les seuils en deçà desquels aucune réclamation ne sera admise sont : </w:t>
      </w:r>
    </w:p>
    <w:p w:rsidR="00D45124" w:rsidRPr="00D45124" w:rsidRDefault="00D45124" w:rsidP="009A5496">
      <w:pPr>
        <w:numPr>
          <w:ilvl w:val="0"/>
          <w:numId w:val="11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Pluie : 200 millimètres en 24 heures; </w:t>
      </w:r>
    </w:p>
    <w:p w:rsidR="00D45124" w:rsidRPr="00D45124" w:rsidRDefault="00D45124" w:rsidP="009A5496">
      <w:pPr>
        <w:numPr>
          <w:ilvl w:val="0"/>
          <w:numId w:val="11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Vent : 40 mètres par seconde; </w:t>
      </w:r>
    </w:p>
    <w:p w:rsidR="00D45124" w:rsidRPr="00D45124" w:rsidRDefault="00D45124" w:rsidP="009A5496">
      <w:pPr>
        <w:numPr>
          <w:ilvl w:val="0"/>
          <w:numId w:val="111"/>
        </w:num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i/>
          <w:iCs/>
          <w:sz w:val="24"/>
          <w:szCs w:val="24"/>
          <w:lang w:eastAsia="fr-FR"/>
        </w:rPr>
        <w:t xml:space="preserve">Crue : la crue de fréquence décennale.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46- Différends et litiges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Les différends ou litiges nés de l’exécution du présent marché peuvent faire l’objet d’un règlement à l’amiable.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Lorsqu’aucune solution amiable ne peut être apportée au différend, celui-ci est porté devant la juridiction camerounaise compétente.</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47- Edition et diffusion du présent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lang w:eastAsia="fr-FR"/>
        </w:rPr>
        <w:t xml:space="preserve">La rédaction ou la mise en forme des documents constitutifs du marché sont assurées par le Maître d’Ouvrage. La reproduction de </w:t>
      </w:r>
      <w:r w:rsidRPr="00D45124">
        <w:rPr>
          <w:rFonts w:ascii="Tw Cen MT" w:eastAsia="Times New Roman" w:hAnsi="Tw Cen MT" w:cs="Times New Roman"/>
          <w:i/>
          <w:iCs/>
          <w:sz w:val="24"/>
          <w:szCs w:val="24"/>
          <w:lang w:eastAsia="fr-FR"/>
        </w:rPr>
        <w:t xml:space="preserve">quinze (15) </w:t>
      </w:r>
      <w:r w:rsidRPr="00D45124">
        <w:rPr>
          <w:rFonts w:ascii="Tw Cen MT" w:eastAsia="Times New Roman" w:hAnsi="Tw Cen MT" w:cs="Times New Roman"/>
          <w:sz w:val="24"/>
          <w:szCs w:val="24"/>
          <w:lang w:eastAsia="fr-FR"/>
        </w:rPr>
        <w:t xml:space="preserve">exemplaires du présent marché à faire souscrire par le cocontractant est à la charge du Maître d’Ouvrage ou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bCs/>
          <w:sz w:val="24"/>
          <w:szCs w:val="24"/>
          <w:lang w:eastAsia="fr-FR"/>
        </w:rPr>
        <w:t xml:space="preserve">Article 48- et dernier : Validité et entrée en vigueur du marché </w:t>
      </w:r>
    </w:p>
    <w:p w:rsidR="00D45124" w:rsidRPr="00D45124" w:rsidRDefault="00D45124" w:rsidP="009A5496">
      <w:pPr>
        <w:widowControl w:val="0"/>
        <w:spacing w:after="0" w:line="240" w:lineRule="auto"/>
        <w:jc w:val="both"/>
        <w:rPr>
          <w:rFonts w:ascii="Arial Narrow" w:eastAsia="Arial Unicode MS" w:hAnsi="Arial Narrow" w:cs="Times New Roman"/>
          <w:lang w:eastAsia="fr-FR"/>
        </w:rPr>
      </w:pPr>
      <w:r w:rsidRPr="00D45124">
        <w:rPr>
          <w:rFonts w:ascii="Tw Cen MT" w:eastAsia="Times New Roman" w:hAnsi="Tw Cen MT" w:cs="Times New Roman"/>
          <w:sz w:val="24"/>
          <w:szCs w:val="24"/>
          <w:lang w:eastAsia="fr-FR"/>
        </w:rPr>
        <w:t>Le présent marché ne deviendra définitif qu’après sa signature par le Maître d’Ouvrage ou Maître d’Ouvrage Délégué. Il entrera en vigueur dès sa notification au cocontractant de l’administration</w:t>
      </w: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noProof/>
          <w:lang w:eastAsia="fr-FR"/>
        </w:rPr>
        <mc:AlternateContent>
          <mc:Choice Requires="wps">
            <w:drawing>
              <wp:anchor distT="0" distB="0" distL="114300" distR="114300" simplePos="0" relativeHeight="251665408" behindDoc="0" locked="0" layoutInCell="1" allowOverlap="1" wp14:anchorId="2FBA653D" wp14:editId="1CCAB1B3">
                <wp:simplePos x="0" y="0"/>
                <wp:positionH relativeFrom="margin">
                  <wp:posOffset>-52705</wp:posOffset>
                </wp:positionH>
                <wp:positionV relativeFrom="margin">
                  <wp:posOffset>2943225</wp:posOffset>
                </wp:positionV>
                <wp:extent cx="6496050" cy="2475230"/>
                <wp:effectExtent l="38100" t="57150" r="19050" b="58420"/>
                <wp:wrapSquare wrapText="bothSides"/>
                <wp:docPr id="20"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rsidR="0013634A" w:rsidRPr="0054519F" w:rsidRDefault="0013634A" w:rsidP="00D45124">
                            <w:pPr>
                              <w:spacing w:before="120" w:after="120"/>
                              <w:jc w:val="center"/>
                              <w:rPr>
                                <w:rFonts w:ascii="Arial Narrow" w:hAnsi="Arial Narrow"/>
                                <w:b/>
                                <w:bCs/>
                                <w:sz w:val="32"/>
                                <w:szCs w:val="32"/>
                              </w:rPr>
                            </w:pPr>
                            <w:r w:rsidRPr="0054519F">
                              <w:rPr>
                                <w:rFonts w:ascii="Arial Narrow" w:hAnsi="Arial Narrow"/>
                                <w:b/>
                                <w:bCs/>
                                <w:sz w:val="32"/>
                                <w:szCs w:val="32"/>
                              </w:rPr>
                              <w:t>PIECE N°5:</w:t>
                            </w:r>
                          </w:p>
                          <w:p w:rsidR="0013634A" w:rsidRPr="0054519F" w:rsidRDefault="0013634A" w:rsidP="00D45124">
                            <w:pPr>
                              <w:jc w:val="center"/>
                              <w:rPr>
                                <w:rFonts w:ascii="Arial Narrow" w:hAnsi="Arial Narrow"/>
                                <w:b/>
                                <w:bCs/>
                                <w:sz w:val="32"/>
                                <w:szCs w:val="32"/>
                              </w:rPr>
                            </w:pPr>
                            <w:r w:rsidRPr="0054519F">
                              <w:rPr>
                                <w:rFonts w:ascii="Arial Narrow" w:hAnsi="Arial Narrow"/>
                                <w:b/>
                                <w:bCs/>
                                <w:sz w:val="32"/>
                                <w:szCs w:val="32"/>
                              </w:rPr>
                              <w:t>CAHIER DES CLAUSES TECHNIQUES PARTICULIERES.</w:t>
                            </w:r>
                          </w:p>
                          <w:p w:rsidR="0013634A" w:rsidRPr="0054519F" w:rsidRDefault="0013634A" w:rsidP="00D45124">
                            <w:pPr>
                              <w:jc w:val="center"/>
                              <w:rPr>
                                <w:rFonts w:ascii="Arial Narrow" w:hAnsi="Arial Narrow"/>
                                <w:b/>
                                <w:bCs/>
                                <w:sz w:val="32"/>
                                <w:szCs w:val="32"/>
                              </w:rPr>
                            </w:pPr>
                            <w:r w:rsidRPr="0054519F">
                              <w:rPr>
                                <w:rFonts w:ascii="Arial Narrow" w:hAnsi="Arial Narrow"/>
                                <w:b/>
                                <w:bCs/>
                                <w:sz w:val="32"/>
                                <w:szCs w:val="32"/>
                              </w:rPr>
                              <w:t xml:space="preserv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2" o:spid="_x0000_s1033" type="#_x0000_t69" style="position:absolute;left:0;text-align:left;margin-left:-4.15pt;margin-top:231.75pt;width:511.5pt;height:19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" strokeweight="2.25pt">
                <v:textbox>
                  <w:txbxContent>
                    <w:p w:rsidR="0013634A" w:rsidRPr="0054519F" w:rsidRDefault="0013634A" w:rsidP="00D45124">
                      <w:pPr>
                        <w:spacing w:before="120" w:after="120"/>
                        <w:jc w:val="center"/>
                        <w:rPr>
                          <w:rFonts w:ascii="Arial Narrow" w:hAnsi="Arial Narrow"/>
                          <w:b/>
                          <w:bCs/>
                          <w:sz w:val="32"/>
                          <w:szCs w:val="32"/>
                        </w:rPr>
                      </w:pPr>
                      <w:r w:rsidRPr="0054519F">
                        <w:rPr>
                          <w:rFonts w:ascii="Arial Narrow" w:hAnsi="Arial Narrow"/>
                          <w:b/>
                          <w:bCs/>
                          <w:sz w:val="32"/>
                          <w:szCs w:val="32"/>
                        </w:rPr>
                        <w:t>PIECE N°5:</w:t>
                      </w:r>
                    </w:p>
                    <w:p w:rsidR="0013634A" w:rsidRPr="0054519F" w:rsidRDefault="0013634A" w:rsidP="00D45124">
                      <w:pPr>
                        <w:jc w:val="center"/>
                        <w:rPr>
                          <w:rFonts w:ascii="Arial Narrow" w:hAnsi="Arial Narrow"/>
                          <w:b/>
                          <w:bCs/>
                          <w:sz w:val="32"/>
                          <w:szCs w:val="32"/>
                        </w:rPr>
                      </w:pPr>
                      <w:r w:rsidRPr="0054519F">
                        <w:rPr>
                          <w:rFonts w:ascii="Arial Narrow" w:hAnsi="Arial Narrow"/>
                          <w:b/>
                          <w:bCs/>
                          <w:sz w:val="32"/>
                          <w:szCs w:val="32"/>
                        </w:rPr>
                        <w:t>CAHIER DES CLAUSES TECHNIQUES PARTICULIERES.</w:t>
                      </w:r>
                    </w:p>
                    <w:p w:rsidR="0013634A" w:rsidRPr="0054519F" w:rsidRDefault="0013634A" w:rsidP="00D45124">
                      <w:pPr>
                        <w:jc w:val="center"/>
                        <w:rPr>
                          <w:rFonts w:ascii="Arial Narrow" w:hAnsi="Arial Narrow"/>
                          <w:b/>
                          <w:bCs/>
                          <w:sz w:val="32"/>
                          <w:szCs w:val="32"/>
                        </w:rPr>
                      </w:pPr>
                      <w:r w:rsidRPr="0054519F">
                        <w:rPr>
                          <w:rFonts w:ascii="Arial Narrow" w:hAnsi="Arial Narrow"/>
                          <w:b/>
                          <w:bCs/>
                          <w:sz w:val="32"/>
                          <w:szCs w:val="32"/>
                        </w:rPr>
                        <w:t xml:space="preserve"> (CCTP)</w:t>
                      </w:r>
                    </w:p>
                  </w:txbxContent>
                </v:textbox>
                <w10:wrap type="square" anchorx="margin" anchory="margin"/>
              </v:shape>
            </w:pict>
          </mc:Fallback>
        </mc:AlternateContent>
      </w: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Default="00D45124"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Default="0013634A" w:rsidP="009A5496">
      <w:pPr>
        <w:spacing w:after="0" w:line="240" w:lineRule="auto"/>
        <w:jc w:val="both"/>
        <w:rPr>
          <w:rFonts w:ascii="Times New Roman" w:eastAsia="Arial Unicode MS" w:hAnsi="Times New Roman" w:cs="Times New Roman"/>
          <w:lang w:eastAsia="fr-FR"/>
        </w:rPr>
      </w:pPr>
    </w:p>
    <w:p w:rsidR="0013634A" w:rsidRPr="00D45124" w:rsidRDefault="0013634A"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sz w:val="20"/>
          <w:szCs w:val="20"/>
          <w:lang w:eastAsia="fr-FR"/>
        </w:rPr>
      </w:pPr>
    </w:p>
    <w:p w:rsidR="00D45124" w:rsidRPr="00D45124" w:rsidRDefault="00D45124" w:rsidP="009A5496">
      <w:pPr>
        <w:spacing w:after="0" w:line="240" w:lineRule="auto"/>
        <w:jc w:val="both"/>
        <w:rPr>
          <w:rFonts w:ascii="Times New Roman" w:eastAsia="Arial Unicode MS" w:hAnsi="Times New Roman" w:cs="Times New Roman"/>
          <w:sz w:val="20"/>
          <w:szCs w:val="20"/>
          <w:lang w:eastAsia="fr-FR"/>
        </w:rPr>
      </w:pPr>
    </w:p>
    <w:p w:rsidR="00D45124" w:rsidRPr="00D45124" w:rsidRDefault="00D45124" w:rsidP="009A5496">
      <w:pPr>
        <w:spacing w:after="0" w:line="240" w:lineRule="auto"/>
        <w:jc w:val="both"/>
        <w:rPr>
          <w:rFonts w:ascii="Times New Roman" w:eastAsia="Arial Unicode MS" w:hAnsi="Times New Roman" w:cs="Times New Roman"/>
          <w:sz w:val="20"/>
          <w:szCs w:val="20"/>
          <w:lang w:eastAsia="fr-FR"/>
        </w:rPr>
      </w:pPr>
    </w:p>
    <w:p w:rsidR="0013634A" w:rsidRPr="00967DF2" w:rsidRDefault="0013634A" w:rsidP="0013634A">
      <w:pPr>
        <w:jc w:val="center"/>
        <w:rPr>
          <w:rFonts w:ascii="Arial Narrow" w:eastAsia="Arial Unicode MS" w:hAnsi="Arial Narrow"/>
          <w:b/>
          <w:bCs/>
          <w:sz w:val="28"/>
          <w:szCs w:val="28"/>
        </w:rPr>
      </w:pPr>
      <w:r w:rsidRPr="00967DF2">
        <w:rPr>
          <w:rFonts w:ascii="Arial Narrow" w:eastAsia="Arial Unicode MS" w:hAnsi="Arial Narrow"/>
          <w:b/>
          <w:bCs/>
          <w:sz w:val="28"/>
          <w:szCs w:val="28"/>
        </w:rPr>
        <w:t>TITRE II : CAHIER DES CLAUSES TECHNIQUES PARTICULIERES (CCTP)</w:t>
      </w:r>
    </w:p>
    <w:p w:rsidR="0013634A" w:rsidRPr="00967DF2" w:rsidRDefault="0013634A" w:rsidP="0013634A">
      <w:pPr>
        <w:spacing w:before="120"/>
        <w:jc w:val="center"/>
        <w:rPr>
          <w:rFonts w:ascii="Arial Narrow" w:eastAsia="Arial Unicode MS" w:hAnsi="Arial Narrow"/>
          <w:b/>
          <w:bCs/>
          <w:noProof/>
          <w:sz w:val="28"/>
          <w:szCs w:val="28"/>
        </w:rPr>
      </w:pPr>
      <w:r w:rsidRPr="00967DF2">
        <w:rPr>
          <w:rFonts w:ascii="Arial Narrow" w:eastAsia="Arial Unicode MS" w:hAnsi="Arial Narrow"/>
          <w:b/>
          <w:bCs/>
          <w:noProof/>
          <w:sz w:val="28"/>
          <w:szCs w:val="28"/>
        </w:rPr>
        <w:t>SOMMAIRE</w:t>
      </w:r>
    </w:p>
    <w:p w:rsidR="0013634A" w:rsidRPr="00967DF2" w:rsidRDefault="0013634A" w:rsidP="0013634A">
      <w:pPr>
        <w:jc w:val="both"/>
        <w:rPr>
          <w:rFonts w:ascii="Arial Narrow" w:eastAsia="Arial Unicode MS" w:hAnsi="Arial Narrow"/>
          <w:b/>
          <w:noProof/>
        </w:rPr>
      </w:pPr>
    </w:p>
    <w:tbl>
      <w:tblPr>
        <w:tblW w:w="8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tblGrid>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noProof/>
              </w:rPr>
            </w:pPr>
            <w:r w:rsidRPr="00967DF2">
              <w:rPr>
                <w:rFonts w:ascii="Arial Narrow" w:eastAsia="Arial Unicode MS" w:hAnsi="Arial Narrow"/>
                <w:b/>
                <w:noProof/>
              </w:rPr>
              <w:t>I- GENERALITES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I-1 - INTRODUCTION</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I-1-1-Objet de la lettre-commande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1-1-2- Accès au site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I-1-3- Architecture du bâtiment</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I-2- DEVIS DES SURFACES A CONSTRUIRE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I-3- DESCRIPTIF DES TRAVAUX</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I-3-1- Division des travaux</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I-3-2- Projet d’exécution</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I-3-3- Prix de la lettre-commande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I-3-4-Définition du contenu des prix unitaires et forfaitaires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I-3-5-Visite des lieux</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noProof/>
              </w:rPr>
            </w:pPr>
            <w:r w:rsidRPr="00967DF2">
              <w:rPr>
                <w:rFonts w:ascii="Arial Narrow" w:eastAsia="Arial Unicode MS" w:hAnsi="Arial Narrow"/>
                <w:b/>
                <w:noProof/>
              </w:rPr>
              <w:t>II- TRAVAUX PREPARATOIRES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II-1- TRAVAUX PRELIMINAIRES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II-2- SECURITE ET SURVEILLANCE DES TRAVAUX</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II-3 – GARDIENNAGE ET CLÔTURE PROVISOIRE DE CHANTIER</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II-4- HYGIENNE ET ENTRETIEN DES VOIES D’ACCES AU CHANTIER</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pStyle w:val="Paragraphedeliste"/>
              <w:numPr>
                <w:ilvl w:val="0"/>
                <w:numId w:val="25"/>
              </w:numPr>
              <w:contextualSpacing w:val="0"/>
              <w:jc w:val="both"/>
              <w:rPr>
                <w:rFonts w:ascii="Arial Narrow" w:eastAsia="Arial Unicode MS" w:hAnsi="Arial Narrow"/>
                <w:vanish/>
                <w:sz w:val="22"/>
                <w:szCs w:val="22"/>
              </w:rPr>
            </w:pPr>
          </w:p>
          <w:p w:rsidR="0013634A" w:rsidRPr="00967DF2" w:rsidRDefault="0013634A" w:rsidP="0013634A">
            <w:pPr>
              <w:pStyle w:val="Paragraphedeliste"/>
              <w:numPr>
                <w:ilvl w:val="1"/>
                <w:numId w:val="25"/>
              </w:numPr>
              <w:contextualSpacing w:val="0"/>
              <w:jc w:val="both"/>
              <w:rPr>
                <w:rFonts w:ascii="Arial Narrow" w:eastAsia="Arial Unicode MS" w:hAnsi="Arial Narrow"/>
                <w:vanish/>
                <w:sz w:val="22"/>
                <w:szCs w:val="22"/>
              </w:rPr>
            </w:pPr>
          </w:p>
          <w:p w:rsidR="0013634A" w:rsidRPr="00967DF2" w:rsidRDefault="0013634A" w:rsidP="0013634A">
            <w:pPr>
              <w:pStyle w:val="Paragraphedeliste"/>
              <w:numPr>
                <w:ilvl w:val="1"/>
                <w:numId w:val="25"/>
              </w:numPr>
              <w:contextualSpacing w:val="0"/>
              <w:jc w:val="both"/>
              <w:rPr>
                <w:rFonts w:ascii="Arial Narrow" w:eastAsia="Arial Unicode MS" w:hAnsi="Arial Narrow"/>
                <w:vanish/>
                <w:sz w:val="22"/>
                <w:szCs w:val="22"/>
              </w:rPr>
            </w:pPr>
          </w:p>
          <w:p w:rsidR="0013634A" w:rsidRPr="00967DF2" w:rsidRDefault="0013634A" w:rsidP="0013634A">
            <w:pPr>
              <w:pStyle w:val="Paragraphedeliste"/>
              <w:numPr>
                <w:ilvl w:val="1"/>
                <w:numId w:val="25"/>
              </w:numPr>
              <w:contextualSpacing w:val="0"/>
              <w:jc w:val="both"/>
              <w:rPr>
                <w:rFonts w:ascii="Arial Narrow" w:eastAsia="Arial Unicode MS" w:hAnsi="Arial Narrow"/>
                <w:vanish/>
                <w:sz w:val="22"/>
                <w:szCs w:val="22"/>
              </w:rPr>
            </w:pPr>
          </w:p>
          <w:p w:rsidR="0013634A" w:rsidRPr="00967DF2" w:rsidRDefault="0013634A" w:rsidP="0013634A">
            <w:pPr>
              <w:pStyle w:val="Paragraphedeliste"/>
              <w:numPr>
                <w:ilvl w:val="1"/>
                <w:numId w:val="25"/>
              </w:numPr>
              <w:contextualSpacing w:val="0"/>
              <w:jc w:val="both"/>
              <w:rPr>
                <w:rFonts w:ascii="Arial Narrow" w:eastAsia="Arial Unicode MS" w:hAnsi="Arial Narrow"/>
                <w:vanish/>
                <w:sz w:val="22"/>
                <w:szCs w:val="22"/>
              </w:rPr>
            </w:pPr>
          </w:p>
          <w:p w:rsidR="0013634A" w:rsidRPr="00967DF2" w:rsidRDefault="0013634A" w:rsidP="0013634A">
            <w:pPr>
              <w:jc w:val="both"/>
              <w:rPr>
                <w:rFonts w:ascii="Arial Narrow" w:eastAsia="Arial Unicode MS" w:hAnsi="Arial Narrow"/>
              </w:rPr>
            </w:pPr>
            <w:r w:rsidRPr="00967DF2">
              <w:rPr>
                <w:rFonts w:ascii="Arial Narrow" w:eastAsia="Arial Unicode MS" w:hAnsi="Arial Narrow"/>
              </w:rPr>
              <w:t>II-5-</w:t>
            </w:r>
            <w:r w:rsidRPr="00967DF2">
              <w:rPr>
                <w:rFonts w:ascii="Arial Narrow" w:eastAsia="Arial Unicode MS" w:hAnsi="Arial Narrow"/>
                <w:noProof/>
              </w:rPr>
              <w:t xml:space="preserve"> BARRAQUE DE CHANTIER ET MAGASIN DE STOCKAGE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II-6- ACCES PROVISOIRE A L’EAU ET A L’ENERGIE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II-7- PROJET D’EXECUTION ET AGREMENTS DIVERS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II-8- DOSSIER DE RECOLEMENT</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II-9- RECONNAISSANCE DES SOLS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II-10- IMPLANTATION</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II-11- DETOURNEMENT DES RESEAUX</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noProof/>
              </w:rPr>
            </w:pPr>
            <w:r w:rsidRPr="00967DF2">
              <w:rPr>
                <w:rFonts w:ascii="Arial Narrow" w:eastAsia="Arial Unicode MS" w:hAnsi="Arial Narrow"/>
                <w:b/>
                <w:noProof/>
              </w:rPr>
              <w:t>III- TERRASSEMENTS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III-1-DEBOISAGE ET DEBROUSSAILLAGE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III-2- DECAPAGE DES TERRES VEGETALES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III-3- DEMOLITIONS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III-4- TERRASSEMENTS POUR FOUILLES EN RIGOLES ET SEMELLES ISOLEES</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noProof/>
              </w:rPr>
            </w:pPr>
            <w:r w:rsidRPr="00967DF2">
              <w:rPr>
                <w:rFonts w:ascii="Arial Narrow" w:eastAsia="Arial Unicode MS" w:hAnsi="Arial Narrow"/>
                <w:b/>
                <w:noProof/>
              </w:rPr>
              <w:t xml:space="preserve">IV – </w:t>
            </w:r>
            <w:r w:rsidRPr="00967DF2">
              <w:rPr>
                <w:rFonts w:ascii="Arial Narrow" w:eastAsia="Arial Unicode MS" w:hAnsi="Arial Narrow"/>
                <w:b/>
              </w:rPr>
              <w:t>BETON ET MAÇONNERIES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IV-1- CONSISTANCE DES TRAVAUX ET DESCRIPTION DES OUVRAGES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IV-2- NATURE, PROVENANCE ET QUALITE DES MATERIAUX</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IV-3- PREPARATION DES COFFRAGES, FERRAILLAGES ET RESERVATIONS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IV-4 - EXECUTION DES OUVRAGES EN BETON ARME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IV-5- MISE EN ŒUVRE DES DALLAGES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IV-6- MISE EN ŒUVRE DES MAÇONNERIES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IV-7- MISE EN ŒUVRE DES ENDUITS</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noProof/>
              </w:rPr>
            </w:pPr>
            <w:r w:rsidRPr="00967DF2">
              <w:rPr>
                <w:rFonts w:ascii="Arial Narrow" w:eastAsia="Arial Unicode MS" w:hAnsi="Arial Narrow"/>
                <w:b/>
                <w:noProof/>
              </w:rPr>
              <w:t>V- TRAVAUX DE TOITURE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V-1- CARACTERISTIQUES DES ESSENCES DE BOIS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V-2- MATERIAUX DE COUVERTURE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V-3-ACCESSOIRES METALLIQUES D’ASSEMBLAGE DES PIECES DE CHARPENTE ET DE COUVERTURE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V-4- APPROBATION DES MATERIAUX</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noProof/>
              </w:rPr>
            </w:pPr>
            <w:r w:rsidRPr="00967DF2">
              <w:rPr>
                <w:rFonts w:ascii="Arial Narrow" w:eastAsia="Arial Unicode MS" w:hAnsi="Arial Narrow"/>
                <w:b/>
                <w:noProof/>
              </w:rPr>
              <w:t>VI- CHARPENTES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VI-1- GENERARILITES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VI-2- EXECUTION DE LA CHARPENTE</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noProof/>
              </w:rPr>
            </w:pPr>
            <w:r w:rsidRPr="00967DF2">
              <w:rPr>
                <w:rFonts w:ascii="Arial Narrow" w:eastAsia="Arial Unicode MS" w:hAnsi="Arial Narrow"/>
                <w:b/>
                <w:noProof/>
              </w:rPr>
              <w:t xml:space="preserve">VII </w:t>
            </w:r>
            <w:r>
              <w:rPr>
                <w:rFonts w:ascii="Arial Narrow" w:eastAsia="Arial Unicode MS" w:hAnsi="Arial Narrow"/>
                <w:b/>
                <w:noProof/>
              </w:rPr>
              <w:t>–</w:t>
            </w:r>
            <w:r w:rsidRPr="00967DF2">
              <w:rPr>
                <w:rFonts w:ascii="Arial Narrow" w:eastAsia="Arial Unicode MS" w:hAnsi="Arial Narrow"/>
                <w:b/>
                <w:noProof/>
              </w:rPr>
              <w:t xml:space="preserve"> COUVERTURE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VII-1- GENERALITES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VII-2- MONTAGE DES TÔLES</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noProof/>
              </w:rPr>
            </w:pPr>
            <w:r w:rsidRPr="00967DF2">
              <w:rPr>
                <w:rFonts w:ascii="Arial Narrow" w:eastAsia="Arial Unicode MS" w:hAnsi="Arial Narrow"/>
                <w:b/>
                <w:noProof/>
              </w:rPr>
              <w:t>VIII- ELECTRICITE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VIII-1- DEFINITION DES TRAVAUX D’ELECTRICITE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VIII-1-1- Généralités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VIII-1-2- Documents techniques de référence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VIII-1-3- Plans d’électricité</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VIII-2- BASES DE CALCULS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VIII-2-1- Caractéristiques du réseau de distribution d’électricité</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VIII-2-2- Puissance d’installation</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VIII-2-3 - Mise en œuvre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VIII-2-4- Protection du matériel</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VIII-2-5- Essais de réception</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rPr>
            </w:pPr>
            <w:r w:rsidRPr="00967DF2">
              <w:rPr>
                <w:rFonts w:ascii="Arial Narrow" w:eastAsia="Arial Unicode MS" w:hAnsi="Arial Narrow"/>
                <w:b/>
                <w:noProof/>
              </w:rPr>
              <w:t xml:space="preserve">IX - </w:t>
            </w:r>
            <w:r w:rsidRPr="00967DF2">
              <w:rPr>
                <w:rFonts w:ascii="Arial Narrow" w:eastAsia="Arial Unicode MS" w:hAnsi="Arial Narrow"/>
                <w:b/>
              </w:rPr>
              <w:t>MENUISERIE METALLIQUE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IX-1- GENERALITES  SUR LA  MENUISERIE METALLIQUE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IX-2- PRESCRIPTIONS TECHNIQUES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IX-3- MISE EN ŒUVRE DES OUVRAGES DE MENUISERIE METALLIQUE</w:t>
            </w:r>
          </w:p>
        </w:tc>
      </w:tr>
      <w:tr w:rsidR="0013634A" w:rsidRPr="00967DF2" w:rsidTr="0013634A">
        <w:trPr>
          <w:trHeight w:val="284"/>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vAlign w:val="center"/>
          </w:tcPr>
          <w:p w:rsidR="0013634A" w:rsidRPr="00967DF2" w:rsidRDefault="0013634A" w:rsidP="0013634A">
            <w:pPr>
              <w:rPr>
                <w:rFonts w:ascii="Arial Narrow" w:eastAsia="Arial Unicode MS" w:hAnsi="Arial Narrow"/>
                <w:noProof/>
              </w:rPr>
            </w:pPr>
            <w:r w:rsidRPr="00967DF2">
              <w:rPr>
                <w:rFonts w:ascii="Arial Narrow" w:eastAsia="Arial Unicode MS" w:hAnsi="Arial Narrow"/>
                <w:noProof/>
              </w:rPr>
              <w:t>IX-3-1- Détails d’exécution</w:t>
            </w:r>
          </w:p>
        </w:tc>
      </w:tr>
      <w:tr w:rsidR="0013634A" w:rsidRPr="00967DF2" w:rsidTr="0013634A">
        <w:trPr>
          <w:trHeight w:val="284"/>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vAlign w:val="center"/>
          </w:tcPr>
          <w:p w:rsidR="0013634A" w:rsidRPr="00967DF2" w:rsidRDefault="0013634A" w:rsidP="0013634A">
            <w:pPr>
              <w:rPr>
                <w:rFonts w:ascii="Arial Narrow" w:eastAsia="Arial Unicode MS" w:hAnsi="Arial Narrow"/>
                <w:noProof/>
              </w:rPr>
            </w:pPr>
            <w:r w:rsidRPr="00967DF2">
              <w:rPr>
                <w:rFonts w:ascii="Arial Narrow" w:eastAsia="Arial Unicode MS" w:hAnsi="Arial Narrow"/>
                <w:noProof/>
              </w:rPr>
              <w:t>IX-3-2- Protection des ouvrages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IX-4- QUINCAILLERIE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IX-4-1- Boulons de verrous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 xml:space="preserve">IX-4-2- Vis </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IX-4-3-Clés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IX-4-4- Echantillons pour approbation</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rPr>
            </w:pPr>
            <w:r w:rsidRPr="00967DF2">
              <w:rPr>
                <w:rFonts w:ascii="Arial Narrow" w:eastAsia="Arial Unicode MS" w:hAnsi="Arial Narrow"/>
                <w:b/>
              </w:rPr>
              <w:t>X-MENUISERIE BOIS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X-1- CARACTERISTIQUES DES BOIS DE MENUISERIE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X-1-1- Domaines d’application et références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X-1-2- Objet de la fourniture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X-1-3- Coordination avec les autres lots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X-1-4- Caractéristiques physiques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X-1-5- Essences de bois d’oeuvre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X-2- MISE EN ŒUVRE DES MENUISERIES BOIS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X-2-1- Préparation du bois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X-2-2- Conservation du bois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X-2-3- Assemblages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X-2-4- Blocs portes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X-2-5- Faux -  plafond</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X-3- CARACTERISTIQUES DES FERRURES ET DES SERRURES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tabs>
                <w:tab w:val="num" w:pos="1068"/>
              </w:tabs>
              <w:jc w:val="both"/>
              <w:rPr>
                <w:rFonts w:ascii="Arial Narrow" w:eastAsia="Arial Unicode MS" w:hAnsi="Arial Narrow"/>
                <w:noProof/>
              </w:rPr>
            </w:pPr>
            <w:r w:rsidRPr="00967DF2">
              <w:rPr>
                <w:rFonts w:ascii="Arial Narrow" w:eastAsia="Arial Unicode MS" w:hAnsi="Arial Narrow"/>
                <w:noProof/>
              </w:rPr>
              <w:t>X-3-1-  Généralités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X-3-2-  Ferrures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X-3-3-  Serrurerie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X-3-4-  Visserie</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noProof/>
              </w:rPr>
            </w:pPr>
            <w:r w:rsidRPr="00967DF2">
              <w:rPr>
                <w:rFonts w:ascii="Arial Narrow" w:eastAsia="Arial Unicode MS" w:hAnsi="Arial Narrow"/>
                <w:b/>
                <w:noProof/>
              </w:rPr>
              <w:t>XI- REVETEMENT MURS ET SOLS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XI-1- GENERALITES SUR LES REVÊTEMENTS DES MURS ET DES SOLS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XI-2- REVÊTEMENTS VERTICAUX</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noProof/>
              </w:rPr>
            </w:pPr>
            <w:r w:rsidRPr="00967DF2">
              <w:rPr>
                <w:rFonts w:ascii="Arial Narrow" w:eastAsia="Arial Unicode MS" w:hAnsi="Arial Narrow"/>
                <w:b/>
                <w:noProof/>
              </w:rPr>
              <w:t>XII- PEINTURE ET VERNIS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XII-1- GENERALITES DES PEINTURES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XII-1-1- Objet des travaux de peinture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XII-1-2- Domaine d’application et références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XII-1-3- Coordination avec les autres lots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 xml:space="preserve">XII-2- PRESCRIPTIONS TECHNIQUES RELATIVES AUX MATERIAUX ET A LA MISE EN </w:t>
            </w:r>
            <w:r>
              <w:rPr>
                <w:rFonts w:ascii="Arial Narrow" w:eastAsia="Arial Unicode MS" w:hAnsi="Arial Narrow"/>
                <w:noProof/>
              </w:rPr>
              <w:t>ŒUVRE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XII-2-1- Généralités sur les matériaux</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XII-2-2- Peintures acryliques (famille 1 – classe 7b2)</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XII-2-3- Peinture glycérophtaliques (classe 4a)</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XII-2-4- Colorants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XII-2-5- Livraison sur chantier – marquage des produits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XII-3- OUVRAGES PREPARATOIRES ET ACCESSOIRES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XII-3-1- Règles générales d’exécution</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XII-3-2- Epossetage, brossage et dérouillage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XII-3-3- Dégraissage des fers, fontes et aciers neufs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XII-4- MISE EN ŒUVRE DES PEINTURES ET VERNIS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XII-4-1- Reconnaissance préalable des subjectiles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XII-4-2- Précautions à prendre pour la protection des ouvrages et des peintures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XII-4-3- Règles générales d’emploi des peintures et des produits pour rebouchage en enduit</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 xml:space="preserve">XII-4-4- Règle d’application des couches de peinture </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XII-5- CONTRÔLE DES OUVRAGES DE PEINTURE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XII-5-1- Contrôle des produits courants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XII-5-2- Réception provisoire</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6946" w:type="dxa"/>
            <w:gridSpan w:val="2"/>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XII-5-3- Nettoyage et mise en service</w:t>
            </w:r>
          </w:p>
        </w:tc>
      </w:tr>
      <w:tr w:rsidR="0013634A" w:rsidRPr="00967DF2" w:rsidTr="0013634A">
        <w:trPr>
          <w:trHeight w:val="170"/>
          <w:jc w:val="center"/>
        </w:trPr>
        <w:tc>
          <w:tcPr>
            <w:tcW w:w="8717" w:type="dxa"/>
            <w:gridSpan w:val="4"/>
          </w:tcPr>
          <w:p w:rsidR="0013634A" w:rsidRPr="00967DF2" w:rsidRDefault="0013634A" w:rsidP="0013634A">
            <w:pPr>
              <w:jc w:val="both"/>
              <w:rPr>
                <w:rFonts w:ascii="Arial Narrow" w:eastAsia="Arial Unicode MS" w:hAnsi="Arial Narrow"/>
                <w:b/>
                <w:noProof/>
              </w:rPr>
            </w:pPr>
            <w:r w:rsidRPr="00967DF2">
              <w:rPr>
                <w:rFonts w:ascii="Arial Narrow" w:eastAsia="Arial Unicode MS" w:hAnsi="Arial Narrow"/>
                <w:b/>
                <w:noProof/>
              </w:rPr>
              <w:t>XIII- VRD</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XIII-1- CANIVEAUX</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XIII-2- RAMPES D’ACCES</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7796" w:type="dxa"/>
            <w:gridSpan w:val="3"/>
          </w:tcPr>
          <w:p w:rsidR="0013634A" w:rsidRPr="00967DF2" w:rsidRDefault="0013634A" w:rsidP="0013634A">
            <w:pPr>
              <w:jc w:val="both"/>
              <w:rPr>
                <w:rFonts w:ascii="Arial Narrow" w:eastAsia="Arial Unicode MS" w:hAnsi="Arial Narrow"/>
                <w:noProof/>
              </w:rPr>
            </w:pPr>
            <w:r w:rsidRPr="00967DF2">
              <w:rPr>
                <w:rFonts w:ascii="Arial Narrow" w:eastAsia="Arial Unicode MS" w:hAnsi="Arial Narrow"/>
                <w:noProof/>
              </w:rPr>
              <w:t>XIII-3- DALLAGE EXTERIEUR</w:t>
            </w:r>
          </w:p>
        </w:tc>
      </w:tr>
      <w:tr w:rsidR="0013634A" w:rsidRPr="00967DF2" w:rsidTr="0013634A">
        <w:trPr>
          <w:trHeight w:val="170"/>
          <w:jc w:val="center"/>
        </w:trPr>
        <w:tc>
          <w:tcPr>
            <w:tcW w:w="921" w:type="dxa"/>
          </w:tcPr>
          <w:p w:rsidR="0013634A" w:rsidRPr="00967DF2" w:rsidRDefault="0013634A" w:rsidP="0013634A">
            <w:pPr>
              <w:jc w:val="both"/>
              <w:rPr>
                <w:rFonts w:ascii="Arial Narrow" w:eastAsia="Arial Unicode MS" w:hAnsi="Arial Narrow"/>
                <w:noProof/>
              </w:rPr>
            </w:pPr>
          </w:p>
        </w:tc>
        <w:tc>
          <w:tcPr>
            <w:tcW w:w="850" w:type="dxa"/>
          </w:tcPr>
          <w:p w:rsidR="0013634A" w:rsidRPr="00967DF2" w:rsidRDefault="0013634A" w:rsidP="0013634A">
            <w:pPr>
              <w:jc w:val="both"/>
              <w:rPr>
                <w:rFonts w:ascii="Arial Narrow" w:eastAsia="Arial Unicode MS" w:hAnsi="Arial Narrow"/>
                <w:noProof/>
              </w:rPr>
            </w:pPr>
          </w:p>
        </w:tc>
        <w:tc>
          <w:tcPr>
            <w:tcW w:w="851" w:type="dxa"/>
          </w:tcPr>
          <w:p w:rsidR="0013634A" w:rsidRPr="00967DF2" w:rsidRDefault="0013634A" w:rsidP="0013634A">
            <w:pPr>
              <w:jc w:val="both"/>
              <w:rPr>
                <w:rFonts w:ascii="Arial Narrow" w:eastAsia="Arial Unicode MS" w:hAnsi="Arial Narrow"/>
                <w:noProof/>
              </w:rPr>
            </w:pPr>
          </w:p>
        </w:tc>
        <w:tc>
          <w:tcPr>
            <w:tcW w:w="6095" w:type="dxa"/>
          </w:tcPr>
          <w:p w:rsidR="0013634A" w:rsidRPr="00967DF2" w:rsidRDefault="0013634A" w:rsidP="0013634A">
            <w:pPr>
              <w:jc w:val="both"/>
              <w:rPr>
                <w:rFonts w:ascii="Arial Narrow" w:eastAsia="Arial Unicode MS" w:hAnsi="Arial Narrow"/>
                <w:noProof/>
              </w:rPr>
            </w:pPr>
          </w:p>
        </w:tc>
      </w:tr>
    </w:tbl>
    <w:p w:rsidR="0013634A" w:rsidRDefault="0013634A" w:rsidP="0013634A">
      <w:pPr>
        <w:jc w:val="both"/>
        <w:rPr>
          <w:rFonts w:ascii="Arial Narrow" w:eastAsia="Arial Unicode MS" w:hAnsi="Arial Narrow"/>
          <w:b/>
        </w:rPr>
      </w:pPr>
    </w:p>
    <w:p w:rsidR="0013634A" w:rsidRDefault="0013634A" w:rsidP="0013634A">
      <w:pPr>
        <w:jc w:val="both"/>
        <w:rPr>
          <w:rFonts w:ascii="Arial Narrow" w:eastAsia="Arial Unicode MS" w:hAnsi="Arial Narrow"/>
          <w:b/>
        </w:rPr>
      </w:pPr>
    </w:p>
    <w:p w:rsidR="0013634A" w:rsidRPr="002E4E2A" w:rsidRDefault="0013634A" w:rsidP="0013634A">
      <w:pPr>
        <w:pStyle w:val="Paragraphedeliste"/>
        <w:numPr>
          <w:ilvl w:val="0"/>
          <w:numId w:val="23"/>
        </w:numPr>
        <w:jc w:val="both"/>
        <w:rPr>
          <w:rFonts w:ascii="Arial Narrow" w:eastAsia="Arial Unicode MS" w:hAnsi="Arial Narrow"/>
          <w:b/>
          <w:sz w:val="22"/>
          <w:szCs w:val="22"/>
        </w:rPr>
      </w:pPr>
      <w:r w:rsidRPr="002E4E2A">
        <w:rPr>
          <w:rFonts w:ascii="Arial Narrow" w:eastAsia="Arial Unicode MS" w:hAnsi="Arial Narrow"/>
          <w:b/>
          <w:sz w:val="22"/>
          <w:szCs w:val="22"/>
        </w:rPr>
        <w:lastRenderedPageBreak/>
        <w:t>GENERALITES</w:t>
      </w:r>
    </w:p>
    <w:p w:rsidR="0013634A" w:rsidRPr="002E4E2A" w:rsidRDefault="0013634A" w:rsidP="0013634A">
      <w:pPr>
        <w:jc w:val="both"/>
        <w:rPr>
          <w:rFonts w:eastAsia="Arial Unicode MS"/>
          <w:b/>
          <w:noProof/>
        </w:rPr>
      </w:pPr>
    </w:p>
    <w:p w:rsidR="0013634A" w:rsidRPr="004A05E4" w:rsidRDefault="0013634A" w:rsidP="0013634A">
      <w:pPr>
        <w:numPr>
          <w:ilvl w:val="1"/>
          <w:numId w:val="23"/>
        </w:numPr>
        <w:tabs>
          <w:tab w:val="left" w:pos="567"/>
        </w:tabs>
        <w:spacing w:before="120" w:after="120" w:line="240" w:lineRule="auto"/>
        <w:ind w:left="567" w:hanging="567"/>
        <w:rPr>
          <w:rFonts w:ascii="Arial Narrow" w:eastAsia="Arial Unicode MS" w:hAnsi="Arial Narrow"/>
          <w:b/>
          <w:bCs/>
        </w:rPr>
      </w:pPr>
      <w:r w:rsidRPr="004A05E4">
        <w:rPr>
          <w:rFonts w:ascii="Arial Narrow" w:eastAsia="Arial Unicode MS" w:hAnsi="Arial Narrow"/>
          <w:b/>
          <w:bCs/>
        </w:rPr>
        <w:t>INTRODUCTION</w:t>
      </w:r>
    </w:p>
    <w:p w:rsidR="0013634A" w:rsidRPr="004A05E4" w:rsidRDefault="0013634A" w:rsidP="0013634A">
      <w:pPr>
        <w:pStyle w:val="Corpsdetexte"/>
        <w:ind w:firstLine="567"/>
        <w:jc w:val="both"/>
        <w:rPr>
          <w:rFonts w:ascii="Arial Narrow" w:hAnsi="Arial Narrow"/>
          <w:b/>
          <w:sz w:val="22"/>
          <w:szCs w:val="22"/>
        </w:rPr>
      </w:pPr>
      <w:r w:rsidRPr="004A05E4">
        <w:rPr>
          <w:rFonts w:ascii="Arial Narrow" w:eastAsia="Arial Unicode MS" w:hAnsi="Arial Narrow"/>
          <w:sz w:val="22"/>
          <w:szCs w:val="22"/>
        </w:rPr>
        <w:t xml:space="preserve">L’Etat du Cameroun, finance par le Budget d’Investissement Public de l’Exercice </w:t>
      </w:r>
      <w:r>
        <w:rPr>
          <w:rFonts w:ascii="Arial Narrow" w:eastAsia="Arial Unicode MS" w:hAnsi="Arial Narrow"/>
          <w:sz w:val="22"/>
          <w:szCs w:val="22"/>
        </w:rPr>
        <w:t>2026</w:t>
      </w:r>
      <w:r w:rsidRPr="004A05E4">
        <w:rPr>
          <w:rFonts w:ascii="Arial Narrow" w:eastAsia="Arial Unicode MS" w:hAnsi="Arial Narrow"/>
          <w:sz w:val="22"/>
          <w:szCs w:val="22"/>
        </w:rPr>
        <w:t>, les</w:t>
      </w:r>
      <w:r w:rsidRPr="004A05E4">
        <w:rPr>
          <w:rFonts w:ascii="Arial Narrow" w:eastAsia="Arial Unicode MS" w:hAnsi="Arial Narrow"/>
          <w:color w:val="FF0000"/>
          <w:sz w:val="22"/>
          <w:szCs w:val="22"/>
        </w:rPr>
        <w:t xml:space="preserve"> </w:t>
      </w:r>
      <w:r w:rsidRPr="004A05E4">
        <w:rPr>
          <w:rFonts w:ascii="Arial Narrow" w:eastAsia="Arial Unicode MS" w:hAnsi="Arial Narrow"/>
          <w:sz w:val="22"/>
          <w:szCs w:val="22"/>
        </w:rPr>
        <w:t xml:space="preserve">travaux de </w:t>
      </w:r>
      <w:r>
        <w:rPr>
          <w:rFonts w:ascii="Arial Narrow" w:eastAsia="Arial Unicode MS" w:hAnsi="Arial Narrow"/>
          <w:sz w:val="22"/>
          <w:szCs w:val="22"/>
        </w:rPr>
        <w:t>construction du bâtiment abritant les services de la Délégation Départementale de l’eau et de l’énergie dans le</w:t>
      </w:r>
      <w:r w:rsidRPr="004A05E4">
        <w:rPr>
          <w:rFonts w:ascii="Arial Narrow" w:eastAsia="Arial Unicode MS" w:hAnsi="Arial Narrow"/>
          <w:sz w:val="22"/>
          <w:szCs w:val="22"/>
        </w:rPr>
        <w:t xml:space="preserve"> DEPARTEMENT DU LOM ET DJEREM, REGION DE L’EST</w:t>
      </w:r>
      <w:r w:rsidRPr="004A05E4">
        <w:rPr>
          <w:rFonts w:ascii="Arial Narrow" w:eastAsia="Arial Unicode MS" w:hAnsi="Arial Narrow"/>
          <w:color w:val="FF0000"/>
          <w:sz w:val="22"/>
          <w:szCs w:val="22"/>
        </w:rPr>
        <w:t xml:space="preserve"> </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 xml:space="preserve">Le présent devis descriptif décrit la consistance et le mode d’exécution des travaux à réaliser suivant les règles de l’art et conformément aux documents constitutifs du projet. </w:t>
      </w:r>
    </w:p>
    <w:p w:rsidR="0013634A" w:rsidRPr="004A05E4" w:rsidRDefault="0013634A" w:rsidP="0013634A">
      <w:pPr>
        <w:numPr>
          <w:ilvl w:val="2"/>
          <w:numId w:val="23"/>
        </w:numPr>
        <w:tabs>
          <w:tab w:val="left" w:pos="567"/>
        </w:tabs>
        <w:spacing w:before="120" w:after="120" w:line="240" w:lineRule="auto"/>
        <w:ind w:hanging="1224"/>
        <w:rPr>
          <w:rFonts w:ascii="Arial Narrow" w:eastAsia="Arial Unicode MS" w:hAnsi="Arial Narrow"/>
          <w:b/>
          <w:bCs/>
          <w:i/>
        </w:rPr>
      </w:pPr>
      <w:r>
        <w:rPr>
          <w:rFonts w:ascii="Arial Narrow" w:eastAsia="Arial Unicode MS" w:hAnsi="Arial Narrow"/>
          <w:b/>
          <w:bCs/>
          <w:i/>
        </w:rPr>
        <w:t>Objet du marché</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ab/>
      </w:r>
      <w:r>
        <w:rPr>
          <w:rFonts w:ascii="Arial Narrow" w:eastAsia="Arial Unicode MS" w:hAnsi="Arial Narrow"/>
        </w:rPr>
        <w:t>L’objet du marché</w:t>
      </w:r>
      <w:r w:rsidRPr="004A05E4">
        <w:rPr>
          <w:rFonts w:ascii="Arial Narrow" w:eastAsia="Arial Unicode MS" w:hAnsi="Arial Narrow"/>
        </w:rPr>
        <w:t xml:space="preserve"> à élaborer à l’issue de la présente procédure est la </w:t>
      </w:r>
      <w:r>
        <w:rPr>
          <w:rFonts w:ascii="Arial Narrow" w:eastAsia="Arial Unicode MS" w:hAnsi="Arial Narrow"/>
        </w:rPr>
        <w:t>construction du bâtiment abritant les services de la Délégation Départementale de l’eau et de l’énergie dans le</w:t>
      </w:r>
      <w:r w:rsidRPr="004A05E4">
        <w:rPr>
          <w:rFonts w:ascii="Arial Narrow" w:eastAsia="Arial Unicode MS" w:hAnsi="Arial Narrow"/>
        </w:rPr>
        <w:t xml:space="preserve"> DEPARTEMENT DU LOM ET DJEREM, REGION DE L’EST.</w:t>
      </w:r>
    </w:p>
    <w:p w:rsidR="0013634A" w:rsidRPr="004A05E4" w:rsidRDefault="0013634A" w:rsidP="0013634A">
      <w:pPr>
        <w:numPr>
          <w:ilvl w:val="2"/>
          <w:numId w:val="23"/>
        </w:numPr>
        <w:tabs>
          <w:tab w:val="num" w:pos="0"/>
          <w:tab w:val="left" w:pos="567"/>
        </w:tabs>
        <w:spacing w:before="120" w:after="120" w:line="240" w:lineRule="auto"/>
        <w:ind w:hanging="1224"/>
        <w:rPr>
          <w:rFonts w:ascii="Arial Narrow" w:eastAsia="Arial Unicode MS" w:hAnsi="Arial Narrow"/>
          <w:b/>
          <w:bCs/>
          <w:i/>
        </w:rPr>
      </w:pPr>
      <w:r w:rsidRPr="004A05E4">
        <w:rPr>
          <w:rFonts w:ascii="Arial Narrow" w:eastAsia="Arial Unicode MS" w:hAnsi="Arial Narrow"/>
          <w:b/>
          <w:bCs/>
          <w:i/>
        </w:rPr>
        <w:t>Accès au site</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ab/>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13634A" w:rsidRPr="004A05E4" w:rsidRDefault="0013634A" w:rsidP="0013634A">
      <w:pPr>
        <w:numPr>
          <w:ilvl w:val="2"/>
          <w:numId w:val="23"/>
        </w:numPr>
        <w:tabs>
          <w:tab w:val="num" w:pos="0"/>
          <w:tab w:val="left" w:pos="567"/>
        </w:tabs>
        <w:spacing w:before="120" w:after="120" w:line="240" w:lineRule="auto"/>
        <w:ind w:hanging="1224"/>
        <w:rPr>
          <w:rFonts w:ascii="Arial Narrow" w:eastAsia="Arial Unicode MS" w:hAnsi="Arial Narrow"/>
          <w:b/>
          <w:bCs/>
          <w:i/>
        </w:rPr>
      </w:pPr>
      <w:r w:rsidRPr="004A05E4">
        <w:rPr>
          <w:rFonts w:ascii="Arial Narrow" w:eastAsia="Arial Unicode MS" w:hAnsi="Arial Narrow"/>
          <w:b/>
          <w:bCs/>
          <w:i/>
        </w:rPr>
        <w:t>Architecture du bâtiment</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ab/>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13634A" w:rsidRPr="004A05E4" w:rsidRDefault="0013634A" w:rsidP="0013634A">
      <w:pPr>
        <w:numPr>
          <w:ilvl w:val="1"/>
          <w:numId w:val="23"/>
        </w:numPr>
        <w:tabs>
          <w:tab w:val="num" w:pos="0"/>
          <w:tab w:val="left" w:pos="567"/>
        </w:tabs>
        <w:spacing w:before="120" w:after="120" w:line="240" w:lineRule="auto"/>
        <w:ind w:left="567" w:hanging="567"/>
        <w:rPr>
          <w:rFonts w:ascii="Arial Narrow" w:eastAsia="Arial Unicode MS" w:hAnsi="Arial Narrow"/>
          <w:b/>
          <w:bCs/>
        </w:rPr>
      </w:pPr>
      <w:r w:rsidRPr="004A05E4">
        <w:rPr>
          <w:rFonts w:ascii="Arial Narrow" w:eastAsia="Arial Unicode MS" w:hAnsi="Arial Narrow"/>
          <w:b/>
          <w:bCs/>
        </w:rPr>
        <w:t>DEVIS DES SURFACES A CONSTRUIRE</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ab/>
        <w:t xml:space="preserve">Les travaux concernent la </w:t>
      </w:r>
      <w:r>
        <w:rPr>
          <w:rFonts w:ascii="Arial Narrow" w:eastAsia="Arial Unicode MS" w:hAnsi="Arial Narrow"/>
        </w:rPr>
        <w:t>construction du bâtiment abritant les services de la Délégation Départementale de l’eau et de l’énergie dans le</w:t>
      </w:r>
      <w:r w:rsidRPr="004A05E4">
        <w:rPr>
          <w:rFonts w:ascii="Arial Narrow" w:eastAsia="Arial Unicode MS" w:hAnsi="Arial Narrow"/>
        </w:rPr>
        <w:t xml:space="preserve"> DEPARTEMENT DU LOM ET DJEREM, REGION DE L’EST.</w:t>
      </w:r>
      <w:r>
        <w:rPr>
          <w:rFonts w:ascii="Arial Narrow" w:eastAsia="Arial Unicode MS" w:hAnsi="Arial Narrow"/>
        </w:rPr>
        <w:t xml:space="preserve"> </w:t>
      </w:r>
    </w:p>
    <w:p w:rsidR="0013634A" w:rsidRPr="004A05E4" w:rsidRDefault="0013634A" w:rsidP="0013634A">
      <w:pPr>
        <w:numPr>
          <w:ilvl w:val="1"/>
          <w:numId w:val="23"/>
        </w:numPr>
        <w:tabs>
          <w:tab w:val="num" w:pos="0"/>
          <w:tab w:val="left" w:pos="567"/>
        </w:tabs>
        <w:spacing w:before="120" w:after="120" w:line="240" w:lineRule="auto"/>
        <w:ind w:left="567" w:hanging="567"/>
        <w:rPr>
          <w:rFonts w:ascii="Arial Narrow" w:eastAsia="Arial Unicode MS" w:hAnsi="Arial Narrow"/>
          <w:b/>
          <w:bCs/>
        </w:rPr>
      </w:pPr>
      <w:r w:rsidRPr="004A05E4">
        <w:rPr>
          <w:rFonts w:ascii="Arial Narrow" w:eastAsia="Arial Unicode MS" w:hAnsi="Arial Narrow"/>
          <w:b/>
          <w:bCs/>
        </w:rPr>
        <w:t>DESCRIPTIF DES TRAVAUX</w:t>
      </w:r>
    </w:p>
    <w:p w:rsidR="0013634A" w:rsidRPr="004A05E4" w:rsidRDefault="0013634A" w:rsidP="0013634A">
      <w:pPr>
        <w:numPr>
          <w:ilvl w:val="2"/>
          <w:numId w:val="23"/>
        </w:numPr>
        <w:tabs>
          <w:tab w:val="left" w:pos="567"/>
        </w:tabs>
        <w:spacing w:before="120" w:after="120" w:line="240" w:lineRule="auto"/>
        <w:ind w:left="567" w:hanging="567"/>
        <w:rPr>
          <w:rFonts w:ascii="Arial Narrow" w:eastAsia="Arial Unicode MS" w:hAnsi="Arial Narrow"/>
          <w:b/>
          <w:bCs/>
          <w:i/>
        </w:rPr>
      </w:pPr>
      <w:r w:rsidRPr="004A05E4">
        <w:rPr>
          <w:rFonts w:ascii="Arial Narrow" w:eastAsia="Arial Unicode MS" w:hAnsi="Arial Narrow"/>
          <w:b/>
          <w:bCs/>
          <w:i/>
        </w:rPr>
        <w:t>Divisions des travaux</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Les travaux à exécuter sont répartis en plusieurs lots définis comme suit :</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sectPr w:rsidR="0013634A" w:rsidRPr="004A05E4" w:rsidSect="0013634A">
          <w:pgSz w:w="11900" w:h="16820"/>
          <w:pgMar w:top="567" w:right="851" w:bottom="567" w:left="1134" w:header="454" w:footer="340" w:gutter="0"/>
          <w:cols w:space="720"/>
          <w:docGrid w:linePitch="272"/>
        </w:sectPr>
      </w:pPr>
    </w:p>
    <w:p w:rsidR="0013634A" w:rsidRPr="009E55DF" w:rsidRDefault="0013634A" w:rsidP="0013634A">
      <w:pPr>
        <w:pStyle w:val="Paragraphedeliste"/>
        <w:numPr>
          <w:ilvl w:val="0"/>
          <w:numId w:val="122"/>
        </w:numPr>
        <w:jc w:val="both"/>
        <w:rPr>
          <w:rFonts w:ascii="Tahoma" w:hAnsi="Tahoma" w:cs="Tahoma"/>
          <w:sz w:val="22"/>
          <w:szCs w:val="22"/>
        </w:rPr>
      </w:pPr>
    </w:p>
    <w:p w:rsidR="0013634A" w:rsidRPr="009E55DF" w:rsidRDefault="0013634A" w:rsidP="0013634A">
      <w:pPr>
        <w:pStyle w:val="Paragraphedeliste"/>
        <w:numPr>
          <w:ilvl w:val="0"/>
          <w:numId w:val="122"/>
        </w:numPr>
        <w:jc w:val="both"/>
        <w:rPr>
          <w:rFonts w:ascii="Tahoma" w:hAnsi="Tahoma" w:cs="Tahoma"/>
          <w:sz w:val="22"/>
          <w:szCs w:val="22"/>
        </w:rPr>
      </w:pPr>
      <w:r w:rsidRPr="009E55DF">
        <w:rPr>
          <w:rFonts w:ascii="Tahoma" w:hAnsi="Tahoma" w:cs="Tahoma"/>
          <w:sz w:val="22"/>
          <w:szCs w:val="22"/>
        </w:rPr>
        <w:t>Lot 200 : Terrassements et Implantation ;</w:t>
      </w:r>
    </w:p>
    <w:p w:rsidR="0013634A" w:rsidRPr="009E55DF" w:rsidRDefault="0013634A" w:rsidP="0013634A">
      <w:pPr>
        <w:pStyle w:val="Paragraphedeliste"/>
        <w:numPr>
          <w:ilvl w:val="0"/>
          <w:numId w:val="122"/>
        </w:numPr>
        <w:jc w:val="both"/>
        <w:rPr>
          <w:rFonts w:ascii="Tahoma" w:hAnsi="Tahoma" w:cs="Tahoma"/>
          <w:sz w:val="22"/>
          <w:szCs w:val="22"/>
        </w:rPr>
      </w:pPr>
      <w:r w:rsidRPr="009E55DF">
        <w:rPr>
          <w:rFonts w:ascii="Tahoma" w:hAnsi="Tahoma" w:cs="Tahoma"/>
          <w:sz w:val="22"/>
          <w:szCs w:val="22"/>
        </w:rPr>
        <w:t>Lot 300 : Fondations ;</w:t>
      </w:r>
    </w:p>
    <w:p w:rsidR="0013634A" w:rsidRPr="009E55DF" w:rsidRDefault="0013634A" w:rsidP="0013634A">
      <w:pPr>
        <w:pStyle w:val="Paragraphedeliste"/>
        <w:numPr>
          <w:ilvl w:val="0"/>
          <w:numId w:val="122"/>
        </w:numPr>
        <w:jc w:val="both"/>
        <w:rPr>
          <w:rFonts w:ascii="Tahoma" w:hAnsi="Tahoma" w:cs="Tahoma"/>
          <w:sz w:val="22"/>
          <w:szCs w:val="22"/>
        </w:rPr>
      </w:pPr>
      <w:r w:rsidRPr="009E55DF">
        <w:rPr>
          <w:rFonts w:ascii="Tahoma" w:hAnsi="Tahoma" w:cs="Tahoma"/>
          <w:sz w:val="22"/>
          <w:szCs w:val="22"/>
        </w:rPr>
        <w:t>Lot 400 : Maçonnerie-Elévations ;</w:t>
      </w:r>
    </w:p>
    <w:p w:rsidR="0013634A" w:rsidRPr="009E55DF" w:rsidRDefault="0013634A" w:rsidP="0013634A">
      <w:pPr>
        <w:pStyle w:val="Paragraphedeliste"/>
        <w:numPr>
          <w:ilvl w:val="0"/>
          <w:numId w:val="122"/>
        </w:numPr>
        <w:jc w:val="both"/>
        <w:rPr>
          <w:rFonts w:ascii="Tahoma" w:hAnsi="Tahoma" w:cs="Tahoma"/>
          <w:sz w:val="22"/>
          <w:szCs w:val="22"/>
        </w:rPr>
      </w:pPr>
      <w:r w:rsidRPr="009E55DF">
        <w:rPr>
          <w:rFonts w:ascii="Tahoma" w:hAnsi="Tahoma" w:cs="Tahoma"/>
          <w:sz w:val="22"/>
          <w:szCs w:val="22"/>
        </w:rPr>
        <w:t>Lot 500 : Charpente-Couverture - Plafond ;</w:t>
      </w:r>
    </w:p>
    <w:p w:rsidR="0013634A" w:rsidRPr="009E55DF" w:rsidRDefault="0013634A" w:rsidP="0013634A">
      <w:pPr>
        <w:pStyle w:val="Paragraphedeliste"/>
        <w:numPr>
          <w:ilvl w:val="0"/>
          <w:numId w:val="122"/>
        </w:numPr>
        <w:jc w:val="both"/>
        <w:rPr>
          <w:rFonts w:ascii="Tahoma" w:hAnsi="Tahoma" w:cs="Tahoma"/>
          <w:sz w:val="22"/>
          <w:szCs w:val="22"/>
          <w:lang w:val="fr-CM"/>
        </w:rPr>
      </w:pPr>
      <w:r w:rsidRPr="009E55DF">
        <w:rPr>
          <w:rFonts w:ascii="Tahoma" w:hAnsi="Tahoma" w:cs="Tahoma"/>
          <w:sz w:val="22"/>
          <w:szCs w:val="22"/>
          <w:lang w:val="fr-CM"/>
        </w:rPr>
        <w:t>Lot 600 : Menuiseries Métallique - Vitrerie ;</w:t>
      </w:r>
    </w:p>
    <w:p w:rsidR="0013634A" w:rsidRPr="009E55DF" w:rsidRDefault="0013634A" w:rsidP="0013634A">
      <w:pPr>
        <w:pStyle w:val="Paragraphedeliste"/>
        <w:numPr>
          <w:ilvl w:val="0"/>
          <w:numId w:val="122"/>
        </w:numPr>
        <w:jc w:val="both"/>
        <w:rPr>
          <w:rFonts w:ascii="Tahoma" w:hAnsi="Tahoma" w:cs="Tahoma"/>
          <w:sz w:val="22"/>
          <w:szCs w:val="22"/>
          <w:lang w:val="fr-CM"/>
        </w:rPr>
      </w:pPr>
      <w:r w:rsidRPr="009E55DF">
        <w:rPr>
          <w:rFonts w:ascii="Tahoma" w:hAnsi="Tahoma" w:cs="Tahoma"/>
          <w:sz w:val="22"/>
          <w:szCs w:val="22"/>
          <w:lang w:val="fr-CM"/>
        </w:rPr>
        <w:t xml:space="preserve">Lot 700 : </w:t>
      </w:r>
      <w:r w:rsidRPr="009E55DF">
        <w:rPr>
          <w:rFonts w:ascii="Tahoma" w:hAnsi="Tahoma" w:cs="Tahoma"/>
          <w:sz w:val="22"/>
          <w:szCs w:val="22"/>
          <w:lang w:val="en-US"/>
        </w:rPr>
        <w:t>Electricité ;</w:t>
      </w:r>
    </w:p>
    <w:p w:rsidR="0013634A" w:rsidRPr="009E55DF" w:rsidRDefault="0013634A" w:rsidP="0013634A">
      <w:pPr>
        <w:pStyle w:val="Paragraphedeliste"/>
        <w:numPr>
          <w:ilvl w:val="0"/>
          <w:numId w:val="122"/>
        </w:numPr>
        <w:jc w:val="both"/>
        <w:rPr>
          <w:rFonts w:ascii="Tahoma" w:hAnsi="Tahoma" w:cs="Tahoma"/>
          <w:sz w:val="22"/>
          <w:szCs w:val="22"/>
          <w:lang w:val="en-US"/>
        </w:rPr>
      </w:pPr>
      <w:r w:rsidRPr="009E55DF">
        <w:rPr>
          <w:rFonts w:ascii="Tahoma" w:hAnsi="Tahoma" w:cs="Tahoma"/>
          <w:sz w:val="22"/>
          <w:szCs w:val="22"/>
          <w:lang w:val="en-US"/>
        </w:rPr>
        <w:t xml:space="preserve">Lot 800: </w:t>
      </w:r>
      <w:r w:rsidRPr="009E55DF">
        <w:rPr>
          <w:rFonts w:ascii="Tahoma" w:hAnsi="Tahoma" w:cs="Tahoma"/>
          <w:sz w:val="22"/>
          <w:szCs w:val="22"/>
        </w:rPr>
        <w:t>Plomberie Sani</w:t>
      </w:r>
      <w:r>
        <w:rPr>
          <w:rFonts w:ascii="Tahoma" w:hAnsi="Tahoma" w:cs="Tahoma"/>
          <w:sz w:val="22"/>
          <w:szCs w:val="22"/>
        </w:rPr>
        <w:t>taire</w:t>
      </w:r>
      <w:r w:rsidRPr="009E55DF">
        <w:rPr>
          <w:rFonts w:ascii="Tahoma" w:hAnsi="Tahoma" w:cs="Tahoma"/>
          <w:sz w:val="22"/>
          <w:szCs w:val="22"/>
        </w:rPr>
        <w:t>;</w:t>
      </w:r>
    </w:p>
    <w:p w:rsidR="0013634A" w:rsidRPr="009E55DF" w:rsidRDefault="0013634A" w:rsidP="0013634A">
      <w:pPr>
        <w:pStyle w:val="Paragraphedeliste"/>
        <w:numPr>
          <w:ilvl w:val="0"/>
          <w:numId w:val="122"/>
        </w:numPr>
        <w:jc w:val="both"/>
        <w:rPr>
          <w:rFonts w:ascii="Tahoma" w:hAnsi="Tahoma" w:cs="Tahoma"/>
          <w:sz w:val="22"/>
          <w:szCs w:val="22"/>
          <w:lang w:val="en-US"/>
        </w:rPr>
      </w:pPr>
      <w:r w:rsidRPr="009E55DF">
        <w:rPr>
          <w:rFonts w:ascii="Tahoma" w:hAnsi="Tahoma" w:cs="Tahoma"/>
          <w:sz w:val="22"/>
          <w:szCs w:val="22"/>
          <w:lang w:val="en-US"/>
        </w:rPr>
        <w:t>Lot 900: Peinture;</w:t>
      </w:r>
    </w:p>
    <w:p w:rsidR="0013634A" w:rsidRPr="009E55DF" w:rsidRDefault="0013634A" w:rsidP="0013634A">
      <w:pPr>
        <w:pStyle w:val="Paragraphedeliste"/>
        <w:numPr>
          <w:ilvl w:val="0"/>
          <w:numId w:val="122"/>
        </w:numPr>
        <w:jc w:val="both"/>
        <w:rPr>
          <w:rFonts w:ascii="Tahoma" w:hAnsi="Tahoma" w:cs="Tahoma"/>
          <w:sz w:val="22"/>
          <w:szCs w:val="22"/>
          <w:lang w:val="en-US"/>
        </w:rPr>
      </w:pPr>
      <w:r w:rsidRPr="009E55DF">
        <w:rPr>
          <w:rFonts w:ascii="Tahoma" w:hAnsi="Tahoma" w:cs="Tahoma"/>
          <w:sz w:val="22"/>
          <w:szCs w:val="22"/>
          <w:lang w:val="en-US"/>
        </w:rPr>
        <w:t xml:space="preserve">Lot 1000: </w:t>
      </w:r>
      <w:r w:rsidRPr="009E55DF">
        <w:rPr>
          <w:rFonts w:ascii="Tahoma" w:hAnsi="Tahoma" w:cs="Tahoma"/>
          <w:sz w:val="22"/>
          <w:szCs w:val="22"/>
        </w:rPr>
        <w:t>Revêtement;</w:t>
      </w:r>
    </w:p>
    <w:p w:rsidR="0013634A" w:rsidRPr="00C0506C" w:rsidRDefault="0013634A" w:rsidP="0013634A">
      <w:pPr>
        <w:pStyle w:val="Paragraphedeliste"/>
        <w:numPr>
          <w:ilvl w:val="0"/>
          <w:numId w:val="122"/>
        </w:numPr>
        <w:jc w:val="both"/>
        <w:rPr>
          <w:rFonts w:ascii="Tahoma" w:hAnsi="Tahoma" w:cs="Tahoma"/>
          <w:sz w:val="22"/>
          <w:szCs w:val="22"/>
        </w:rPr>
      </w:pPr>
      <w:r w:rsidRPr="00C0506C">
        <w:rPr>
          <w:rFonts w:ascii="Tahoma" w:hAnsi="Tahoma" w:cs="Tahoma"/>
          <w:sz w:val="22"/>
          <w:szCs w:val="22"/>
        </w:rPr>
        <w:t xml:space="preserve">Lot 1100: </w:t>
      </w:r>
      <w:r>
        <w:rPr>
          <w:rFonts w:ascii="Tahoma" w:hAnsi="Tahoma" w:cs="Tahoma"/>
          <w:sz w:val="22"/>
          <w:szCs w:val="22"/>
        </w:rPr>
        <w:t>Rampes d’accès pour handicapés</w:t>
      </w:r>
      <w:r w:rsidRPr="009E55DF">
        <w:rPr>
          <w:rFonts w:ascii="Tahoma" w:hAnsi="Tahoma" w:cs="Tahoma"/>
          <w:sz w:val="22"/>
          <w:szCs w:val="22"/>
        </w:rPr>
        <w:t>;</w:t>
      </w:r>
    </w:p>
    <w:p w:rsidR="0013634A" w:rsidRPr="004A05E4" w:rsidRDefault="0013634A" w:rsidP="0013634A">
      <w:pPr>
        <w:ind w:left="1080"/>
        <w:jc w:val="both"/>
        <w:rPr>
          <w:rFonts w:ascii="Arial Narrow" w:eastAsia="Arial Unicode MS" w:hAnsi="Arial Narrow"/>
          <w:b/>
          <w:bCs/>
          <w:i/>
        </w:rPr>
      </w:pPr>
      <w:r w:rsidRPr="004A05E4">
        <w:rPr>
          <w:rFonts w:ascii="Arial Narrow" w:eastAsia="Arial Unicode MS" w:hAnsi="Arial Narrow"/>
          <w:b/>
          <w:bCs/>
          <w:i/>
        </w:rPr>
        <w:t>Projet d’exécution</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13634A" w:rsidRPr="004A05E4" w:rsidRDefault="0013634A" w:rsidP="0013634A">
      <w:pPr>
        <w:pStyle w:val="Titre2"/>
        <w:numPr>
          <w:ilvl w:val="0"/>
          <w:numId w:val="15"/>
        </w:numPr>
        <w:tabs>
          <w:tab w:val="clear" w:pos="907"/>
          <w:tab w:val="num" w:pos="709"/>
        </w:tabs>
        <w:ind w:left="709" w:hanging="142"/>
        <w:jc w:val="both"/>
        <w:rPr>
          <w:rFonts w:ascii="Arial Narrow" w:eastAsia="Arial Unicode MS" w:hAnsi="Arial Narrow"/>
          <w:sz w:val="22"/>
          <w:szCs w:val="22"/>
        </w:rPr>
      </w:pPr>
      <w:r w:rsidRPr="004A05E4">
        <w:rPr>
          <w:rFonts w:ascii="Arial Narrow" w:eastAsia="Arial Unicode MS" w:hAnsi="Arial Narrow"/>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13634A" w:rsidRPr="004A05E4" w:rsidRDefault="0013634A" w:rsidP="0013634A">
      <w:pPr>
        <w:pStyle w:val="Titre2"/>
        <w:numPr>
          <w:ilvl w:val="0"/>
          <w:numId w:val="15"/>
        </w:numPr>
        <w:tabs>
          <w:tab w:val="clear" w:pos="907"/>
          <w:tab w:val="num" w:pos="709"/>
        </w:tabs>
        <w:ind w:left="709" w:hanging="142"/>
        <w:jc w:val="both"/>
        <w:rPr>
          <w:rFonts w:ascii="Arial Narrow" w:eastAsia="Arial Unicode MS" w:hAnsi="Arial Narrow"/>
          <w:sz w:val="22"/>
          <w:szCs w:val="22"/>
        </w:rPr>
      </w:pPr>
      <w:r w:rsidRPr="004A05E4">
        <w:rPr>
          <w:rFonts w:ascii="Arial Narrow" w:eastAsia="Arial Unicode MS" w:hAnsi="Arial Narrow"/>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13634A" w:rsidRPr="004A05E4" w:rsidRDefault="0013634A" w:rsidP="0013634A">
      <w:pPr>
        <w:pStyle w:val="Titre2"/>
        <w:numPr>
          <w:ilvl w:val="0"/>
          <w:numId w:val="15"/>
        </w:numPr>
        <w:tabs>
          <w:tab w:val="clear" w:pos="907"/>
          <w:tab w:val="num" w:pos="709"/>
        </w:tabs>
        <w:ind w:left="709" w:hanging="142"/>
        <w:jc w:val="both"/>
        <w:rPr>
          <w:rFonts w:ascii="Arial Narrow" w:eastAsia="Arial Unicode MS" w:hAnsi="Arial Narrow"/>
          <w:sz w:val="22"/>
          <w:szCs w:val="22"/>
        </w:rPr>
      </w:pPr>
      <w:r w:rsidRPr="004A05E4">
        <w:rPr>
          <w:rFonts w:ascii="Arial Narrow" w:eastAsia="Arial Unicode MS" w:hAnsi="Arial Narrow"/>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13634A" w:rsidRPr="004A05E4" w:rsidRDefault="0013634A" w:rsidP="0013634A">
      <w:pPr>
        <w:tabs>
          <w:tab w:val="right" w:pos="0"/>
          <w:tab w:val="left" w:pos="142"/>
          <w:tab w:val="left" w:pos="851"/>
          <w:tab w:val="left" w:pos="993"/>
          <w:tab w:val="left" w:pos="1418"/>
        </w:tabs>
        <w:jc w:val="both"/>
        <w:rPr>
          <w:rFonts w:ascii="Arial Narrow" w:eastAsia="Arial Unicode MS" w:hAnsi="Arial Narrow"/>
        </w:rPr>
      </w:pPr>
      <w:r w:rsidRPr="004A05E4">
        <w:rPr>
          <w:rFonts w:ascii="Arial Narrow" w:eastAsia="Arial Unicode MS" w:hAnsi="Arial Narrow"/>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13634A" w:rsidRPr="004A05E4" w:rsidRDefault="0013634A" w:rsidP="0013634A">
      <w:pPr>
        <w:pStyle w:val="Titre2"/>
        <w:numPr>
          <w:ilvl w:val="0"/>
          <w:numId w:val="15"/>
        </w:numPr>
        <w:tabs>
          <w:tab w:val="clear" w:pos="907"/>
          <w:tab w:val="num" w:pos="709"/>
        </w:tabs>
        <w:spacing w:before="60" w:after="120"/>
        <w:ind w:left="709" w:hanging="142"/>
        <w:jc w:val="both"/>
        <w:rPr>
          <w:rFonts w:ascii="Arial Narrow" w:eastAsia="Arial Unicode MS" w:hAnsi="Arial Narrow"/>
          <w:sz w:val="22"/>
          <w:szCs w:val="22"/>
        </w:rPr>
      </w:pPr>
      <w:r w:rsidRPr="004A05E4">
        <w:rPr>
          <w:rFonts w:ascii="Arial Narrow" w:eastAsia="Arial Unicode MS" w:hAnsi="Arial Narrow"/>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13634A" w:rsidRPr="004A05E4" w:rsidRDefault="0013634A" w:rsidP="0013634A">
      <w:pPr>
        <w:pStyle w:val="Titre2"/>
        <w:numPr>
          <w:ilvl w:val="0"/>
          <w:numId w:val="15"/>
        </w:numPr>
        <w:tabs>
          <w:tab w:val="clear" w:pos="907"/>
          <w:tab w:val="num" w:pos="709"/>
        </w:tabs>
        <w:spacing w:before="60" w:after="120"/>
        <w:ind w:left="709" w:hanging="142"/>
        <w:jc w:val="both"/>
        <w:rPr>
          <w:rFonts w:ascii="Arial Narrow" w:eastAsia="Arial Unicode MS" w:hAnsi="Arial Narrow"/>
          <w:sz w:val="22"/>
          <w:szCs w:val="22"/>
        </w:rPr>
      </w:pPr>
      <w:r w:rsidRPr="004A05E4">
        <w:rPr>
          <w:rFonts w:ascii="Arial Narrow" w:eastAsia="Arial Unicode MS" w:hAnsi="Arial Narrow"/>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13634A" w:rsidRPr="004A05E4" w:rsidRDefault="0013634A" w:rsidP="0013634A">
      <w:pPr>
        <w:numPr>
          <w:ilvl w:val="2"/>
          <w:numId w:val="23"/>
        </w:numPr>
        <w:tabs>
          <w:tab w:val="num" w:pos="0"/>
          <w:tab w:val="left" w:pos="567"/>
        </w:tabs>
        <w:spacing w:before="120" w:after="0" w:line="240" w:lineRule="auto"/>
        <w:ind w:left="567" w:hanging="567"/>
        <w:rPr>
          <w:rFonts w:ascii="Arial Narrow" w:eastAsia="Arial Unicode MS" w:hAnsi="Arial Narrow"/>
          <w:b/>
          <w:bCs/>
          <w:i/>
        </w:rPr>
      </w:pPr>
      <w:r>
        <w:rPr>
          <w:rFonts w:ascii="Arial Narrow" w:eastAsia="Arial Unicode MS" w:hAnsi="Arial Narrow"/>
          <w:b/>
          <w:bCs/>
          <w:i/>
        </w:rPr>
        <w:t>Prix du marché</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13634A" w:rsidRPr="004A05E4" w:rsidRDefault="0013634A" w:rsidP="0013634A">
      <w:pPr>
        <w:numPr>
          <w:ilvl w:val="2"/>
          <w:numId w:val="23"/>
        </w:numPr>
        <w:tabs>
          <w:tab w:val="num" w:pos="0"/>
          <w:tab w:val="left" w:pos="567"/>
        </w:tabs>
        <w:spacing w:before="120" w:after="0" w:line="240" w:lineRule="auto"/>
        <w:ind w:left="567" w:hanging="567"/>
        <w:rPr>
          <w:rFonts w:ascii="Arial Narrow" w:eastAsia="Arial Unicode MS" w:hAnsi="Arial Narrow"/>
          <w:b/>
          <w:bCs/>
          <w:i/>
        </w:rPr>
      </w:pPr>
      <w:r w:rsidRPr="004A05E4">
        <w:rPr>
          <w:rFonts w:ascii="Arial Narrow" w:eastAsia="Arial Unicode MS" w:hAnsi="Arial Narrow"/>
          <w:b/>
          <w:bCs/>
          <w:i/>
        </w:rPr>
        <w:t>Définition du contenu des prix unitaires et forfaitaires</w:t>
      </w:r>
    </w:p>
    <w:p w:rsidR="0013634A" w:rsidRPr="004A05E4" w:rsidRDefault="0013634A" w:rsidP="0013634A">
      <w:pPr>
        <w:tabs>
          <w:tab w:val="right" w:pos="0"/>
          <w:tab w:val="left" w:pos="142"/>
          <w:tab w:val="left" w:pos="851"/>
          <w:tab w:val="left" w:pos="993"/>
          <w:tab w:val="left" w:pos="1418"/>
        </w:tabs>
        <w:jc w:val="both"/>
        <w:rPr>
          <w:rFonts w:ascii="Arial Narrow" w:eastAsia="Arial Unicode MS" w:hAnsi="Arial Narrow"/>
        </w:rPr>
      </w:pPr>
      <w:r w:rsidRPr="004A05E4">
        <w:rPr>
          <w:rFonts w:ascii="Arial Narrow" w:eastAsia="Arial Unicode MS" w:hAnsi="Arial Narrow"/>
        </w:rPr>
        <w:t>Les prix unitaires et les prix à forfaits de la présente Lettre-Commande comprennent :</w:t>
      </w:r>
    </w:p>
    <w:p w:rsidR="0013634A" w:rsidRPr="004A05E4" w:rsidRDefault="0013634A" w:rsidP="0013634A">
      <w:pPr>
        <w:pStyle w:val="Titre2"/>
        <w:numPr>
          <w:ilvl w:val="0"/>
          <w:numId w:val="15"/>
        </w:numPr>
        <w:tabs>
          <w:tab w:val="clear" w:pos="907"/>
          <w:tab w:val="num" w:pos="709"/>
        </w:tabs>
        <w:spacing w:after="120" w:line="276" w:lineRule="auto"/>
        <w:ind w:left="709" w:hanging="142"/>
        <w:jc w:val="both"/>
        <w:rPr>
          <w:rFonts w:ascii="Arial Narrow" w:eastAsia="Arial Unicode MS" w:hAnsi="Arial Narrow"/>
          <w:sz w:val="22"/>
          <w:szCs w:val="22"/>
        </w:rPr>
      </w:pPr>
      <w:r w:rsidRPr="004A05E4">
        <w:rPr>
          <w:rFonts w:ascii="Arial Narrow" w:eastAsia="Arial Unicode MS" w:hAnsi="Arial Narrow"/>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13634A" w:rsidRPr="004A05E4" w:rsidRDefault="0013634A" w:rsidP="0013634A">
      <w:pPr>
        <w:pStyle w:val="Titre2"/>
        <w:numPr>
          <w:ilvl w:val="0"/>
          <w:numId w:val="15"/>
        </w:numPr>
        <w:tabs>
          <w:tab w:val="clear" w:pos="907"/>
          <w:tab w:val="num" w:pos="709"/>
        </w:tabs>
        <w:ind w:left="709" w:hanging="142"/>
        <w:jc w:val="both"/>
        <w:rPr>
          <w:rFonts w:ascii="Arial Narrow" w:eastAsia="Arial Unicode MS" w:hAnsi="Arial Narrow"/>
          <w:sz w:val="22"/>
          <w:szCs w:val="22"/>
        </w:rPr>
      </w:pPr>
      <w:r w:rsidRPr="004A05E4">
        <w:rPr>
          <w:rFonts w:ascii="Arial Narrow" w:eastAsia="Arial Unicode MS" w:hAnsi="Arial Narrow"/>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13634A" w:rsidRPr="004A05E4" w:rsidRDefault="0013634A" w:rsidP="0013634A">
      <w:pPr>
        <w:jc w:val="both"/>
        <w:rPr>
          <w:rFonts w:ascii="Arial Narrow" w:eastAsia="Arial Unicode MS" w:hAnsi="Arial Narrow"/>
        </w:rPr>
      </w:pPr>
      <w:r w:rsidRPr="004A05E4">
        <w:rPr>
          <w:rFonts w:ascii="Arial Narrow" w:eastAsia="Arial Unicode MS" w:hAnsi="Arial Narrow"/>
        </w:rPr>
        <w:t>Sont également inclus :</w:t>
      </w:r>
    </w:p>
    <w:p w:rsidR="0013634A" w:rsidRPr="004A05E4" w:rsidRDefault="0013634A" w:rsidP="0013634A">
      <w:pPr>
        <w:pStyle w:val="Titre2"/>
        <w:numPr>
          <w:ilvl w:val="0"/>
          <w:numId w:val="15"/>
        </w:numPr>
        <w:tabs>
          <w:tab w:val="clear" w:pos="907"/>
          <w:tab w:val="num" w:pos="709"/>
        </w:tabs>
        <w:ind w:left="709" w:hanging="284"/>
        <w:jc w:val="both"/>
        <w:rPr>
          <w:rFonts w:ascii="Arial Narrow" w:eastAsia="Arial Unicode MS" w:hAnsi="Arial Narrow"/>
          <w:sz w:val="22"/>
          <w:szCs w:val="22"/>
        </w:rPr>
      </w:pPr>
      <w:r w:rsidRPr="004A05E4">
        <w:rPr>
          <w:rFonts w:ascii="Arial Narrow" w:eastAsia="Arial Unicode MS" w:hAnsi="Arial Narrow"/>
          <w:sz w:val="22"/>
          <w:szCs w:val="22"/>
        </w:rPr>
        <w:lastRenderedPageBreak/>
        <w:t>La préparation du projet et dessins d'exécution, ainsi que tous frais personnel et de main-d’œuvre y relatifs, les redevances relatives à l'application de brevets ou de licences ;</w:t>
      </w:r>
    </w:p>
    <w:p w:rsidR="0013634A" w:rsidRPr="004A05E4" w:rsidRDefault="0013634A" w:rsidP="0013634A">
      <w:pPr>
        <w:pStyle w:val="Titre2"/>
        <w:numPr>
          <w:ilvl w:val="0"/>
          <w:numId w:val="15"/>
        </w:numPr>
        <w:tabs>
          <w:tab w:val="clear" w:pos="907"/>
          <w:tab w:val="num" w:pos="709"/>
        </w:tabs>
        <w:ind w:left="709" w:hanging="284"/>
        <w:jc w:val="both"/>
        <w:rPr>
          <w:rFonts w:ascii="Arial Narrow" w:eastAsia="Arial Unicode MS" w:hAnsi="Arial Narrow"/>
          <w:sz w:val="22"/>
          <w:szCs w:val="22"/>
        </w:rPr>
      </w:pPr>
      <w:r w:rsidRPr="004A05E4">
        <w:rPr>
          <w:rFonts w:ascii="Arial Narrow" w:eastAsia="Arial Unicode MS" w:hAnsi="Arial Narrow"/>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13634A" w:rsidRPr="004A05E4" w:rsidRDefault="0013634A" w:rsidP="0013634A">
      <w:pPr>
        <w:pStyle w:val="Titre2"/>
        <w:numPr>
          <w:ilvl w:val="0"/>
          <w:numId w:val="15"/>
        </w:numPr>
        <w:tabs>
          <w:tab w:val="clear" w:pos="907"/>
          <w:tab w:val="num" w:pos="709"/>
        </w:tabs>
        <w:ind w:left="709" w:hanging="284"/>
        <w:jc w:val="both"/>
        <w:rPr>
          <w:rFonts w:ascii="Arial Narrow" w:eastAsia="Arial Unicode MS" w:hAnsi="Arial Narrow"/>
          <w:sz w:val="22"/>
          <w:szCs w:val="22"/>
        </w:rPr>
      </w:pPr>
      <w:r w:rsidRPr="004A05E4">
        <w:rPr>
          <w:rFonts w:ascii="Arial Narrow" w:eastAsia="Arial Unicode MS" w:hAnsi="Arial Narrow"/>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13634A" w:rsidRPr="004A05E4" w:rsidRDefault="0013634A" w:rsidP="0013634A">
      <w:pPr>
        <w:numPr>
          <w:ilvl w:val="2"/>
          <w:numId w:val="23"/>
        </w:numPr>
        <w:tabs>
          <w:tab w:val="num" w:pos="0"/>
          <w:tab w:val="left" w:pos="567"/>
        </w:tabs>
        <w:spacing w:before="120" w:after="120" w:line="240" w:lineRule="auto"/>
        <w:ind w:left="567" w:hanging="567"/>
        <w:rPr>
          <w:rFonts w:ascii="Arial Narrow" w:eastAsia="Arial Unicode MS" w:hAnsi="Arial Narrow"/>
          <w:b/>
          <w:bCs/>
          <w:i/>
        </w:rPr>
      </w:pPr>
      <w:r w:rsidRPr="004A05E4">
        <w:rPr>
          <w:rFonts w:ascii="Arial Narrow" w:eastAsia="Arial Unicode MS" w:hAnsi="Arial Narrow"/>
          <w:b/>
          <w:bCs/>
          <w:i/>
        </w:rPr>
        <w:t>Visite du lieu</w:t>
      </w:r>
    </w:p>
    <w:p w:rsidR="0013634A" w:rsidRPr="004A05E4" w:rsidRDefault="0013634A" w:rsidP="0013634A">
      <w:pPr>
        <w:jc w:val="both"/>
        <w:rPr>
          <w:rFonts w:ascii="Arial Narrow" w:eastAsia="Arial Unicode MS" w:hAnsi="Arial Narrow"/>
        </w:rPr>
      </w:pPr>
      <w:r w:rsidRPr="004A05E4">
        <w:rPr>
          <w:rFonts w:ascii="Arial Narrow" w:eastAsia="Arial Unicode MS" w:hAnsi="Arial Narrow"/>
        </w:rPr>
        <w:t>Avant la remise de son engagement, le Co-contractant est réputé :</w:t>
      </w:r>
    </w:p>
    <w:p w:rsidR="0013634A" w:rsidRPr="004A05E4" w:rsidRDefault="0013634A" w:rsidP="0013634A">
      <w:pPr>
        <w:pStyle w:val="Titre2"/>
        <w:numPr>
          <w:ilvl w:val="0"/>
          <w:numId w:val="15"/>
        </w:numPr>
        <w:tabs>
          <w:tab w:val="clear" w:pos="907"/>
          <w:tab w:val="num" w:pos="709"/>
        </w:tabs>
        <w:spacing w:after="60"/>
        <w:ind w:left="709" w:hanging="284"/>
        <w:jc w:val="both"/>
        <w:rPr>
          <w:rFonts w:ascii="Arial Narrow" w:eastAsia="Arial Unicode MS" w:hAnsi="Arial Narrow"/>
          <w:sz w:val="22"/>
          <w:szCs w:val="22"/>
        </w:rPr>
      </w:pPr>
      <w:r w:rsidRPr="004A05E4">
        <w:rPr>
          <w:rFonts w:ascii="Arial Narrow" w:eastAsia="Arial Unicode MS" w:hAnsi="Arial Narrow"/>
          <w:sz w:val="22"/>
          <w:szCs w:val="22"/>
        </w:rPr>
        <w:t>Avoir procédé à une visite du site et avoir pris parfaite connaissance de toutes les conditions physiques et toutes les sujétions relatives aux lieux des travaux et aux accès et abords du chantier ;</w:t>
      </w:r>
    </w:p>
    <w:p w:rsidR="0013634A" w:rsidRPr="004A05E4" w:rsidRDefault="0013634A" w:rsidP="0013634A">
      <w:pPr>
        <w:pStyle w:val="Titre2"/>
        <w:numPr>
          <w:ilvl w:val="0"/>
          <w:numId w:val="15"/>
        </w:numPr>
        <w:tabs>
          <w:tab w:val="clear" w:pos="907"/>
          <w:tab w:val="num" w:pos="709"/>
        </w:tabs>
        <w:spacing w:after="60"/>
        <w:ind w:left="709" w:hanging="284"/>
        <w:jc w:val="both"/>
        <w:rPr>
          <w:rFonts w:ascii="Arial Narrow" w:eastAsia="Arial Unicode MS" w:hAnsi="Arial Narrow"/>
          <w:sz w:val="22"/>
          <w:szCs w:val="22"/>
        </w:rPr>
      </w:pPr>
      <w:r w:rsidRPr="004A05E4">
        <w:rPr>
          <w:rFonts w:ascii="Arial Narrow" w:eastAsia="Arial Unicode MS" w:hAnsi="Arial Narrow"/>
          <w:sz w:val="22"/>
          <w:szCs w:val="22"/>
        </w:rPr>
        <w:t>Avoir apprécié les particularités et les contraintes d’exécution des travaux, ainsi que les conditions d’organisation et d’approvisionnement du chantier ;</w:t>
      </w:r>
    </w:p>
    <w:p w:rsidR="0013634A" w:rsidRPr="004A05E4" w:rsidRDefault="0013634A" w:rsidP="0013634A">
      <w:pPr>
        <w:pStyle w:val="Titre2"/>
        <w:numPr>
          <w:ilvl w:val="0"/>
          <w:numId w:val="15"/>
        </w:numPr>
        <w:tabs>
          <w:tab w:val="clear" w:pos="907"/>
          <w:tab w:val="num" w:pos="709"/>
        </w:tabs>
        <w:spacing w:after="60"/>
        <w:ind w:left="709" w:hanging="284"/>
        <w:jc w:val="both"/>
        <w:rPr>
          <w:rFonts w:ascii="Arial Narrow" w:eastAsia="Arial Unicode MS" w:hAnsi="Arial Narrow"/>
          <w:sz w:val="22"/>
          <w:szCs w:val="22"/>
        </w:rPr>
      </w:pPr>
      <w:r w:rsidRPr="004A05E4">
        <w:rPr>
          <w:rFonts w:ascii="Arial Narrow" w:eastAsia="Arial Unicode MS" w:hAnsi="Arial Narrow"/>
          <w:sz w:val="22"/>
          <w:szCs w:val="22"/>
        </w:rPr>
        <w:t>S’être procuré toutes les informations concernant les risques, aléas et circonstances susceptibles d'influencer le contenu de son offre.</w:t>
      </w:r>
    </w:p>
    <w:p w:rsidR="0013634A" w:rsidRPr="004A05E4" w:rsidRDefault="0013634A" w:rsidP="0013634A">
      <w:pPr>
        <w:rPr>
          <w:rFonts w:ascii="Arial Narrow" w:eastAsia="Arial Unicode MS" w:hAnsi="Arial Narrow"/>
        </w:rPr>
      </w:pPr>
    </w:p>
    <w:p w:rsidR="0013634A" w:rsidRPr="004A05E4" w:rsidRDefault="0013634A" w:rsidP="0013634A">
      <w:pPr>
        <w:numPr>
          <w:ilvl w:val="0"/>
          <w:numId w:val="24"/>
        </w:numPr>
        <w:spacing w:after="60" w:line="240" w:lineRule="auto"/>
        <w:ind w:left="426" w:hanging="426"/>
        <w:jc w:val="both"/>
        <w:rPr>
          <w:rFonts w:ascii="Arial Narrow" w:eastAsia="Arial Unicode MS" w:hAnsi="Arial Narrow"/>
          <w:b/>
        </w:rPr>
      </w:pPr>
      <w:r w:rsidRPr="004A05E4">
        <w:rPr>
          <w:rFonts w:ascii="Arial Narrow" w:eastAsia="Arial Unicode MS" w:hAnsi="Arial Narrow"/>
          <w:b/>
        </w:rPr>
        <w:t>TRAVAUX PREPARATOIRES</w:t>
      </w:r>
    </w:p>
    <w:p w:rsidR="0013634A" w:rsidRPr="004A05E4" w:rsidRDefault="0013634A" w:rsidP="0013634A">
      <w:pPr>
        <w:numPr>
          <w:ilvl w:val="1"/>
          <w:numId w:val="55"/>
        </w:numPr>
        <w:spacing w:after="60" w:line="240" w:lineRule="auto"/>
        <w:jc w:val="both"/>
        <w:rPr>
          <w:rFonts w:ascii="Arial Narrow" w:eastAsia="Arial Unicode MS" w:hAnsi="Arial Narrow"/>
          <w:b/>
        </w:rPr>
      </w:pPr>
      <w:r w:rsidRPr="004A05E4">
        <w:rPr>
          <w:rFonts w:ascii="Arial Narrow" w:eastAsia="Arial Unicode MS" w:hAnsi="Arial Narrow"/>
          <w:b/>
        </w:rPr>
        <w:t>Travaux préliminaires</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 xml:space="preserve">Les travaux préliminaires comprennent : </w:t>
      </w:r>
    </w:p>
    <w:p w:rsidR="0013634A" w:rsidRPr="004A05E4" w:rsidRDefault="0013634A" w:rsidP="0013634A">
      <w:pPr>
        <w:numPr>
          <w:ilvl w:val="0"/>
          <w:numId w:val="15"/>
        </w:numPr>
        <w:tabs>
          <w:tab w:val="clear" w:pos="907"/>
          <w:tab w:val="right" w:pos="0"/>
          <w:tab w:val="left" w:pos="142"/>
          <w:tab w:val="num" w:pos="426"/>
          <w:tab w:val="left" w:pos="993"/>
          <w:tab w:val="left" w:pos="1418"/>
        </w:tabs>
        <w:spacing w:after="60" w:line="240" w:lineRule="auto"/>
        <w:ind w:left="567" w:hanging="425"/>
        <w:jc w:val="both"/>
        <w:rPr>
          <w:rFonts w:ascii="Arial Narrow" w:eastAsia="Arial Unicode MS" w:hAnsi="Arial Narrow"/>
        </w:rPr>
      </w:pPr>
      <w:r w:rsidRPr="004A05E4">
        <w:rPr>
          <w:rFonts w:ascii="Arial Narrow" w:eastAsia="Arial Unicode MS" w:hAnsi="Arial Narrow"/>
        </w:rPr>
        <w:t>Installation de chantier, y compris l’amenée et le repli de toutes les installations, matériels et équipements nécessaires à la réalisation, au suivi et au contrôle par le Co-contractant de la qualité des ouvrages ;</w:t>
      </w:r>
    </w:p>
    <w:p w:rsidR="0013634A" w:rsidRPr="004A05E4" w:rsidRDefault="0013634A" w:rsidP="0013634A">
      <w:pPr>
        <w:numPr>
          <w:ilvl w:val="0"/>
          <w:numId w:val="15"/>
        </w:numPr>
        <w:tabs>
          <w:tab w:val="clear" w:pos="907"/>
          <w:tab w:val="right" w:pos="0"/>
          <w:tab w:val="left" w:pos="142"/>
          <w:tab w:val="num" w:pos="426"/>
          <w:tab w:val="left" w:pos="993"/>
          <w:tab w:val="left" w:pos="1418"/>
        </w:tabs>
        <w:spacing w:after="60" w:line="240" w:lineRule="auto"/>
        <w:ind w:left="567" w:hanging="425"/>
        <w:jc w:val="both"/>
        <w:rPr>
          <w:rFonts w:ascii="Arial Narrow" w:eastAsia="Arial Unicode MS" w:hAnsi="Arial Narrow"/>
        </w:rPr>
      </w:pPr>
      <w:r w:rsidRPr="004A05E4">
        <w:rPr>
          <w:rFonts w:ascii="Arial Narrow" w:eastAsia="Arial Unicode MS" w:hAnsi="Arial Narrow"/>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13634A" w:rsidRPr="004A05E4" w:rsidRDefault="0013634A" w:rsidP="0013634A">
      <w:pPr>
        <w:numPr>
          <w:ilvl w:val="0"/>
          <w:numId w:val="15"/>
        </w:numPr>
        <w:tabs>
          <w:tab w:val="clear" w:pos="907"/>
          <w:tab w:val="right" w:pos="0"/>
          <w:tab w:val="left" w:pos="142"/>
          <w:tab w:val="num" w:pos="426"/>
          <w:tab w:val="left" w:pos="993"/>
          <w:tab w:val="left" w:pos="1418"/>
        </w:tabs>
        <w:spacing w:after="60" w:line="240" w:lineRule="auto"/>
        <w:ind w:left="567" w:hanging="425"/>
        <w:jc w:val="both"/>
        <w:rPr>
          <w:rFonts w:ascii="Arial Narrow" w:eastAsia="Arial Unicode MS" w:hAnsi="Arial Narrow"/>
        </w:rPr>
      </w:pPr>
      <w:r w:rsidRPr="004A05E4">
        <w:rPr>
          <w:rFonts w:ascii="Arial Narrow" w:eastAsia="Arial Unicode MS" w:hAnsi="Arial Narrow"/>
        </w:rPr>
        <w:t>L’implantation des ouvrages à réaliser et des zones de manœuvre, de parking, de dépôt des matériaux et des déchets ;</w:t>
      </w:r>
    </w:p>
    <w:p w:rsidR="0013634A" w:rsidRPr="004A05E4" w:rsidRDefault="0013634A" w:rsidP="0013634A">
      <w:pPr>
        <w:numPr>
          <w:ilvl w:val="0"/>
          <w:numId w:val="15"/>
        </w:numPr>
        <w:tabs>
          <w:tab w:val="clear" w:pos="907"/>
          <w:tab w:val="right" w:pos="0"/>
          <w:tab w:val="left" w:pos="142"/>
          <w:tab w:val="num" w:pos="426"/>
          <w:tab w:val="left" w:pos="993"/>
          <w:tab w:val="left" w:pos="1418"/>
        </w:tabs>
        <w:spacing w:after="60" w:line="240" w:lineRule="auto"/>
        <w:ind w:left="567" w:hanging="425"/>
        <w:jc w:val="both"/>
        <w:rPr>
          <w:rFonts w:ascii="Arial Narrow" w:eastAsia="Arial Unicode MS" w:hAnsi="Arial Narrow"/>
        </w:rPr>
      </w:pPr>
      <w:r w:rsidRPr="004A05E4">
        <w:rPr>
          <w:rFonts w:ascii="Arial Narrow" w:eastAsia="Arial Unicode MS" w:hAnsi="Arial Narrow"/>
        </w:rPr>
        <w:t>La construction de la clôture, de la baraque de chantier, des magasins de stockage et d’une fosse septique pour les besoins du chantier ;</w:t>
      </w:r>
    </w:p>
    <w:p w:rsidR="0013634A" w:rsidRPr="004A05E4" w:rsidRDefault="0013634A" w:rsidP="0013634A">
      <w:pPr>
        <w:pStyle w:val="Titre2"/>
        <w:numPr>
          <w:ilvl w:val="0"/>
          <w:numId w:val="15"/>
        </w:numPr>
        <w:tabs>
          <w:tab w:val="clear" w:pos="907"/>
          <w:tab w:val="num" w:pos="567"/>
        </w:tabs>
        <w:ind w:left="567" w:hanging="340"/>
        <w:jc w:val="both"/>
        <w:rPr>
          <w:rFonts w:ascii="Arial Narrow" w:eastAsia="Arial Unicode MS" w:hAnsi="Arial Narrow"/>
          <w:sz w:val="22"/>
          <w:szCs w:val="22"/>
        </w:rPr>
      </w:pPr>
      <w:r w:rsidRPr="004A05E4">
        <w:rPr>
          <w:rFonts w:ascii="Arial Narrow" w:eastAsia="Arial Unicode MS" w:hAnsi="Arial Narrow"/>
          <w:sz w:val="22"/>
          <w:szCs w:val="22"/>
        </w:rPr>
        <w:t>La construction le cas échéant des ateliers de préfabrication (menuiserie, aciers, etc.) ;</w:t>
      </w:r>
    </w:p>
    <w:p w:rsidR="0013634A" w:rsidRPr="004A05E4" w:rsidRDefault="0013634A" w:rsidP="0013634A">
      <w:pPr>
        <w:pStyle w:val="Titre2"/>
        <w:numPr>
          <w:ilvl w:val="0"/>
          <w:numId w:val="15"/>
        </w:numPr>
        <w:tabs>
          <w:tab w:val="clear" w:pos="907"/>
          <w:tab w:val="num" w:pos="567"/>
        </w:tabs>
        <w:ind w:left="567" w:hanging="340"/>
        <w:jc w:val="both"/>
        <w:rPr>
          <w:rFonts w:ascii="Arial Narrow" w:eastAsia="Arial Unicode MS" w:hAnsi="Arial Narrow"/>
          <w:sz w:val="22"/>
          <w:szCs w:val="22"/>
        </w:rPr>
      </w:pPr>
      <w:r w:rsidRPr="004A05E4">
        <w:rPr>
          <w:rFonts w:ascii="Arial Narrow" w:eastAsia="Arial Unicode MS" w:hAnsi="Arial Narrow"/>
          <w:sz w:val="22"/>
          <w:szCs w:val="22"/>
        </w:rPr>
        <w:t>La mise en place le cas échéant d’un service d’entretien et de gardiennage ;</w:t>
      </w:r>
    </w:p>
    <w:p w:rsidR="0013634A" w:rsidRPr="004A05E4" w:rsidRDefault="0013634A" w:rsidP="0013634A">
      <w:pPr>
        <w:pStyle w:val="Titre2"/>
        <w:numPr>
          <w:ilvl w:val="0"/>
          <w:numId w:val="15"/>
        </w:numPr>
        <w:tabs>
          <w:tab w:val="clear" w:pos="907"/>
          <w:tab w:val="num" w:pos="567"/>
        </w:tabs>
        <w:ind w:left="567" w:hanging="340"/>
        <w:jc w:val="both"/>
        <w:rPr>
          <w:rFonts w:ascii="Arial Narrow" w:eastAsia="Arial Unicode MS" w:hAnsi="Arial Narrow"/>
          <w:sz w:val="22"/>
          <w:szCs w:val="22"/>
        </w:rPr>
      </w:pPr>
      <w:r w:rsidRPr="004A05E4">
        <w:rPr>
          <w:rFonts w:ascii="Arial Narrow" w:eastAsia="Arial Unicode MS" w:hAnsi="Arial Narrow"/>
          <w:sz w:val="22"/>
          <w:szCs w:val="22"/>
        </w:rPr>
        <w:t>Le branchement éventuel provisoire du chantier aux réseaux d’eau et d’électricité ;</w:t>
      </w:r>
    </w:p>
    <w:p w:rsidR="0013634A" w:rsidRPr="004A05E4" w:rsidRDefault="0013634A" w:rsidP="0013634A">
      <w:pPr>
        <w:pStyle w:val="Titre2"/>
        <w:numPr>
          <w:ilvl w:val="0"/>
          <w:numId w:val="15"/>
        </w:numPr>
        <w:tabs>
          <w:tab w:val="clear" w:pos="907"/>
          <w:tab w:val="num" w:pos="567"/>
        </w:tabs>
        <w:ind w:left="567" w:hanging="340"/>
        <w:jc w:val="both"/>
        <w:rPr>
          <w:rFonts w:ascii="Arial Narrow" w:eastAsia="Arial Unicode MS" w:hAnsi="Arial Narrow"/>
          <w:sz w:val="22"/>
          <w:szCs w:val="22"/>
        </w:rPr>
      </w:pPr>
      <w:r w:rsidRPr="004A05E4">
        <w:rPr>
          <w:rFonts w:ascii="Arial Narrow" w:eastAsia="Arial Unicode MS" w:hAnsi="Arial Narrow"/>
          <w:sz w:val="22"/>
          <w:szCs w:val="22"/>
        </w:rPr>
        <w:t>L’exécution des études techniques complémentaires et l’élaboration des plans d’exécutions avant le démarrage des travaux, et l’élaboration des plans de récolement après achèvement des travaux.</w:t>
      </w:r>
    </w:p>
    <w:p w:rsidR="0013634A" w:rsidRPr="004A05E4" w:rsidRDefault="0013634A" w:rsidP="0013634A">
      <w:pPr>
        <w:numPr>
          <w:ilvl w:val="1"/>
          <w:numId w:val="55"/>
        </w:numPr>
        <w:spacing w:before="120" w:after="0" w:line="240" w:lineRule="auto"/>
        <w:ind w:hanging="792"/>
        <w:jc w:val="both"/>
        <w:rPr>
          <w:rFonts w:ascii="Arial Narrow" w:eastAsia="Arial Unicode MS" w:hAnsi="Arial Narrow"/>
          <w:b/>
        </w:rPr>
      </w:pPr>
      <w:r w:rsidRPr="004A05E4">
        <w:rPr>
          <w:rFonts w:ascii="Arial Narrow" w:eastAsia="Arial Unicode MS" w:hAnsi="Arial Narrow"/>
          <w:b/>
        </w:rPr>
        <w:t>Sécurité et surveillance des travaux</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Le Co-contractant est responsable de la surveillance des travaux pendant toute la durée du chantier et jusqu’à la réception définitive.</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Le Co-contractant veille à fournir tous les équipements nécessaires pour assurer la sécurité des travailleurs et des visiteurs autorisés sur le chantier, conformément aux dispositions prévues par les lois en vigueur.</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13634A" w:rsidRPr="004A05E4" w:rsidRDefault="0013634A" w:rsidP="0013634A">
      <w:pPr>
        <w:numPr>
          <w:ilvl w:val="1"/>
          <w:numId w:val="55"/>
        </w:numPr>
        <w:spacing w:before="120" w:after="120" w:line="240" w:lineRule="auto"/>
        <w:ind w:hanging="792"/>
        <w:jc w:val="both"/>
        <w:rPr>
          <w:rFonts w:ascii="Arial Narrow" w:eastAsia="Arial Unicode MS" w:hAnsi="Arial Narrow"/>
          <w:b/>
        </w:rPr>
      </w:pPr>
      <w:r w:rsidRPr="004A05E4">
        <w:rPr>
          <w:rFonts w:ascii="Arial Narrow" w:eastAsia="Arial Unicode MS" w:hAnsi="Arial Narrow"/>
          <w:b/>
        </w:rPr>
        <w:t>Gardiennage et clôture provisoire de chantier</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Le Co-contractant est responsable du gardiennage du chantier, de jour comme de nuit pendant toute la durée du chantier et jusqu’à la réception provisoire.</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lastRenderedPageBreak/>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13634A" w:rsidRPr="004A05E4" w:rsidRDefault="0013634A" w:rsidP="0013634A">
      <w:pPr>
        <w:numPr>
          <w:ilvl w:val="1"/>
          <w:numId w:val="55"/>
        </w:numPr>
        <w:spacing w:before="120" w:after="120" w:line="240" w:lineRule="auto"/>
        <w:ind w:hanging="792"/>
        <w:jc w:val="both"/>
        <w:rPr>
          <w:rFonts w:ascii="Arial Narrow" w:eastAsia="Arial Unicode MS" w:hAnsi="Arial Narrow"/>
          <w:b/>
        </w:rPr>
      </w:pPr>
      <w:r w:rsidRPr="004A05E4">
        <w:rPr>
          <w:rFonts w:ascii="Arial Narrow" w:eastAsia="Arial Unicode MS" w:hAnsi="Arial Narrow"/>
          <w:b/>
        </w:rPr>
        <w:t xml:space="preserve">Hygiène et entretien des voies d’accès au chantier </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Le Co-contractant est responsable de l’entretien ordinaire des voies d’accès au chantier et du nettoyage permanent du site.</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 xml:space="preserve">Le Co-contractant veille à ne pas polluer le milieu naturel environnant avec des déchets non biodégradables. Les déchets sont stockés dans une zone précise du chantier et détruits sur place. </w:t>
      </w:r>
    </w:p>
    <w:p w:rsidR="0013634A" w:rsidRPr="004A05E4" w:rsidRDefault="0013634A" w:rsidP="0013634A">
      <w:pPr>
        <w:numPr>
          <w:ilvl w:val="1"/>
          <w:numId w:val="55"/>
        </w:numPr>
        <w:spacing w:before="120" w:after="120" w:line="240" w:lineRule="auto"/>
        <w:ind w:hanging="792"/>
        <w:jc w:val="both"/>
        <w:rPr>
          <w:rFonts w:ascii="Arial Narrow" w:eastAsia="Arial Unicode MS" w:hAnsi="Arial Narrow"/>
          <w:b/>
        </w:rPr>
      </w:pPr>
      <w:r w:rsidRPr="004A05E4">
        <w:rPr>
          <w:rFonts w:ascii="Arial Narrow" w:eastAsia="Arial Unicode MS" w:hAnsi="Arial Narrow"/>
          <w:b/>
        </w:rPr>
        <w:t>Baraque de chantier et magasins de stockage</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 xml:space="preserve">La baraque de chantier est construite en matériaux provisoires ou en éléments modulaires. Elle comporte : </w:t>
      </w:r>
    </w:p>
    <w:p w:rsidR="0013634A" w:rsidRPr="004A05E4" w:rsidRDefault="0013634A" w:rsidP="0013634A">
      <w:pPr>
        <w:pStyle w:val="Titre2"/>
        <w:numPr>
          <w:ilvl w:val="0"/>
          <w:numId w:val="15"/>
        </w:numPr>
        <w:tabs>
          <w:tab w:val="clear" w:pos="907"/>
          <w:tab w:val="num" w:pos="993"/>
        </w:tabs>
        <w:spacing w:before="60"/>
        <w:ind w:left="993" w:hanging="340"/>
        <w:jc w:val="both"/>
        <w:rPr>
          <w:rFonts w:ascii="Arial Narrow" w:eastAsia="Arial Unicode MS" w:hAnsi="Arial Narrow"/>
          <w:sz w:val="22"/>
          <w:szCs w:val="22"/>
        </w:rPr>
      </w:pPr>
      <w:r w:rsidRPr="004A05E4">
        <w:rPr>
          <w:rFonts w:ascii="Arial Narrow" w:eastAsia="Arial Unicode MS" w:hAnsi="Arial Narrow"/>
          <w:sz w:val="22"/>
          <w:szCs w:val="22"/>
        </w:rPr>
        <w:t>Un local servant pour les réunions de chantier et qui contient : une table de réunion, des chaises, une armoire, un tableau d’affichage ;</w:t>
      </w:r>
    </w:p>
    <w:p w:rsidR="0013634A" w:rsidRPr="004A05E4" w:rsidRDefault="0013634A" w:rsidP="0013634A">
      <w:pPr>
        <w:pStyle w:val="Titre2"/>
        <w:numPr>
          <w:ilvl w:val="0"/>
          <w:numId w:val="15"/>
        </w:numPr>
        <w:tabs>
          <w:tab w:val="clear" w:pos="907"/>
          <w:tab w:val="num" w:pos="993"/>
        </w:tabs>
        <w:spacing w:before="60"/>
        <w:ind w:left="993" w:hanging="340"/>
        <w:jc w:val="both"/>
        <w:rPr>
          <w:rFonts w:ascii="Arial Narrow" w:eastAsia="Arial Unicode MS" w:hAnsi="Arial Narrow"/>
          <w:sz w:val="22"/>
          <w:szCs w:val="22"/>
        </w:rPr>
      </w:pPr>
      <w:r w:rsidRPr="004A05E4">
        <w:rPr>
          <w:rFonts w:ascii="Arial Narrow" w:eastAsia="Arial Unicode MS" w:hAnsi="Arial Narrow"/>
          <w:sz w:val="22"/>
          <w:szCs w:val="22"/>
        </w:rPr>
        <w:t>Un ou plusieurs locaux de stockage à sec pour les matériaux sensibles à l’humidité, l’outillage et les appareils de chantiers.</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13634A" w:rsidRPr="004A05E4" w:rsidRDefault="0013634A" w:rsidP="0013634A">
      <w:pPr>
        <w:numPr>
          <w:ilvl w:val="1"/>
          <w:numId w:val="55"/>
        </w:numPr>
        <w:spacing w:before="120" w:after="120" w:line="240" w:lineRule="auto"/>
        <w:ind w:hanging="792"/>
        <w:jc w:val="both"/>
        <w:rPr>
          <w:rFonts w:ascii="Arial Narrow" w:eastAsia="Arial Unicode MS" w:hAnsi="Arial Narrow"/>
          <w:b/>
        </w:rPr>
      </w:pPr>
      <w:r w:rsidRPr="004A05E4">
        <w:rPr>
          <w:rFonts w:ascii="Arial Narrow" w:eastAsia="Arial Unicode MS" w:hAnsi="Arial Narrow"/>
          <w:b/>
        </w:rPr>
        <w:t>Accès provisoire à l’eau et à l’énergie</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13634A"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p>
    <w:p w:rsidR="0013634A" w:rsidRPr="004A05E4" w:rsidRDefault="0013634A" w:rsidP="0013634A">
      <w:pPr>
        <w:numPr>
          <w:ilvl w:val="1"/>
          <w:numId w:val="55"/>
        </w:numPr>
        <w:spacing w:before="120" w:after="120" w:line="240" w:lineRule="auto"/>
        <w:ind w:hanging="792"/>
        <w:jc w:val="both"/>
        <w:rPr>
          <w:rFonts w:ascii="Arial Narrow" w:eastAsia="Arial Unicode MS" w:hAnsi="Arial Narrow"/>
          <w:b/>
        </w:rPr>
      </w:pPr>
      <w:r w:rsidRPr="004A05E4">
        <w:rPr>
          <w:rFonts w:ascii="Arial Narrow" w:eastAsia="Arial Unicode MS" w:hAnsi="Arial Narrow"/>
          <w:b/>
        </w:rPr>
        <w:t>Projet d’exécution et agréments divers</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13634A" w:rsidRPr="004A05E4" w:rsidRDefault="0013634A" w:rsidP="0013634A">
      <w:pPr>
        <w:numPr>
          <w:ilvl w:val="1"/>
          <w:numId w:val="55"/>
        </w:numPr>
        <w:spacing w:before="120" w:after="120" w:line="240" w:lineRule="auto"/>
        <w:ind w:hanging="792"/>
        <w:jc w:val="both"/>
        <w:rPr>
          <w:rFonts w:ascii="Arial Narrow" w:eastAsia="Arial Unicode MS" w:hAnsi="Arial Narrow"/>
          <w:b/>
        </w:rPr>
      </w:pPr>
      <w:r w:rsidRPr="004A05E4">
        <w:rPr>
          <w:rFonts w:ascii="Arial Narrow" w:eastAsia="Arial Unicode MS" w:hAnsi="Arial Narrow"/>
          <w:b/>
        </w:rPr>
        <w:t>Dossier de récolement</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13634A" w:rsidRPr="004A05E4" w:rsidRDefault="0013634A" w:rsidP="0013634A">
      <w:pPr>
        <w:numPr>
          <w:ilvl w:val="1"/>
          <w:numId w:val="55"/>
        </w:numPr>
        <w:spacing w:before="120" w:after="120" w:line="240" w:lineRule="auto"/>
        <w:ind w:hanging="792"/>
        <w:jc w:val="both"/>
        <w:rPr>
          <w:rFonts w:ascii="Arial Narrow" w:eastAsia="Arial Unicode MS" w:hAnsi="Arial Narrow"/>
          <w:b/>
        </w:rPr>
      </w:pPr>
      <w:r w:rsidRPr="004A05E4">
        <w:rPr>
          <w:rFonts w:ascii="Arial Narrow" w:eastAsia="Arial Unicode MS" w:hAnsi="Arial Narrow"/>
          <w:b/>
        </w:rPr>
        <w:t>Reconnaissance des sols</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lastRenderedPageBreak/>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13634A" w:rsidRPr="004A05E4" w:rsidRDefault="0013634A" w:rsidP="0013634A">
      <w:pPr>
        <w:tabs>
          <w:tab w:val="right" w:pos="0"/>
          <w:tab w:val="left" w:pos="142"/>
          <w:tab w:val="left" w:pos="851"/>
          <w:tab w:val="left" w:pos="993"/>
          <w:tab w:val="left" w:pos="1418"/>
        </w:tabs>
        <w:spacing w:before="120" w:after="120"/>
        <w:jc w:val="both"/>
        <w:rPr>
          <w:rFonts w:ascii="Arial Narrow" w:eastAsia="Arial Unicode MS" w:hAnsi="Arial Narrow"/>
        </w:rPr>
      </w:pPr>
      <w:r w:rsidRPr="004A05E4">
        <w:rPr>
          <w:rFonts w:ascii="Arial Narrow" w:eastAsia="Arial Unicode MS" w:hAnsi="Arial Narrow"/>
        </w:rPr>
        <w:t>Le Co-contractant est également tenu de prendre toutes les dispositions nécessaires pour canaliser en tant que de besoin, les eaux naturelles qui traverseraient le site des travaux.</w:t>
      </w:r>
    </w:p>
    <w:p w:rsidR="0013634A" w:rsidRPr="004A05E4" w:rsidRDefault="0013634A" w:rsidP="0013634A">
      <w:pPr>
        <w:numPr>
          <w:ilvl w:val="1"/>
          <w:numId w:val="55"/>
        </w:numPr>
        <w:spacing w:before="120" w:after="120" w:line="240" w:lineRule="auto"/>
        <w:ind w:hanging="792"/>
        <w:jc w:val="both"/>
        <w:rPr>
          <w:rFonts w:ascii="Arial Narrow" w:eastAsia="Arial Unicode MS" w:hAnsi="Arial Narrow"/>
          <w:b/>
        </w:rPr>
      </w:pPr>
      <w:r w:rsidRPr="004A05E4">
        <w:rPr>
          <w:rFonts w:ascii="Arial Narrow" w:eastAsia="Arial Unicode MS" w:hAnsi="Arial Narrow"/>
          <w:b/>
        </w:rPr>
        <w:t xml:space="preserve">Implantation </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 xml:space="preserve">Avant tous travaux de terrassement, le Co-contractant procède à l'implantation des surfaces à terrasser. </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Le Co-contractant dispose d’un délai de 3 jours pour présenter ses observations sur la cohérence entre les indications fournies par les plans et les coordonnées des bornes et repères qui lui ont été indiquées.</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13634A" w:rsidRPr="004A05E4" w:rsidRDefault="0013634A" w:rsidP="0013634A">
      <w:pPr>
        <w:pStyle w:val="Titre2"/>
        <w:numPr>
          <w:ilvl w:val="0"/>
          <w:numId w:val="8"/>
        </w:numPr>
        <w:spacing w:before="120" w:after="120"/>
        <w:rPr>
          <w:rFonts w:ascii="Arial Narrow" w:eastAsia="Arial Unicode MS" w:hAnsi="Arial Narrow"/>
          <w:i/>
          <w:sz w:val="22"/>
          <w:szCs w:val="22"/>
          <w:u w:val="single"/>
        </w:rPr>
      </w:pPr>
      <w:r w:rsidRPr="004A05E4">
        <w:rPr>
          <w:rFonts w:ascii="Arial Narrow" w:eastAsia="Arial Unicode MS" w:hAnsi="Arial Narrow"/>
          <w:i/>
          <w:sz w:val="22"/>
          <w:szCs w:val="22"/>
          <w:u w:val="single"/>
        </w:rPr>
        <w:t>Note importante</w:t>
      </w:r>
    </w:p>
    <w:p w:rsidR="0013634A" w:rsidRPr="004A05E4" w:rsidRDefault="0013634A" w:rsidP="0013634A">
      <w:pPr>
        <w:tabs>
          <w:tab w:val="right" w:pos="0"/>
          <w:tab w:val="left" w:pos="142"/>
          <w:tab w:val="left" w:pos="851"/>
          <w:tab w:val="left" w:pos="993"/>
          <w:tab w:val="left" w:pos="1418"/>
        </w:tabs>
        <w:spacing w:after="120"/>
        <w:jc w:val="both"/>
        <w:rPr>
          <w:rFonts w:ascii="Arial Narrow" w:eastAsia="Arial Unicode MS" w:hAnsi="Arial Narrow"/>
        </w:rPr>
      </w:pPr>
      <w:r w:rsidRPr="004A05E4">
        <w:rPr>
          <w:rFonts w:ascii="Arial Narrow" w:eastAsia="Arial Unicode MS" w:hAnsi="Arial Narrow"/>
        </w:rPr>
        <w:t>L’implantation est faite sur la base des plans fournis lors de l’appel d’offres. Les repères sont posés par un géomètre ou un technicien qualifié agréé par l’Ingénieur de la Lettre-Commande à la charge du Co-contractant.</w:t>
      </w:r>
    </w:p>
    <w:p w:rsidR="0013634A" w:rsidRPr="004A05E4" w:rsidRDefault="0013634A" w:rsidP="0013634A">
      <w:pPr>
        <w:numPr>
          <w:ilvl w:val="1"/>
          <w:numId w:val="55"/>
        </w:numPr>
        <w:spacing w:before="120" w:after="120" w:line="240" w:lineRule="auto"/>
        <w:ind w:hanging="792"/>
        <w:jc w:val="both"/>
        <w:rPr>
          <w:rFonts w:ascii="Arial Narrow" w:eastAsia="Arial Unicode MS" w:hAnsi="Arial Narrow"/>
          <w:b/>
        </w:rPr>
      </w:pPr>
      <w:r w:rsidRPr="004A05E4">
        <w:rPr>
          <w:rFonts w:ascii="Arial Narrow" w:eastAsia="Arial Unicode MS" w:hAnsi="Arial Narrow"/>
          <w:b/>
        </w:rPr>
        <w:t>Détournement des réseaux</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13634A" w:rsidRPr="004A05E4" w:rsidRDefault="0013634A" w:rsidP="0013634A">
      <w:pPr>
        <w:numPr>
          <w:ilvl w:val="0"/>
          <w:numId w:val="24"/>
        </w:numPr>
        <w:spacing w:after="60" w:line="240" w:lineRule="auto"/>
        <w:ind w:left="567" w:hanging="567"/>
        <w:jc w:val="both"/>
        <w:rPr>
          <w:rFonts w:ascii="Arial Narrow" w:eastAsia="Arial Unicode MS" w:hAnsi="Arial Narrow"/>
          <w:b/>
        </w:rPr>
      </w:pPr>
      <w:r w:rsidRPr="004A05E4">
        <w:rPr>
          <w:rFonts w:ascii="Arial Narrow" w:eastAsia="Arial Unicode MS" w:hAnsi="Arial Narrow"/>
          <w:b/>
        </w:rPr>
        <w:t>TERRASSEMENTS</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 xml:space="preserve">Les travaux de terrassements décrits dans le présent lot sont les opérations relatives au dégagement et au nettoyage du site, ainsi qu’à l’exécution des fouilles nécessaires à la mise en œuvre des fondations.  </w:t>
      </w:r>
    </w:p>
    <w:p w:rsidR="0013634A" w:rsidRPr="004A05E4" w:rsidRDefault="0013634A" w:rsidP="0013634A">
      <w:pPr>
        <w:pStyle w:val="Titre"/>
        <w:numPr>
          <w:ilvl w:val="1"/>
          <w:numId w:val="26"/>
        </w:numPr>
        <w:tabs>
          <w:tab w:val="left" w:pos="709"/>
        </w:tabs>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Déboisage et débroussaillage</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13634A" w:rsidRPr="004A05E4" w:rsidRDefault="0013634A" w:rsidP="0013634A">
      <w:pPr>
        <w:pStyle w:val="Titre"/>
        <w:numPr>
          <w:ilvl w:val="1"/>
          <w:numId w:val="26"/>
        </w:numPr>
        <w:tabs>
          <w:tab w:val="left" w:pos="709"/>
        </w:tabs>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Décapage de terres végétales</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4A05E4">
          <w:rPr>
            <w:rFonts w:ascii="Arial Narrow" w:eastAsia="Arial Unicode MS" w:hAnsi="Arial Narrow"/>
          </w:rPr>
          <w:t>20 centimètres</w:t>
        </w:r>
      </w:smartTag>
      <w:r w:rsidRPr="004A05E4">
        <w:rPr>
          <w:rFonts w:ascii="Arial Narrow" w:eastAsia="Arial Unicode MS" w:hAnsi="Arial Narrow"/>
        </w:rPr>
        <w:t xml:space="preserve"> sur toute la surface correspondant à l’emprise des ouvrages. Les travaux de décapage peuvent être réalisés manuellement ou à l'aide d’un engin mécanique.  </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Les terres de mauvaise tenue et les débris végétaux sont évacués hors des limites du chantier, dans les zones agréées par l’Ingénieur du Marché.</w:t>
      </w:r>
    </w:p>
    <w:p w:rsidR="0013634A" w:rsidRPr="004A05E4" w:rsidRDefault="0013634A" w:rsidP="0013634A">
      <w:pPr>
        <w:pStyle w:val="Titre"/>
        <w:numPr>
          <w:ilvl w:val="1"/>
          <w:numId w:val="26"/>
        </w:numPr>
        <w:tabs>
          <w:tab w:val="left" w:pos="709"/>
        </w:tabs>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Démolitions</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lastRenderedPageBreak/>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13634A" w:rsidRPr="004A05E4" w:rsidRDefault="0013634A" w:rsidP="0013634A">
      <w:pPr>
        <w:pStyle w:val="Titre"/>
        <w:numPr>
          <w:ilvl w:val="1"/>
          <w:numId w:val="26"/>
        </w:numPr>
        <w:tabs>
          <w:tab w:val="left" w:pos="709"/>
        </w:tabs>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Terrassements pour fouilles en rigoles et semelles isolées</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Généralités</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Etaiement et Blindage</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Inspection des fonds de fouilles</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Aucune fouille ne peut être remblayée ou bétonné sans l’accord préalable de l’Ingénieur.</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Evacuation des déblais</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A moins d'être réutilisées pour les remblais et sous réserve de leur qualité, les terres excédentaires sont évacuées hors des limites du chantier.</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Remblais</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 xml:space="preserve">Les côtes théoriques des remblais s'entendent après tassement. </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Les contrôles de compactage des remblais sont effectués pour les remblais sous dallage.</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Fouilles en puits pour semelles isolées des poteaux</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L’exécution des fouilles à la profondeur et aux dimensions approuvées par l’Ingénieur de la Lettre-Commande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Le dressage des parois et le réglage manuel des fonds de fouilles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Le blindage des parois en cas d’instabilité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L’épuisement en cas d’infiltration d’eau.</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Fouilles en rigoles</w:t>
      </w:r>
    </w:p>
    <w:p w:rsidR="0013634A" w:rsidRPr="004A05E4" w:rsidRDefault="0013634A" w:rsidP="0013634A">
      <w:pPr>
        <w:tabs>
          <w:tab w:val="right" w:pos="0"/>
          <w:tab w:val="left" w:pos="142"/>
          <w:tab w:val="left" w:pos="851"/>
          <w:tab w:val="left" w:pos="993"/>
          <w:tab w:val="left" w:pos="1418"/>
        </w:tabs>
        <w:spacing w:after="60"/>
        <w:jc w:val="both"/>
        <w:rPr>
          <w:rFonts w:ascii="Arial Narrow" w:eastAsia="Arial Unicode MS" w:hAnsi="Arial Narrow"/>
        </w:rPr>
      </w:pPr>
      <w:r w:rsidRPr="004A05E4">
        <w:rPr>
          <w:rFonts w:ascii="Arial Narrow" w:eastAsia="Arial Unicode MS" w:hAnsi="Arial Narrow"/>
        </w:rPr>
        <w:t xml:space="preserve">Les fouilles en rigoles destinées aux semelles filantes de fondation sont exécutées à l’engin mécanique ou manuellement. Les travaux comprennent :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L’exécution des fouilles à la profondeur et aux dimensions approuvées par l’Ingénieur de la Lettre-Commande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Le dressage des parois et le réglage manuel des fonds de fouilles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Le blindage des parois en cas d’instabilité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L’épuisement en cas d’infiltration d’eau.</w:t>
      </w:r>
    </w:p>
    <w:p w:rsidR="0013634A" w:rsidRPr="004A05E4" w:rsidRDefault="0013634A" w:rsidP="0013634A">
      <w:pPr>
        <w:numPr>
          <w:ilvl w:val="0"/>
          <w:numId w:val="24"/>
        </w:numPr>
        <w:spacing w:after="60" w:line="240" w:lineRule="auto"/>
        <w:ind w:left="567" w:hanging="567"/>
        <w:jc w:val="both"/>
        <w:rPr>
          <w:rFonts w:ascii="Arial Narrow" w:eastAsia="Arial Unicode MS" w:hAnsi="Arial Narrow"/>
          <w:b/>
        </w:rPr>
      </w:pPr>
      <w:r w:rsidRPr="004A05E4">
        <w:rPr>
          <w:rFonts w:ascii="Arial Narrow" w:eastAsia="Arial Unicode MS" w:hAnsi="Arial Narrow"/>
          <w:b/>
        </w:rPr>
        <w:t xml:space="preserve">BETON ET MAÇONNERIES </w:t>
      </w:r>
    </w:p>
    <w:p w:rsidR="0013634A" w:rsidRPr="004A05E4" w:rsidRDefault="0013634A" w:rsidP="0013634A">
      <w:pPr>
        <w:pStyle w:val="Titre"/>
        <w:numPr>
          <w:ilvl w:val="1"/>
          <w:numId w:val="27"/>
        </w:numPr>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Consistance des travaux et description des ouvrages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Il comprend tous les travaux de béton armé, maçonnerie, dallage, chapes et enduits.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lastRenderedPageBreak/>
        <w:t>Les travaux à exécuter comprennent les opérations suivantes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Mise en place des coffrages bois ou métalliques raidis et maintenus par étais, contreforts et chevalements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Préparation des réservations et mise en place des canalisations, gaines et fourreaux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 xml:space="preserve">Réalisation du ferraillage et mise en place des armatures métalliques dans les coffrages ;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Préparation et coulage des bétons armés pour semelles des poteaux et toutes structures en fondations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Préparation et coulage des bétons armés pour ossature : poteaux, poutres, voiles, linteaux, appuis de baies, chaînages haut et bas des maçonneries, chéneaux, etc.</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Préparation, coulage des bétons armés pour dalles et des bétons pour formes de pentes et chapes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Montage des maçonneries des murs et cloisons en blocs d’aggloméré de ciment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Pose des enduits sur les murs et cloisons.</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Réalisation des arases de murs, acrotères, couronnements (corniches, chaperons, becquets, etc.) ;</w:t>
      </w:r>
    </w:p>
    <w:p w:rsidR="0013634A" w:rsidRPr="004A05E4" w:rsidRDefault="0013634A" w:rsidP="0013634A">
      <w:pPr>
        <w:pStyle w:val="Titre"/>
        <w:numPr>
          <w:ilvl w:val="1"/>
          <w:numId w:val="27"/>
        </w:numPr>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Nature, provenance et qualité des matériaux</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Sable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Chaque catégorie d’agrégats sera stockée séparément. Les aires de stockage seront cloisonnées de telle manière que le risque de mélange des différents types de granulométries ne puisse exister.</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 Co-contractant constituera une réserve d’agrégats suffisante pour assurer l‘exécution des travaux à un rythme normal, sans interruption. Le transport des agrégats se fera avec le plus grand soin.  </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Granulats pour bétons et mortiers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granulats pour bétons proviendront en priorité des carrières, ballastières ou des cours d’eau des environs. Ils devront provenir de roches stables et inaltérables à l'air et à l'eau.</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 Co-contractant fournit tous les agréments nécessaires et les preuves, qui peuvent être requis pour prouver que la qualité des matériaux destinés à la mise en œuvre est conforme aux exigences techniques du projet d’exécution.</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Liant hydraulique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Eau de Gâchage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L'eau nécessaire à la confection des bétons et mortiers doit être propre et exempte d'impuretés (voir la norme NF P18 -303). Elle ne doit pas contenir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de matière en suspension au-delà de 2 gr par litre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de sels dissous non nocifs au-delà de 15 gr par litre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de sels nocifs.</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Aciers pour armatures (références : NF A 35-015 et 35-016)</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aciers pour armatures sont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des fers à béton ronds laminés du type Fe235 de limite élastique égale à 235 Newton/mm²</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soit des barres laminées à haute adhérence du type Fe500 de limite élastique au moins égale à 500 newtons par mm².</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Blocs en aggloméré de ciment (parpaings)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lastRenderedPageBreak/>
        <w:t xml:space="preserve">Les maçonneries verticales seront réalisées en blocs de béton moulés et non armés (parpaings) répondant aux dimensions suivantes :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 xml:space="preserve">Fondations : 20 x 20 x 40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Murs porteurs : 15 x 20 x 40</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parpaings seront mis en place creux ou bourrés de gros mortier, suivant indications du projet d’exécution.</w:t>
      </w:r>
    </w:p>
    <w:p w:rsidR="0013634A" w:rsidRPr="004A05E4" w:rsidRDefault="0013634A" w:rsidP="0013634A">
      <w:pPr>
        <w:pStyle w:val="Titre"/>
        <w:numPr>
          <w:ilvl w:val="1"/>
          <w:numId w:val="27"/>
        </w:numPr>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Preparation des coffrages, feraillage et reservations</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Coffrage du béton armé</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Ferraillage et pose des armatures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armatures seront façonnées et mises en œuvre selon les plans de ferraillage soumis par le Co-contractant et approuvés par l’Ingénieur de la Lettre-Commande.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4A05E4">
          <w:rPr>
            <w:rFonts w:ascii="Arial Narrow" w:eastAsia="Arial Unicode MS" w:hAnsi="Arial Narrow"/>
          </w:rPr>
          <w:t>5 cm</w:t>
        </w:r>
      </w:smartTag>
      <w:r w:rsidRPr="004A05E4">
        <w:rPr>
          <w:rFonts w:ascii="Arial Narrow" w:eastAsia="Arial Unicode MS" w:hAnsi="Arial Narrow"/>
        </w:rPr>
        <w:t xml:space="preserve"> pour les ouvrages enterrés et hors sol, exposés aux intempéries et de </w:t>
      </w:r>
      <w:smartTag w:uri="urn:schemas-microsoft-com:office:smarttags" w:element="metricconverter">
        <w:smartTagPr>
          <w:attr w:name="ProductID" w:val="2,5 cm"/>
        </w:smartTagPr>
        <w:r w:rsidRPr="004A05E4">
          <w:rPr>
            <w:rFonts w:ascii="Arial Narrow" w:eastAsia="Arial Unicode MS" w:hAnsi="Arial Narrow"/>
          </w:rPr>
          <w:t>2,5 cm</w:t>
        </w:r>
      </w:smartTag>
      <w:r w:rsidRPr="004A05E4">
        <w:rPr>
          <w:rFonts w:ascii="Arial Narrow" w:eastAsia="Arial Unicode MS" w:hAnsi="Arial Narrow"/>
        </w:rPr>
        <w:t xml:space="preserve"> pour les ouvrages hors sol non exposés aux intempéries.</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Passage des canalisations, gaines et fourreaux</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13634A" w:rsidRPr="004A05E4" w:rsidRDefault="0013634A" w:rsidP="0013634A">
      <w:pPr>
        <w:pStyle w:val="Titre"/>
        <w:numPr>
          <w:ilvl w:val="1"/>
          <w:numId w:val="27"/>
        </w:numPr>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Execution des ouvrages en beton armé</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Dosage des bétons de propreté</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Ciment : 150 Kg/m</w:t>
      </w:r>
      <w:r w:rsidRPr="004A05E4">
        <w:rPr>
          <w:rFonts w:ascii="Arial Narrow" w:eastAsia="Arial Unicode MS" w:hAnsi="Arial Narrow"/>
          <w:vertAlign w:val="superscript"/>
        </w:rPr>
        <w:t>3</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Sable : 400 litres/m</w:t>
      </w:r>
      <w:r w:rsidRPr="004A05E4">
        <w:rPr>
          <w:rFonts w:ascii="Arial Narrow" w:eastAsia="Arial Unicode MS" w:hAnsi="Arial Narrow"/>
          <w:vertAlign w:val="superscript"/>
        </w:rPr>
        <w:t>3</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Gravier : 800 litres/m</w:t>
      </w:r>
      <w:r w:rsidRPr="004A05E4">
        <w:rPr>
          <w:rFonts w:ascii="Arial Narrow" w:eastAsia="Arial Unicode MS" w:hAnsi="Arial Narrow"/>
          <w:vertAlign w:val="superscript"/>
        </w:rPr>
        <w:t>3</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Eau : 175 litres/m</w:t>
      </w:r>
      <w:r w:rsidRPr="004A05E4">
        <w:rPr>
          <w:rFonts w:ascii="Arial Narrow" w:eastAsia="Arial Unicode MS" w:hAnsi="Arial Narrow"/>
          <w:vertAlign w:val="superscript"/>
        </w:rPr>
        <w:t>3</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4A05E4">
          <w:rPr>
            <w:rFonts w:ascii="Arial Narrow" w:eastAsia="Arial Unicode MS" w:hAnsi="Arial Narrow"/>
          </w:rPr>
          <w:t>5 centimètres</w:t>
        </w:r>
      </w:smartTag>
      <w:r w:rsidRPr="004A05E4">
        <w:rPr>
          <w:rFonts w:ascii="Arial Narrow" w:eastAsia="Arial Unicode MS" w:hAnsi="Arial Narrow"/>
        </w:rPr>
        <w:t xml:space="preserve">, avec un débordement de </w:t>
      </w:r>
      <w:smartTag w:uri="urn:schemas-microsoft-com:office:smarttags" w:element="metricconverter">
        <w:smartTagPr>
          <w:attr w:name="ProductID" w:val="5 centim￨tres"/>
        </w:smartTagPr>
        <w:r w:rsidRPr="004A05E4">
          <w:rPr>
            <w:rFonts w:ascii="Arial Narrow" w:eastAsia="Arial Unicode MS" w:hAnsi="Arial Narrow"/>
          </w:rPr>
          <w:t>5 centimètres</w:t>
        </w:r>
      </w:smartTag>
      <w:r w:rsidRPr="004A05E4">
        <w:rPr>
          <w:rFonts w:ascii="Arial Narrow" w:eastAsia="Arial Unicode MS" w:hAnsi="Arial Narrow"/>
        </w:rPr>
        <w:t xml:space="preserve"> de part et d'autre des fondations.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câbles électriques de mise à la terre seront posés avant le coulage du béton de propreté.</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lastRenderedPageBreak/>
        <w:t>Dosage des bétons d'infrastructure et de superstructure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bétons structurels sont dosés à </w:t>
      </w:r>
      <w:smartTag w:uri="urn:schemas-microsoft-com:office:smarttags" w:element="metricconverter">
        <w:smartTagPr>
          <w:attr w:name="ProductID" w:val="350 kg"/>
        </w:smartTagPr>
        <w:r w:rsidRPr="004A05E4">
          <w:rPr>
            <w:rFonts w:ascii="Arial Narrow" w:eastAsia="Arial Unicode MS" w:hAnsi="Arial Narrow"/>
          </w:rPr>
          <w:t>350 kg</w:t>
        </w:r>
      </w:smartTag>
      <w:r w:rsidRPr="004A05E4">
        <w:rPr>
          <w:rFonts w:ascii="Arial Narrow" w:eastAsia="Arial Unicode MS" w:hAnsi="Arial Narrow"/>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 xml:space="preserve">Ciment : </w:t>
      </w:r>
      <w:r w:rsidRPr="004A05E4">
        <w:rPr>
          <w:rFonts w:ascii="Arial Narrow" w:eastAsia="Arial Unicode MS" w:hAnsi="Arial Narrow"/>
        </w:rPr>
        <w:tab/>
        <w:t>350 Kg/m</w:t>
      </w:r>
      <w:r w:rsidRPr="004A05E4">
        <w:rPr>
          <w:rFonts w:ascii="Arial Narrow" w:eastAsia="Arial Unicode MS" w:hAnsi="Arial Narrow"/>
          <w:vertAlign w:val="superscript"/>
        </w:rPr>
        <w:t>3</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 xml:space="preserve">Sable :   </w:t>
      </w:r>
      <w:r w:rsidRPr="004A05E4">
        <w:rPr>
          <w:rFonts w:ascii="Arial Narrow" w:eastAsia="Arial Unicode MS" w:hAnsi="Arial Narrow"/>
        </w:rPr>
        <w:tab/>
        <w:t>400 litres/m</w:t>
      </w:r>
      <w:r w:rsidRPr="004A05E4">
        <w:rPr>
          <w:rFonts w:ascii="Arial Narrow" w:eastAsia="Arial Unicode MS" w:hAnsi="Arial Narrow"/>
          <w:vertAlign w:val="superscript"/>
        </w:rPr>
        <w:t>3</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 xml:space="preserve">Gravier : </w:t>
      </w:r>
      <w:r w:rsidRPr="004A05E4">
        <w:rPr>
          <w:rFonts w:ascii="Arial Narrow" w:eastAsia="Arial Unicode MS" w:hAnsi="Arial Narrow"/>
        </w:rPr>
        <w:tab/>
        <w:t>800 litres/m</w:t>
      </w:r>
      <w:r w:rsidRPr="004A05E4">
        <w:rPr>
          <w:rFonts w:ascii="Arial Narrow" w:eastAsia="Arial Unicode MS" w:hAnsi="Arial Narrow"/>
          <w:vertAlign w:val="superscript"/>
        </w:rPr>
        <w:t>3</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Eau :</w:t>
      </w:r>
      <w:r w:rsidRPr="004A05E4">
        <w:rPr>
          <w:rFonts w:ascii="Arial Narrow" w:eastAsia="Arial Unicode MS" w:hAnsi="Arial Narrow"/>
        </w:rPr>
        <w:tab/>
        <w:t>175 litres/m</w:t>
      </w:r>
      <w:r w:rsidRPr="004A05E4">
        <w:rPr>
          <w:rFonts w:ascii="Arial Narrow" w:eastAsia="Arial Unicode MS" w:hAnsi="Arial Narrow"/>
          <w:vertAlign w:val="superscript"/>
        </w:rPr>
        <w:t>3</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bétons sont transportés à pied d’œuvre par des procédés permettant d’éviter la ségrégation des différentes composantes et de favoriser un début de prise ou une dessiccation prématurée.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 Co-contractant veillera à ne pas laisser le béton tomber librement d'une hauteur de plus de 1,50 m, sauf cas particulier où il sera requis l’agrément de l’Ingénieur.</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13634A" w:rsidRPr="004A05E4" w:rsidRDefault="0013634A" w:rsidP="0013634A">
      <w:pPr>
        <w:spacing w:after="60"/>
        <w:jc w:val="both"/>
        <w:rPr>
          <w:rFonts w:ascii="Arial Narrow" w:eastAsia="Arial Unicode MS" w:hAnsi="Arial Narrow"/>
        </w:rPr>
      </w:pPr>
    </w:p>
    <w:p w:rsidR="0013634A" w:rsidRPr="004A05E4" w:rsidRDefault="0013634A" w:rsidP="0013634A">
      <w:pPr>
        <w:spacing w:after="60"/>
        <w:ind w:left="142"/>
        <w:jc w:val="center"/>
        <w:rPr>
          <w:rFonts w:ascii="Arial Narrow" w:eastAsia="Arial Unicode MS" w:hAnsi="Arial Narrow"/>
          <w:b/>
          <w:u w:val="single"/>
        </w:rPr>
      </w:pPr>
      <w:r w:rsidRPr="004A05E4">
        <w:rPr>
          <w:rFonts w:ascii="Arial Narrow" w:eastAsia="Arial Unicode MS" w:hAnsi="Arial Narrow"/>
          <w:b/>
          <w:u w:val="single"/>
        </w:rPr>
        <w:t>TABLEAU RECAPITULATIF DES DIFFERENTES FORMULATIONS ET RENDEMENTS</w:t>
      </w:r>
    </w:p>
    <w:p w:rsidR="0013634A" w:rsidRPr="004A05E4" w:rsidRDefault="0013634A" w:rsidP="0013634A">
      <w:pPr>
        <w:spacing w:after="60"/>
        <w:ind w:left="1080"/>
        <w:jc w:val="both"/>
        <w:rPr>
          <w:rFonts w:ascii="Arial Narrow" w:eastAsia="Arial Unicode MS" w:hAnsi="Arial Narrow"/>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13634A" w:rsidRPr="004A05E4" w:rsidTr="0013634A">
        <w:tc>
          <w:tcPr>
            <w:tcW w:w="3403" w:type="dxa"/>
            <w:vAlign w:val="center"/>
          </w:tcPr>
          <w:p w:rsidR="0013634A" w:rsidRPr="004A05E4" w:rsidRDefault="0013634A" w:rsidP="0013634A">
            <w:pPr>
              <w:spacing w:after="60"/>
              <w:jc w:val="center"/>
              <w:rPr>
                <w:rFonts w:ascii="Arial Narrow" w:eastAsia="Arial Unicode MS" w:hAnsi="Arial Narrow"/>
                <w:b/>
              </w:rPr>
            </w:pPr>
            <w:r w:rsidRPr="004A05E4">
              <w:rPr>
                <w:rFonts w:ascii="Arial Narrow" w:eastAsia="Arial Unicode MS" w:hAnsi="Arial Narrow"/>
                <w:b/>
              </w:rPr>
              <w:t>Désignation</w:t>
            </w:r>
          </w:p>
        </w:tc>
        <w:tc>
          <w:tcPr>
            <w:tcW w:w="5103" w:type="dxa"/>
            <w:vAlign w:val="center"/>
          </w:tcPr>
          <w:p w:rsidR="0013634A" w:rsidRPr="004A05E4" w:rsidRDefault="0013634A" w:rsidP="0013634A">
            <w:pPr>
              <w:spacing w:after="60"/>
              <w:jc w:val="center"/>
              <w:rPr>
                <w:rFonts w:ascii="Arial Narrow" w:eastAsia="Arial Unicode MS" w:hAnsi="Arial Narrow"/>
                <w:b/>
              </w:rPr>
            </w:pPr>
            <w:r w:rsidRPr="004A05E4">
              <w:rPr>
                <w:rFonts w:ascii="Arial Narrow" w:eastAsia="Arial Unicode MS" w:hAnsi="Arial Narrow"/>
                <w:b/>
              </w:rPr>
              <w:t>Dosage</w:t>
            </w:r>
          </w:p>
        </w:tc>
        <w:tc>
          <w:tcPr>
            <w:tcW w:w="1985" w:type="dxa"/>
            <w:vAlign w:val="center"/>
          </w:tcPr>
          <w:p w:rsidR="0013634A" w:rsidRPr="004A05E4" w:rsidRDefault="0013634A" w:rsidP="0013634A">
            <w:pPr>
              <w:spacing w:after="60"/>
              <w:jc w:val="center"/>
              <w:rPr>
                <w:rFonts w:ascii="Arial Narrow" w:eastAsia="Arial Unicode MS" w:hAnsi="Arial Narrow"/>
                <w:b/>
              </w:rPr>
            </w:pPr>
            <w:r w:rsidRPr="004A05E4">
              <w:rPr>
                <w:rFonts w:ascii="Arial Narrow" w:eastAsia="Arial Unicode MS" w:hAnsi="Arial Narrow"/>
                <w:b/>
              </w:rPr>
              <w:t>Utilisation</w:t>
            </w:r>
          </w:p>
        </w:tc>
      </w:tr>
      <w:tr w:rsidR="0013634A" w:rsidRPr="004A05E4" w:rsidTr="0013634A">
        <w:tc>
          <w:tcPr>
            <w:tcW w:w="3403" w:type="dxa"/>
            <w:vAlign w:val="center"/>
          </w:tcPr>
          <w:p w:rsidR="0013634A" w:rsidRPr="004A05E4" w:rsidRDefault="0013634A" w:rsidP="0013634A">
            <w:pPr>
              <w:ind w:right="34"/>
              <w:jc w:val="center"/>
              <w:rPr>
                <w:rFonts w:ascii="Arial Narrow" w:eastAsia="Arial Unicode MS" w:hAnsi="Arial Narrow"/>
              </w:rPr>
            </w:pPr>
            <w:r w:rsidRPr="004A05E4">
              <w:rPr>
                <w:rFonts w:ascii="Arial Narrow" w:eastAsia="Arial Unicode MS" w:hAnsi="Arial Narrow"/>
              </w:rPr>
              <w:t>Béton ordinaire dosé à 150 kg/m3</w:t>
            </w:r>
          </w:p>
        </w:tc>
        <w:tc>
          <w:tcPr>
            <w:tcW w:w="5103" w:type="dxa"/>
            <w:vAlign w:val="center"/>
          </w:tcPr>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Ciment = 150 kg (3 sacs) ;</w:t>
            </w:r>
          </w:p>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Gravier 5/25= 800 litres (13 brouettes)</w:t>
            </w:r>
          </w:p>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Sable gros grains  = 400 litres (6,5 brouettes) ;</w:t>
            </w:r>
          </w:p>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Eau = 175 l/m3</w:t>
            </w:r>
          </w:p>
        </w:tc>
        <w:tc>
          <w:tcPr>
            <w:tcW w:w="1985" w:type="dxa"/>
            <w:vAlign w:val="center"/>
          </w:tcPr>
          <w:p w:rsidR="0013634A" w:rsidRPr="004A05E4" w:rsidRDefault="0013634A" w:rsidP="0013634A">
            <w:pPr>
              <w:spacing w:after="60"/>
              <w:jc w:val="center"/>
              <w:rPr>
                <w:rFonts w:ascii="Arial Narrow" w:eastAsia="Arial Unicode MS" w:hAnsi="Arial Narrow"/>
              </w:rPr>
            </w:pPr>
            <w:r w:rsidRPr="004A05E4">
              <w:rPr>
                <w:rFonts w:ascii="Arial Narrow" w:eastAsia="Arial Unicode MS" w:hAnsi="Arial Narrow"/>
              </w:rPr>
              <w:t>Béton de propreté </w:t>
            </w:r>
          </w:p>
        </w:tc>
      </w:tr>
      <w:tr w:rsidR="0013634A" w:rsidRPr="004A05E4" w:rsidTr="0013634A">
        <w:tc>
          <w:tcPr>
            <w:tcW w:w="3403" w:type="dxa"/>
            <w:vAlign w:val="center"/>
          </w:tcPr>
          <w:p w:rsidR="0013634A" w:rsidRPr="004A05E4" w:rsidRDefault="0013634A" w:rsidP="0013634A">
            <w:pPr>
              <w:jc w:val="center"/>
              <w:rPr>
                <w:rFonts w:ascii="Arial Narrow" w:eastAsia="Arial Unicode MS" w:hAnsi="Arial Narrow"/>
              </w:rPr>
            </w:pPr>
            <w:r w:rsidRPr="004A05E4">
              <w:rPr>
                <w:rFonts w:ascii="Arial Narrow" w:eastAsia="Arial Unicode MS" w:hAnsi="Arial Narrow"/>
              </w:rPr>
              <w:t>Béton dosé à 300 kg/m3</w:t>
            </w:r>
          </w:p>
        </w:tc>
        <w:tc>
          <w:tcPr>
            <w:tcW w:w="5103" w:type="dxa"/>
            <w:vAlign w:val="center"/>
          </w:tcPr>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Ciment = 300 kg (6 sacs) ;</w:t>
            </w:r>
          </w:p>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Gravier 5/25= 800 litres (13 brouettes)</w:t>
            </w:r>
          </w:p>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Sable gros grains  = 400 litres (6,5 brouettes) ;</w:t>
            </w:r>
          </w:p>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Eau = 175 l/m3</w:t>
            </w:r>
          </w:p>
        </w:tc>
        <w:tc>
          <w:tcPr>
            <w:tcW w:w="1985" w:type="dxa"/>
            <w:vAlign w:val="center"/>
          </w:tcPr>
          <w:p w:rsidR="0013634A" w:rsidRPr="004A05E4" w:rsidRDefault="0013634A" w:rsidP="0013634A">
            <w:pPr>
              <w:spacing w:after="60"/>
              <w:jc w:val="center"/>
              <w:rPr>
                <w:rFonts w:ascii="Arial Narrow" w:eastAsia="Arial Unicode MS" w:hAnsi="Arial Narrow"/>
              </w:rPr>
            </w:pPr>
            <w:r w:rsidRPr="004A05E4">
              <w:rPr>
                <w:rFonts w:ascii="Arial Narrow" w:eastAsia="Arial Unicode MS" w:hAnsi="Arial Narrow"/>
              </w:rPr>
              <w:t>-dallage sol, parpaings, appuis de fenêtres</w:t>
            </w:r>
          </w:p>
        </w:tc>
      </w:tr>
      <w:tr w:rsidR="0013634A" w:rsidRPr="004A05E4" w:rsidTr="0013634A">
        <w:tc>
          <w:tcPr>
            <w:tcW w:w="3403" w:type="dxa"/>
            <w:vAlign w:val="center"/>
          </w:tcPr>
          <w:p w:rsidR="0013634A" w:rsidRPr="004A05E4" w:rsidRDefault="0013634A" w:rsidP="0013634A">
            <w:pPr>
              <w:jc w:val="center"/>
              <w:rPr>
                <w:rFonts w:ascii="Arial Narrow" w:eastAsia="Arial Unicode MS" w:hAnsi="Arial Narrow"/>
              </w:rPr>
            </w:pPr>
            <w:r w:rsidRPr="004A05E4">
              <w:rPr>
                <w:rFonts w:ascii="Arial Narrow" w:eastAsia="Arial Unicode MS" w:hAnsi="Arial Narrow"/>
              </w:rPr>
              <w:t>Béton armé dosé à  350 kg/m3</w:t>
            </w:r>
          </w:p>
        </w:tc>
        <w:tc>
          <w:tcPr>
            <w:tcW w:w="5103" w:type="dxa"/>
            <w:vAlign w:val="center"/>
          </w:tcPr>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Ciment = 350 kg (7 sacs) ;</w:t>
            </w:r>
          </w:p>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Gravier = 800 litres (13 brouettes)</w:t>
            </w:r>
          </w:p>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Sable = 400 litres (6,5 brouettes) ;</w:t>
            </w:r>
          </w:p>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Eau = 175 l/m3</w:t>
            </w:r>
          </w:p>
        </w:tc>
        <w:tc>
          <w:tcPr>
            <w:tcW w:w="1985" w:type="dxa"/>
            <w:vAlign w:val="center"/>
          </w:tcPr>
          <w:p w:rsidR="0013634A" w:rsidRPr="004A05E4" w:rsidRDefault="0013634A" w:rsidP="0013634A">
            <w:pPr>
              <w:spacing w:after="60"/>
              <w:jc w:val="center"/>
              <w:rPr>
                <w:rFonts w:ascii="Arial Narrow" w:eastAsia="Arial Unicode MS" w:hAnsi="Arial Narrow"/>
              </w:rPr>
            </w:pPr>
            <w:r w:rsidRPr="004A05E4">
              <w:rPr>
                <w:rFonts w:ascii="Arial Narrow" w:eastAsia="Arial Unicode MS" w:hAnsi="Arial Narrow"/>
              </w:rPr>
              <w:t xml:space="preserve">Tous les éléments de structure porteurs </w:t>
            </w:r>
          </w:p>
        </w:tc>
      </w:tr>
      <w:tr w:rsidR="0013634A" w:rsidRPr="004A05E4" w:rsidTr="0013634A">
        <w:tc>
          <w:tcPr>
            <w:tcW w:w="3403" w:type="dxa"/>
            <w:vAlign w:val="center"/>
          </w:tcPr>
          <w:p w:rsidR="0013634A" w:rsidRPr="004A05E4" w:rsidRDefault="0013634A" w:rsidP="0013634A">
            <w:pPr>
              <w:jc w:val="center"/>
              <w:rPr>
                <w:rFonts w:ascii="Arial Narrow" w:eastAsia="Arial Unicode MS" w:hAnsi="Arial Narrow"/>
              </w:rPr>
            </w:pPr>
            <w:r w:rsidRPr="004A05E4">
              <w:rPr>
                <w:rFonts w:ascii="Arial Narrow" w:eastAsia="Arial Unicode MS" w:hAnsi="Arial Narrow"/>
              </w:rPr>
              <w:t xml:space="preserve">Mortier  dosé à </w:t>
            </w:r>
          </w:p>
          <w:p w:rsidR="0013634A" w:rsidRPr="004A05E4" w:rsidRDefault="0013634A" w:rsidP="0013634A">
            <w:pPr>
              <w:jc w:val="center"/>
              <w:rPr>
                <w:rFonts w:ascii="Arial Narrow" w:eastAsia="Arial Unicode MS" w:hAnsi="Arial Narrow"/>
              </w:rPr>
            </w:pPr>
            <w:r w:rsidRPr="004A05E4">
              <w:rPr>
                <w:rFonts w:ascii="Arial Narrow" w:eastAsia="Arial Unicode MS" w:hAnsi="Arial Narrow"/>
              </w:rPr>
              <w:t xml:space="preserve"> 400 kg/m3</w:t>
            </w:r>
          </w:p>
        </w:tc>
        <w:tc>
          <w:tcPr>
            <w:tcW w:w="5103" w:type="dxa"/>
            <w:vAlign w:val="center"/>
          </w:tcPr>
          <w:p w:rsidR="0013634A" w:rsidRPr="004A05E4" w:rsidRDefault="0013634A" w:rsidP="0013634A">
            <w:pPr>
              <w:numPr>
                <w:ilvl w:val="1"/>
                <w:numId w:val="38"/>
              </w:numPr>
              <w:spacing w:before="120" w:after="0" w:line="240" w:lineRule="auto"/>
              <w:ind w:left="317" w:hanging="196"/>
              <w:rPr>
                <w:rFonts w:ascii="Arial Narrow" w:eastAsia="Arial Unicode MS" w:hAnsi="Arial Narrow"/>
              </w:rPr>
            </w:pPr>
            <w:r w:rsidRPr="004A05E4">
              <w:rPr>
                <w:rFonts w:ascii="Arial Narrow" w:eastAsia="Arial Unicode MS" w:hAnsi="Arial Narrow"/>
              </w:rPr>
              <w:t>Ciment = 400 kg (8 sacs) ;</w:t>
            </w:r>
          </w:p>
          <w:p w:rsidR="0013634A" w:rsidRPr="004A05E4" w:rsidRDefault="0013634A" w:rsidP="0013634A">
            <w:pPr>
              <w:numPr>
                <w:ilvl w:val="1"/>
                <w:numId w:val="38"/>
              </w:numPr>
              <w:spacing w:after="0" w:line="240" w:lineRule="auto"/>
              <w:ind w:left="317" w:hanging="196"/>
              <w:rPr>
                <w:rFonts w:ascii="Arial Narrow" w:eastAsia="Arial Unicode MS" w:hAnsi="Arial Narrow"/>
              </w:rPr>
            </w:pPr>
            <w:r w:rsidRPr="004A05E4">
              <w:rPr>
                <w:rFonts w:ascii="Arial Narrow" w:eastAsia="Arial Unicode MS" w:hAnsi="Arial Narrow"/>
              </w:rPr>
              <w:t>Sable = 1 190 litres (20 brouettes) ;</w:t>
            </w:r>
          </w:p>
          <w:p w:rsidR="0013634A" w:rsidRPr="004A05E4" w:rsidRDefault="0013634A" w:rsidP="0013634A">
            <w:pPr>
              <w:numPr>
                <w:ilvl w:val="1"/>
                <w:numId w:val="38"/>
              </w:numPr>
              <w:spacing w:after="120" w:line="240" w:lineRule="auto"/>
              <w:ind w:left="317" w:hanging="196"/>
              <w:rPr>
                <w:rFonts w:ascii="Arial Narrow" w:eastAsia="Arial Unicode MS" w:hAnsi="Arial Narrow"/>
              </w:rPr>
            </w:pPr>
            <w:r w:rsidRPr="004A05E4">
              <w:rPr>
                <w:rFonts w:ascii="Arial Narrow" w:eastAsia="Arial Unicode MS" w:hAnsi="Arial Narrow"/>
              </w:rPr>
              <w:t>Eau = 175 litres/m3</w:t>
            </w:r>
          </w:p>
        </w:tc>
        <w:tc>
          <w:tcPr>
            <w:tcW w:w="1985" w:type="dxa"/>
            <w:vAlign w:val="center"/>
          </w:tcPr>
          <w:p w:rsidR="0013634A" w:rsidRPr="004A05E4" w:rsidRDefault="0013634A" w:rsidP="0013634A">
            <w:pPr>
              <w:spacing w:after="60"/>
              <w:jc w:val="center"/>
              <w:rPr>
                <w:rFonts w:ascii="Arial Narrow" w:eastAsia="Arial Unicode MS" w:hAnsi="Arial Narrow"/>
              </w:rPr>
            </w:pPr>
            <w:r w:rsidRPr="004A05E4">
              <w:rPr>
                <w:rFonts w:ascii="Arial Narrow" w:eastAsia="Arial Unicode MS" w:hAnsi="Arial Narrow"/>
              </w:rPr>
              <w:t>Chape, Enduits</w:t>
            </w:r>
          </w:p>
        </w:tc>
      </w:tr>
      <w:tr w:rsidR="0013634A" w:rsidRPr="004A05E4" w:rsidTr="0013634A">
        <w:tc>
          <w:tcPr>
            <w:tcW w:w="3403" w:type="dxa"/>
            <w:vAlign w:val="center"/>
          </w:tcPr>
          <w:p w:rsidR="0013634A" w:rsidRPr="004A05E4" w:rsidRDefault="0013634A" w:rsidP="0013634A">
            <w:pPr>
              <w:spacing w:after="60"/>
              <w:jc w:val="center"/>
              <w:rPr>
                <w:rFonts w:ascii="Arial Narrow" w:eastAsia="Arial Unicode MS" w:hAnsi="Arial Narrow"/>
              </w:rPr>
            </w:pPr>
            <w:r w:rsidRPr="004A05E4">
              <w:rPr>
                <w:rFonts w:ascii="Arial Narrow" w:eastAsia="Arial Unicode MS" w:hAnsi="Arial Narrow"/>
              </w:rPr>
              <w:t>Agglos creux de 15x20x40</w:t>
            </w:r>
          </w:p>
        </w:tc>
        <w:tc>
          <w:tcPr>
            <w:tcW w:w="5103" w:type="dxa"/>
            <w:vAlign w:val="center"/>
          </w:tcPr>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13 Agglos /M2 ;</w:t>
            </w:r>
          </w:p>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 xml:space="preserve">Mortier de pose dosé à 300 kg/m3 :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10 m2/sac de ciment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Sable 180 litres/sac de ciment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Eau : 30 litres /sac de ciment</w:t>
            </w:r>
          </w:p>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Béton de bourrage dosé à 150 kg/m3</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Ciment : 8,86 kg/m2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Sable : 24,8 litres /m2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Gravier : 50,8 litres /m2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Eau : 10, 34 litres /m2</w:t>
            </w:r>
          </w:p>
        </w:tc>
        <w:tc>
          <w:tcPr>
            <w:tcW w:w="1985" w:type="dxa"/>
            <w:vAlign w:val="center"/>
          </w:tcPr>
          <w:p w:rsidR="0013634A" w:rsidRPr="004A05E4" w:rsidRDefault="0013634A" w:rsidP="0013634A">
            <w:pPr>
              <w:spacing w:after="60"/>
              <w:jc w:val="center"/>
              <w:rPr>
                <w:rFonts w:ascii="Arial Narrow" w:eastAsia="Arial Unicode MS" w:hAnsi="Arial Narrow"/>
              </w:rPr>
            </w:pPr>
            <w:r w:rsidRPr="004A05E4">
              <w:rPr>
                <w:rFonts w:ascii="Arial Narrow" w:eastAsia="Arial Unicode MS" w:hAnsi="Arial Narrow"/>
              </w:rPr>
              <w:t>Elévation</w:t>
            </w:r>
          </w:p>
        </w:tc>
      </w:tr>
      <w:tr w:rsidR="0013634A" w:rsidRPr="004A05E4" w:rsidTr="0013634A">
        <w:tc>
          <w:tcPr>
            <w:tcW w:w="3403" w:type="dxa"/>
            <w:vAlign w:val="center"/>
          </w:tcPr>
          <w:p w:rsidR="0013634A" w:rsidRPr="004A05E4" w:rsidRDefault="0013634A" w:rsidP="0013634A">
            <w:pPr>
              <w:spacing w:after="60"/>
              <w:jc w:val="center"/>
              <w:rPr>
                <w:rFonts w:ascii="Arial Narrow" w:eastAsia="Arial Unicode MS" w:hAnsi="Arial Narrow"/>
              </w:rPr>
            </w:pPr>
            <w:r w:rsidRPr="004A05E4">
              <w:rPr>
                <w:rFonts w:ascii="Arial Narrow" w:eastAsia="Arial Unicode MS" w:hAnsi="Arial Narrow"/>
              </w:rPr>
              <w:t>Agglos bourrés de 20x20x40</w:t>
            </w:r>
          </w:p>
        </w:tc>
        <w:tc>
          <w:tcPr>
            <w:tcW w:w="5103" w:type="dxa"/>
            <w:vAlign w:val="center"/>
          </w:tcPr>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13 Agglos /M2 ;</w:t>
            </w:r>
          </w:p>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 xml:space="preserve">Mortier de pose dosé à 300 kg/m3 :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lastRenderedPageBreak/>
              <w:t>8 m2/sac de ciment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Sable 180 litres/sac de ciment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Eau : 30 litres /sac de ciment</w:t>
            </w:r>
          </w:p>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Béton de bourrage dosé à 150 kg/m3</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Ciment : 8,86 kg/m2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Sable : 24,8 litres /m2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Gravier : 50,8 litres /m2 ;</w:t>
            </w:r>
          </w:p>
          <w:p w:rsidR="0013634A" w:rsidRPr="004A05E4" w:rsidRDefault="0013634A" w:rsidP="0013634A">
            <w:pPr>
              <w:numPr>
                <w:ilvl w:val="2"/>
                <w:numId w:val="38"/>
              </w:numPr>
              <w:spacing w:after="60" w:line="240" w:lineRule="auto"/>
              <w:rPr>
                <w:rFonts w:ascii="Arial Narrow" w:eastAsia="Arial Unicode MS" w:hAnsi="Arial Narrow"/>
              </w:rPr>
            </w:pPr>
            <w:r w:rsidRPr="004A05E4">
              <w:rPr>
                <w:rFonts w:ascii="Arial Narrow" w:eastAsia="Arial Unicode MS" w:hAnsi="Arial Narrow"/>
              </w:rPr>
              <w:t>Eau : 10, 34 litres /m2</w:t>
            </w:r>
          </w:p>
        </w:tc>
        <w:tc>
          <w:tcPr>
            <w:tcW w:w="1985" w:type="dxa"/>
            <w:vAlign w:val="center"/>
          </w:tcPr>
          <w:p w:rsidR="0013634A" w:rsidRPr="004A05E4" w:rsidRDefault="0013634A" w:rsidP="0013634A">
            <w:pPr>
              <w:spacing w:after="60"/>
              <w:jc w:val="center"/>
              <w:rPr>
                <w:rFonts w:ascii="Arial Narrow" w:eastAsia="Arial Unicode MS" w:hAnsi="Arial Narrow"/>
              </w:rPr>
            </w:pPr>
            <w:r w:rsidRPr="004A05E4">
              <w:rPr>
                <w:rFonts w:ascii="Arial Narrow" w:eastAsia="Arial Unicode MS" w:hAnsi="Arial Narrow"/>
              </w:rPr>
              <w:lastRenderedPageBreak/>
              <w:t>Sous-bassement</w:t>
            </w:r>
          </w:p>
        </w:tc>
      </w:tr>
      <w:tr w:rsidR="0013634A" w:rsidRPr="004A05E4" w:rsidTr="0013634A">
        <w:tc>
          <w:tcPr>
            <w:tcW w:w="3403" w:type="dxa"/>
            <w:vAlign w:val="center"/>
          </w:tcPr>
          <w:p w:rsidR="0013634A" w:rsidRPr="004A05E4" w:rsidRDefault="0013634A" w:rsidP="0013634A">
            <w:pPr>
              <w:spacing w:after="60"/>
              <w:jc w:val="center"/>
              <w:rPr>
                <w:rFonts w:ascii="Arial Narrow" w:eastAsia="Arial Unicode MS" w:hAnsi="Arial Narrow"/>
              </w:rPr>
            </w:pPr>
            <w:r w:rsidRPr="004A05E4">
              <w:rPr>
                <w:rFonts w:ascii="Arial Narrow" w:eastAsia="Arial Unicode MS" w:hAnsi="Arial Narrow"/>
              </w:rPr>
              <w:lastRenderedPageBreak/>
              <w:t>Aciers</w:t>
            </w:r>
          </w:p>
        </w:tc>
        <w:tc>
          <w:tcPr>
            <w:tcW w:w="5103" w:type="dxa"/>
            <w:vAlign w:val="center"/>
          </w:tcPr>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Fondations : Semelles, amorces poteaux et longrines : 30 kg/m3 de béton ;</w:t>
            </w:r>
          </w:p>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Elévation : Poteaux, poutres, appuis fenêtres, linteaux et chaînage haut : 65 kg/m3 de béton ;</w:t>
            </w:r>
          </w:p>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Caniveaux : 25 Kg/m3 de béton.</w:t>
            </w:r>
          </w:p>
        </w:tc>
        <w:tc>
          <w:tcPr>
            <w:tcW w:w="1985" w:type="dxa"/>
            <w:vAlign w:val="center"/>
          </w:tcPr>
          <w:p w:rsidR="0013634A" w:rsidRPr="004A05E4" w:rsidRDefault="0013634A" w:rsidP="0013634A">
            <w:pPr>
              <w:spacing w:after="60"/>
              <w:jc w:val="center"/>
              <w:rPr>
                <w:rFonts w:ascii="Arial Narrow" w:eastAsia="Arial Unicode MS" w:hAnsi="Arial Narrow"/>
              </w:rPr>
            </w:pPr>
            <w:r w:rsidRPr="004A05E4">
              <w:rPr>
                <w:rFonts w:ascii="Arial Narrow" w:eastAsia="Arial Unicode MS" w:hAnsi="Arial Narrow"/>
              </w:rPr>
              <w:t>Les ouvrages en béton armé</w:t>
            </w:r>
          </w:p>
        </w:tc>
      </w:tr>
      <w:tr w:rsidR="0013634A" w:rsidRPr="004A05E4" w:rsidTr="0013634A">
        <w:tc>
          <w:tcPr>
            <w:tcW w:w="3403" w:type="dxa"/>
            <w:vAlign w:val="center"/>
          </w:tcPr>
          <w:p w:rsidR="0013634A" w:rsidRPr="004A05E4" w:rsidRDefault="0013634A" w:rsidP="0013634A">
            <w:pPr>
              <w:spacing w:after="60"/>
              <w:jc w:val="center"/>
              <w:rPr>
                <w:rFonts w:ascii="Arial Narrow" w:eastAsia="Arial Unicode MS" w:hAnsi="Arial Narrow"/>
              </w:rPr>
            </w:pPr>
            <w:r w:rsidRPr="004A05E4">
              <w:rPr>
                <w:rFonts w:ascii="Arial Narrow" w:eastAsia="Arial Unicode MS" w:hAnsi="Arial Narrow"/>
              </w:rPr>
              <w:t>Peinture</w:t>
            </w:r>
          </w:p>
        </w:tc>
        <w:tc>
          <w:tcPr>
            <w:tcW w:w="5103" w:type="dxa"/>
            <w:vAlign w:val="center"/>
          </w:tcPr>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PANTEX 800  pour murs intérieurs : 0,5 KG/M2</w:t>
            </w:r>
          </w:p>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PANTEX 1300 pour murs extérieurs : 0,5 kg/m2 ;</w:t>
            </w:r>
          </w:p>
          <w:p w:rsidR="0013634A" w:rsidRPr="004A05E4" w:rsidRDefault="0013634A" w:rsidP="0013634A">
            <w:pPr>
              <w:numPr>
                <w:ilvl w:val="1"/>
                <w:numId w:val="38"/>
              </w:numPr>
              <w:spacing w:after="60" w:line="240" w:lineRule="auto"/>
              <w:ind w:left="317" w:hanging="196"/>
              <w:rPr>
                <w:rFonts w:ascii="Arial Narrow" w:eastAsia="Arial Unicode MS" w:hAnsi="Arial Narrow"/>
              </w:rPr>
            </w:pPr>
            <w:r w:rsidRPr="004A05E4">
              <w:rPr>
                <w:rFonts w:ascii="Arial Narrow" w:eastAsia="Arial Unicode MS" w:hAnsi="Arial Narrow"/>
              </w:rPr>
              <w:t>Peinture à huile type E-mail : 0,3 Kg/M2.</w:t>
            </w:r>
          </w:p>
        </w:tc>
        <w:tc>
          <w:tcPr>
            <w:tcW w:w="1985" w:type="dxa"/>
            <w:vAlign w:val="center"/>
          </w:tcPr>
          <w:p w:rsidR="0013634A" w:rsidRPr="004A05E4" w:rsidRDefault="0013634A" w:rsidP="0013634A">
            <w:pPr>
              <w:spacing w:after="60"/>
              <w:jc w:val="center"/>
              <w:rPr>
                <w:rFonts w:ascii="Arial Narrow" w:eastAsia="Arial Unicode MS" w:hAnsi="Arial Narrow"/>
              </w:rPr>
            </w:pPr>
          </w:p>
        </w:tc>
      </w:tr>
    </w:tbl>
    <w:p w:rsidR="0013634A" w:rsidRPr="004A05E4" w:rsidRDefault="0013634A" w:rsidP="0013634A">
      <w:pPr>
        <w:spacing w:after="60"/>
        <w:jc w:val="both"/>
        <w:rPr>
          <w:rFonts w:ascii="Arial Narrow" w:eastAsia="Arial Unicode MS" w:hAnsi="Arial Narrow"/>
        </w:rPr>
      </w:pP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Cure des bétons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L’utilisation de produits de cure est soumise à l’agrément de l’Ingénieur de la Lettre-Commande. </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Décoffrage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Traitement des bétons après décoffrage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Dans le cas où les bétons qui doivent rester brut de décoffrage sont tachés, ils peuvent être soumis à un traitement avec les produits suivants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Taches d'huile :</w:t>
      </w:r>
      <w:r w:rsidRPr="004A05E4">
        <w:rPr>
          <w:rFonts w:ascii="Arial Narrow" w:eastAsia="Arial Unicode MS" w:hAnsi="Arial Narrow"/>
        </w:rPr>
        <w:tab/>
      </w:r>
      <w:r w:rsidRPr="004A05E4">
        <w:rPr>
          <w:rFonts w:ascii="Arial Narrow" w:eastAsia="Arial Unicode MS" w:hAnsi="Arial Narrow"/>
        </w:rPr>
        <w:tab/>
        <w:t xml:space="preserve">solution de savon - poudre abrasive en poids de chlorure d'ammonium </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Tache de graisse :</w:t>
      </w:r>
      <w:r w:rsidRPr="004A05E4">
        <w:rPr>
          <w:rFonts w:ascii="Arial Narrow" w:eastAsia="Arial Unicode MS" w:hAnsi="Arial Narrow"/>
        </w:rPr>
        <w:tab/>
        <w:t>Solution de savon ou phosphate trisomique</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Tache de peinture :</w:t>
      </w:r>
      <w:r w:rsidRPr="004A05E4">
        <w:rPr>
          <w:rFonts w:ascii="Arial Narrow" w:eastAsia="Arial Unicode MS" w:hAnsi="Arial Narrow"/>
        </w:rPr>
        <w:tab/>
        <w:t>Bichlorure de méthylène</w:t>
      </w:r>
    </w:p>
    <w:p w:rsidR="0013634A" w:rsidRPr="004A05E4" w:rsidRDefault="0013634A" w:rsidP="0013634A">
      <w:pPr>
        <w:numPr>
          <w:ilvl w:val="0"/>
          <w:numId w:val="16"/>
        </w:numPr>
        <w:tabs>
          <w:tab w:val="clear" w:pos="907"/>
          <w:tab w:val="right" w:pos="0"/>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Tache d'encre :</w:t>
      </w:r>
      <w:r w:rsidRPr="004A05E4">
        <w:rPr>
          <w:rFonts w:ascii="Arial Narrow" w:eastAsia="Arial Unicode MS" w:hAnsi="Arial Narrow"/>
        </w:rPr>
        <w:tab/>
      </w:r>
      <w:r w:rsidRPr="004A05E4">
        <w:rPr>
          <w:rFonts w:ascii="Arial Narrow" w:eastAsia="Arial Unicode MS" w:hAnsi="Arial Narrow"/>
        </w:rPr>
        <w:tab/>
        <w:t>solution d'hydro chlorure de sodium.</w:t>
      </w:r>
    </w:p>
    <w:p w:rsidR="0013634A" w:rsidRPr="004A05E4" w:rsidRDefault="0013634A" w:rsidP="0013634A">
      <w:pPr>
        <w:spacing w:after="60"/>
        <w:rPr>
          <w:rFonts w:ascii="Arial Narrow" w:eastAsia="Arial Unicode MS" w:hAnsi="Arial Narrow"/>
          <w:i/>
        </w:rPr>
      </w:pPr>
      <w:r w:rsidRPr="004A05E4">
        <w:rPr>
          <w:rFonts w:ascii="Arial Narrow" w:eastAsia="Arial Unicode MS" w:hAnsi="Arial Narrow"/>
          <w:b/>
          <w:i/>
          <w:u w:val="single"/>
        </w:rPr>
        <w:t>Remarque </w:t>
      </w:r>
      <w:r w:rsidRPr="004A05E4">
        <w:rPr>
          <w:rFonts w:ascii="Arial Narrow" w:eastAsia="Arial Unicode MS" w:hAnsi="Arial Narrow"/>
          <w:b/>
          <w:i/>
        </w:rPr>
        <w:t>:</w:t>
      </w:r>
      <w:r w:rsidRPr="004A05E4">
        <w:rPr>
          <w:rFonts w:ascii="Arial Narrow" w:eastAsia="Arial Unicode MS" w:hAnsi="Arial Narrow"/>
          <w:i/>
        </w:rPr>
        <w:t xml:space="preserve"> Il est strictement interdit de faire des saignées dans les ouvrages en béton armé sans l’accord de l'Ingénieur de la Lettre-Commande.</w:t>
      </w:r>
    </w:p>
    <w:p w:rsidR="0013634A" w:rsidRPr="004A05E4" w:rsidRDefault="0013634A" w:rsidP="0013634A">
      <w:pPr>
        <w:pStyle w:val="Titre"/>
        <w:numPr>
          <w:ilvl w:val="1"/>
          <w:numId w:val="27"/>
        </w:numPr>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Mise en œuvre des dallages</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Isolation anticapillaire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dallages reposent sur un film polyéthylène de 0,2 mm d’épaisseur avec un large recouvrement (environ 25 cm) qui constitue une protection pour l’étanchéité. Il est prévu une couche de sable de 5 cm entre le film et le remblai compacté.</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Hérisson et béton pour dallage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13634A" w:rsidRPr="004A05E4" w:rsidRDefault="0013634A" w:rsidP="0013634A">
      <w:pPr>
        <w:pStyle w:val="Titre"/>
        <w:numPr>
          <w:ilvl w:val="1"/>
          <w:numId w:val="27"/>
        </w:numPr>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Mise en œuvre des maçonneries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lastRenderedPageBreak/>
        <w:t xml:space="preserve">Tous les murs et cloisons sont montés en blocs creux d’aggloméré de ciment (parpaings) suivant les indications contenues dans les plans.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4A05E4">
          <w:rPr>
            <w:rFonts w:ascii="Arial Narrow" w:eastAsia="Arial Unicode MS" w:hAnsi="Arial Narrow"/>
          </w:rPr>
          <w:t>300 Kg</w:t>
        </w:r>
      </w:smartTag>
      <w:r w:rsidRPr="004A05E4">
        <w:rPr>
          <w:rFonts w:ascii="Arial Narrow" w:eastAsia="Arial Unicode MS" w:hAnsi="Arial Narrow"/>
        </w:rPr>
        <w:t xml:space="preserve"> de ciment par mètre cube de sable. Les murs sont montés de manière uniforme, d'équerre avec une surface plane. Ils sont rejointoyés avant l’exécution des enduits.</w:t>
      </w:r>
    </w:p>
    <w:p w:rsidR="0013634A" w:rsidRPr="004A05E4" w:rsidRDefault="0013634A" w:rsidP="0013634A">
      <w:pPr>
        <w:pStyle w:val="Titre"/>
        <w:numPr>
          <w:ilvl w:val="1"/>
          <w:numId w:val="27"/>
        </w:numPr>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Mise en œuvre des enduits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4A05E4">
          <w:rPr>
            <w:rFonts w:ascii="Arial Narrow" w:eastAsia="Arial Unicode MS" w:hAnsi="Arial Narrow"/>
          </w:rPr>
          <w:t>1,5 cm</w:t>
        </w:r>
      </w:smartTag>
      <w:r w:rsidRPr="004A05E4">
        <w:rPr>
          <w:rFonts w:ascii="Arial Narrow" w:eastAsia="Arial Unicode MS" w:hAnsi="Arial Narrow"/>
        </w:rPr>
        <w:t xml:space="preserve"> pour toutes les surfaces. Les surfaces maçonnées qui doivent recevoir les enduits, sont préalablement réceptionnées par l’Ingénieur de la Lettre-Commande ; elles sont saines, débarrassées des bavures de mortier et dépoussiérées.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La couche de finition est réalisée autant que possible, après la pose des boîtes électriques et des menuiseries.</w:t>
      </w:r>
    </w:p>
    <w:p w:rsidR="0013634A" w:rsidRPr="004A05E4" w:rsidRDefault="0013634A" w:rsidP="0013634A">
      <w:pPr>
        <w:numPr>
          <w:ilvl w:val="0"/>
          <w:numId w:val="24"/>
        </w:numPr>
        <w:spacing w:after="60" w:line="240" w:lineRule="auto"/>
        <w:ind w:left="567" w:hanging="567"/>
        <w:jc w:val="both"/>
        <w:rPr>
          <w:rFonts w:ascii="Arial Narrow" w:eastAsia="Arial Unicode MS" w:hAnsi="Arial Narrow"/>
          <w:b/>
        </w:rPr>
      </w:pPr>
      <w:r w:rsidRPr="004A05E4">
        <w:rPr>
          <w:rFonts w:ascii="Arial Narrow" w:eastAsia="Arial Unicode MS" w:hAnsi="Arial Narrow"/>
          <w:b/>
        </w:rPr>
        <w:t xml:space="preserve">TRAVAUX DE TOITURE </w:t>
      </w:r>
    </w:p>
    <w:p w:rsidR="0013634A" w:rsidRPr="004A05E4" w:rsidRDefault="0013634A" w:rsidP="0013634A">
      <w:pPr>
        <w:pStyle w:val="Titre"/>
        <w:numPr>
          <w:ilvl w:val="1"/>
          <w:numId w:val="28"/>
        </w:numPr>
        <w:spacing w:after="60"/>
        <w:ind w:left="794" w:hanging="794"/>
        <w:jc w:val="left"/>
        <w:rPr>
          <w:rFonts w:ascii="Arial Narrow" w:eastAsia="Arial Unicode MS" w:hAnsi="Arial Narrow"/>
          <w:noProof/>
          <w:sz w:val="22"/>
          <w:szCs w:val="22"/>
        </w:rPr>
      </w:pPr>
      <w:r w:rsidRPr="004A05E4">
        <w:rPr>
          <w:rFonts w:ascii="Arial Narrow" w:eastAsia="Arial Unicode MS" w:hAnsi="Arial Narrow"/>
          <w:noProof/>
          <w:sz w:val="22"/>
          <w:szCs w:val="22"/>
        </w:rPr>
        <w:t>Caractéristiques des essences de bois</w:t>
      </w:r>
    </w:p>
    <w:p w:rsidR="0013634A" w:rsidRPr="004A05E4" w:rsidRDefault="0013634A" w:rsidP="0013634A">
      <w:pPr>
        <w:numPr>
          <w:ilvl w:val="0"/>
          <w:numId w:val="43"/>
        </w:numPr>
        <w:spacing w:after="0" w:line="240" w:lineRule="auto"/>
        <w:contextualSpacing/>
        <w:jc w:val="both"/>
        <w:rPr>
          <w:rFonts w:ascii="Arial Narrow" w:hAnsi="Arial Narrow"/>
        </w:rPr>
      </w:pPr>
      <w:r w:rsidRPr="004A05E4">
        <w:rPr>
          <w:rFonts w:ascii="Arial Narrow" w:eastAsia="Arial Unicode MS" w:hAnsi="Arial Narrow"/>
        </w:rPr>
        <w:t xml:space="preserve">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 cf </w:t>
      </w:r>
      <w:r w:rsidRPr="004A05E4">
        <w:rPr>
          <w:rFonts w:ascii="Arial Narrow" w:hAnsi="Arial Narrow"/>
        </w:rPr>
        <w:t xml:space="preserve">L’arrêté conjointe </w:t>
      </w:r>
      <w:proofErr w:type="gramStart"/>
      <w:r w:rsidRPr="004A05E4">
        <w:rPr>
          <w:rFonts w:ascii="Arial Narrow" w:hAnsi="Arial Narrow"/>
        </w:rPr>
        <w:t>MINFI ,</w:t>
      </w:r>
      <w:proofErr w:type="gramEnd"/>
      <w:r w:rsidRPr="004A05E4">
        <w:rPr>
          <w:rFonts w:ascii="Arial Narrow" w:hAnsi="Arial Narrow"/>
        </w:rPr>
        <w:t xml:space="preserve"> MINMAP et MINTP sur l’utilisation du bois légal</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caractéristiques techniques, physiques et chimiques sont les suivantes :</w:t>
      </w:r>
    </w:p>
    <w:p w:rsidR="0013634A" w:rsidRPr="004A05E4" w:rsidRDefault="0013634A" w:rsidP="0013634A">
      <w:pPr>
        <w:numPr>
          <w:ilvl w:val="0"/>
          <w:numId w:val="37"/>
        </w:numPr>
        <w:tabs>
          <w:tab w:val="clear" w:pos="851"/>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Elles sont conformes aux normes NF B51.001 et NF B51.002.</w:t>
      </w:r>
    </w:p>
    <w:p w:rsidR="0013634A" w:rsidRPr="004A05E4" w:rsidRDefault="0013634A" w:rsidP="0013634A">
      <w:pPr>
        <w:numPr>
          <w:ilvl w:val="0"/>
          <w:numId w:val="37"/>
        </w:numPr>
        <w:tabs>
          <w:tab w:val="clear" w:pos="851"/>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Les bois doivent être utilisés à l’état de bois "sec à l'air", soit un degré d’humidité de 15 à 17%.</w:t>
      </w:r>
    </w:p>
    <w:p w:rsidR="0013634A" w:rsidRPr="004A05E4" w:rsidRDefault="0013634A" w:rsidP="0013634A">
      <w:pPr>
        <w:numPr>
          <w:ilvl w:val="0"/>
          <w:numId w:val="37"/>
        </w:numPr>
        <w:tabs>
          <w:tab w:val="clear" w:pos="851"/>
          <w:tab w:val="left" w:pos="567"/>
        </w:tabs>
        <w:spacing w:after="60" w:line="240" w:lineRule="auto"/>
        <w:ind w:left="567" w:hanging="227"/>
        <w:jc w:val="both"/>
        <w:rPr>
          <w:rFonts w:ascii="Arial Narrow" w:eastAsia="Arial Unicode MS" w:hAnsi="Arial Narrow"/>
        </w:rPr>
      </w:pPr>
      <w:r w:rsidRPr="004A05E4">
        <w:rPr>
          <w:rFonts w:ascii="Arial Narrow" w:eastAsia="Arial Unicode MS" w:hAnsi="Arial Narrow"/>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13634A" w:rsidRPr="004A05E4" w:rsidRDefault="0013634A" w:rsidP="0013634A">
      <w:pPr>
        <w:pStyle w:val="Titre"/>
        <w:numPr>
          <w:ilvl w:val="1"/>
          <w:numId w:val="28"/>
        </w:numPr>
        <w:spacing w:after="60"/>
        <w:ind w:left="794" w:hanging="794"/>
        <w:jc w:val="left"/>
        <w:rPr>
          <w:rFonts w:ascii="Arial Narrow" w:eastAsia="Arial Unicode MS" w:hAnsi="Arial Narrow"/>
          <w:noProof/>
          <w:sz w:val="22"/>
          <w:szCs w:val="22"/>
        </w:rPr>
      </w:pPr>
      <w:r w:rsidRPr="004A05E4">
        <w:rPr>
          <w:rFonts w:ascii="Arial Narrow" w:eastAsia="Arial Unicode MS" w:hAnsi="Arial Narrow"/>
          <w:noProof/>
          <w:sz w:val="22"/>
          <w:szCs w:val="22"/>
        </w:rPr>
        <w:t>Matériaux de couverture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La charpente est revêtue de tôles bac aluminium de 6ml et d’épaisseur 6/10</w:t>
      </w:r>
      <w:r w:rsidRPr="004A05E4">
        <w:rPr>
          <w:rFonts w:ascii="Arial Narrow" w:eastAsia="Arial Unicode MS" w:hAnsi="Arial Narrow"/>
          <w:vertAlign w:val="superscript"/>
        </w:rPr>
        <w:t>ème</w:t>
      </w:r>
      <w:r w:rsidRPr="004A05E4">
        <w:rPr>
          <w:rFonts w:ascii="Arial Narrow" w:eastAsia="Arial Unicode MS" w:hAnsi="Arial Narrow"/>
        </w:rPr>
        <w:t>.</w:t>
      </w:r>
    </w:p>
    <w:p w:rsidR="0013634A" w:rsidRPr="004A05E4" w:rsidRDefault="0013634A" w:rsidP="0013634A">
      <w:pPr>
        <w:pStyle w:val="Titre"/>
        <w:numPr>
          <w:ilvl w:val="1"/>
          <w:numId w:val="28"/>
        </w:numPr>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Accessoires métalliques d'assemblage des pièces de charpente et de couverture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 diamètre des boulons est limité au 1/6</w:t>
      </w:r>
      <w:r w:rsidRPr="004A05E4">
        <w:rPr>
          <w:rFonts w:ascii="Arial Narrow" w:eastAsia="Arial Unicode MS" w:hAnsi="Arial Narrow"/>
          <w:vertAlign w:val="superscript"/>
        </w:rPr>
        <w:t>éme</w:t>
      </w:r>
      <w:r w:rsidRPr="004A05E4">
        <w:rPr>
          <w:rFonts w:ascii="Arial Narrow" w:eastAsia="Arial Unicode MS" w:hAnsi="Arial Narrow"/>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vis utilisées sont des vis à bois en acier inoxydable.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pointes utilisées sont des pointes à bois en acier inoxydable.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plaques métalliques d’assemblage sont réalisées en acier inoxydable.</w:t>
      </w:r>
    </w:p>
    <w:p w:rsidR="0013634A" w:rsidRPr="004A05E4" w:rsidRDefault="0013634A" w:rsidP="0013634A">
      <w:pPr>
        <w:pStyle w:val="Titre"/>
        <w:numPr>
          <w:ilvl w:val="1"/>
          <w:numId w:val="28"/>
        </w:numPr>
        <w:spacing w:after="60"/>
        <w:ind w:left="227" w:hanging="227"/>
        <w:jc w:val="left"/>
        <w:rPr>
          <w:rFonts w:ascii="Arial Narrow" w:eastAsia="Arial Unicode MS" w:hAnsi="Arial Narrow"/>
          <w:noProof/>
          <w:sz w:val="22"/>
          <w:szCs w:val="22"/>
        </w:rPr>
      </w:pPr>
      <w:r w:rsidRPr="004A05E4">
        <w:rPr>
          <w:rFonts w:ascii="Arial Narrow" w:eastAsia="Arial Unicode MS" w:hAnsi="Arial Narrow"/>
          <w:noProof/>
          <w:sz w:val="22"/>
          <w:szCs w:val="22"/>
        </w:rPr>
        <w:t>Approbation des materiaux</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 Co-contractant soumet tous les matériaux destinés à la réalisation des ouvrages à l’approbation de l’Ingénieur, notamment les bois de charpente, la quincaillerie et les pièces d’assemblage métallique. Elle justifie et garantit :</w:t>
      </w:r>
    </w:p>
    <w:p w:rsidR="0013634A" w:rsidRPr="004A05E4" w:rsidRDefault="0013634A" w:rsidP="0013634A">
      <w:pPr>
        <w:numPr>
          <w:ilvl w:val="0"/>
          <w:numId w:val="17"/>
        </w:numPr>
        <w:spacing w:after="60" w:line="240" w:lineRule="auto"/>
        <w:ind w:hanging="284"/>
        <w:jc w:val="both"/>
        <w:rPr>
          <w:rFonts w:ascii="Arial Narrow" w:eastAsia="Arial Unicode MS" w:hAnsi="Arial Narrow"/>
        </w:rPr>
      </w:pPr>
      <w:r w:rsidRPr="004A05E4">
        <w:rPr>
          <w:rFonts w:ascii="Arial Narrow" w:eastAsia="Arial Unicode MS" w:hAnsi="Arial Narrow"/>
        </w:rPr>
        <w:t>Le type d’essences, la provenance et la qualité du bois ;</w:t>
      </w:r>
    </w:p>
    <w:p w:rsidR="0013634A" w:rsidRPr="004A05E4" w:rsidRDefault="0013634A" w:rsidP="0013634A">
      <w:pPr>
        <w:numPr>
          <w:ilvl w:val="0"/>
          <w:numId w:val="17"/>
        </w:numPr>
        <w:spacing w:after="60" w:line="240" w:lineRule="auto"/>
        <w:ind w:hanging="284"/>
        <w:jc w:val="both"/>
        <w:rPr>
          <w:rFonts w:ascii="Arial Narrow" w:eastAsia="Arial Unicode MS" w:hAnsi="Arial Narrow"/>
        </w:rPr>
      </w:pPr>
      <w:r w:rsidRPr="004A05E4">
        <w:rPr>
          <w:rFonts w:ascii="Arial Narrow" w:eastAsia="Arial Unicode MS" w:hAnsi="Arial Narrow"/>
        </w:rPr>
        <w:t>Le type de métal, l’origine et la qualité des boulons, vis, clous et pièces d’assemblage ;</w:t>
      </w:r>
    </w:p>
    <w:p w:rsidR="0013634A" w:rsidRPr="004A05E4" w:rsidRDefault="0013634A" w:rsidP="0013634A">
      <w:pPr>
        <w:numPr>
          <w:ilvl w:val="0"/>
          <w:numId w:val="17"/>
        </w:numPr>
        <w:spacing w:after="60" w:line="240" w:lineRule="auto"/>
        <w:ind w:hanging="284"/>
        <w:jc w:val="both"/>
        <w:rPr>
          <w:rFonts w:ascii="Arial Narrow" w:eastAsia="Arial Unicode MS" w:hAnsi="Arial Narrow"/>
        </w:rPr>
      </w:pPr>
      <w:r w:rsidRPr="004A05E4">
        <w:rPr>
          <w:rFonts w:ascii="Arial Narrow" w:eastAsia="Arial Unicode MS" w:hAnsi="Arial Narrow"/>
        </w:rPr>
        <w:t>La composition chimique, la provenance et la marque des produits utilisés pour le traitement du bois.</w:t>
      </w:r>
    </w:p>
    <w:p w:rsidR="0013634A" w:rsidRPr="004A05E4" w:rsidRDefault="0013634A" w:rsidP="0013634A">
      <w:pPr>
        <w:numPr>
          <w:ilvl w:val="0"/>
          <w:numId w:val="24"/>
        </w:numPr>
        <w:spacing w:after="60" w:line="240" w:lineRule="auto"/>
        <w:ind w:left="567" w:hanging="567"/>
        <w:jc w:val="both"/>
        <w:rPr>
          <w:rFonts w:ascii="Arial Narrow" w:eastAsia="Arial Unicode MS" w:hAnsi="Arial Narrow"/>
          <w:b/>
        </w:rPr>
      </w:pPr>
      <w:r w:rsidRPr="004A05E4">
        <w:rPr>
          <w:rFonts w:ascii="Arial Narrow" w:eastAsia="Arial Unicode MS" w:hAnsi="Arial Narrow"/>
          <w:b/>
        </w:rPr>
        <w:t>CHARPENTES</w:t>
      </w:r>
    </w:p>
    <w:p w:rsidR="0013634A" w:rsidRPr="004A05E4" w:rsidRDefault="0013634A" w:rsidP="0013634A">
      <w:pPr>
        <w:pStyle w:val="Titre"/>
        <w:numPr>
          <w:ilvl w:val="1"/>
          <w:numId w:val="29"/>
        </w:numPr>
        <w:spacing w:after="60"/>
        <w:ind w:left="227" w:hanging="227"/>
        <w:jc w:val="left"/>
        <w:rPr>
          <w:rFonts w:ascii="Arial Narrow" w:eastAsia="Arial Unicode MS" w:hAnsi="Arial Narrow"/>
          <w:noProof/>
          <w:sz w:val="22"/>
          <w:szCs w:val="22"/>
        </w:rPr>
      </w:pPr>
      <w:r w:rsidRPr="004A05E4">
        <w:rPr>
          <w:rFonts w:ascii="Arial Narrow" w:eastAsia="Arial Unicode MS" w:hAnsi="Arial Narrow"/>
          <w:noProof/>
          <w:sz w:val="22"/>
          <w:szCs w:val="22"/>
        </w:rPr>
        <w:lastRenderedPageBreak/>
        <w:t>Generalites</w:t>
      </w:r>
    </w:p>
    <w:p w:rsidR="0013634A" w:rsidRPr="004A05E4" w:rsidRDefault="0013634A" w:rsidP="0013634A">
      <w:pPr>
        <w:numPr>
          <w:ilvl w:val="0"/>
          <w:numId w:val="43"/>
        </w:numPr>
        <w:spacing w:after="0" w:line="240" w:lineRule="auto"/>
        <w:contextualSpacing/>
        <w:jc w:val="both"/>
        <w:rPr>
          <w:rFonts w:ascii="Arial Narrow" w:hAnsi="Arial Narrow"/>
        </w:rPr>
      </w:pPr>
      <w:r w:rsidRPr="004A05E4">
        <w:rPr>
          <w:rFonts w:ascii="Arial Narrow" w:eastAsia="Arial Unicode MS" w:hAnsi="Arial Narrow"/>
        </w:rPr>
        <w:t xml:space="preserve">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 suivant </w:t>
      </w:r>
      <w:r w:rsidRPr="004A05E4">
        <w:rPr>
          <w:rFonts w:ascii="Arial Narrow" w:hAnsi="Arial Narrow"/>
        </w:rPr>
        <w:t xml:space="preserve">L’arrêté conjointe </w:t>
      </w:r>
      <w:proofErr w:type="gramStart"/>
      <w:r w:rsidRPr="004A05E4">
        <w:rPr>
          <w:rFonts w:ascii="Arial Narrow" w:hAnsi="Arial Narrow"/>
        </w:rPr>
        <w:t>MINFI ,</w:t>
      </w:r>
      <w:proofErr w:type="gramEnd"/>
      <w:r w:rsidRPr="004A05E4">
        <w:rPr>
          <w:rFonts w:ascii="Arial Narrow" w:hAnsi="Arial Narrow"/>
        </w:rPr>
        <w:t xml:space="preserve"> MINMAP et MINTP sur l’utilisation du bois légal</w:t>
      </w:r>
      <w:r w:rsidRPr="004A05E4">
        <w:rPr>
          <w:rFonts w:ascii="Arial Narrow" w:eastAsia="Arial Unicode MS" w:hAnsi="Arial Narrow"/>
        </w:rPr>
        <w:t>.</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Epure de la charpente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les bois correspondants au boulonnage, au vissage ou au clouage, ainsi que tous les détails d'assemblage. Les éléments de charpente pré-assemblés sur l’épure, sont soumis à l’approbation de l’Ingénieur avant leur mise en place définitive.</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Protection des bois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4A05E4">
        <w:rPr>
          <w:rFonts w:ascii="Arial Narrow" w:eastAsia="Arial Unicode MS" w:hAnsi="Arial Narrow"/>
          <w:vertAlign w:val="superscript"/>
        </w:rPr>
        <w:t>2</w:t>
      </w:r>
      <w:r w:rsidRPr="004A05E4">
        <w:rPr>
          <w:rFonts w:ascii="Arial Narrow" w:eastAsia="Arial Unicode MS" w:hAnsi="Arial Narrow"/>
        </w:rPr>
        <w:t xml:space="preserve"> de surface traitée ou 15 Kg/m</w:t>
      </w:r>
      <w:r w:rsidRPr="004A05E4">
        <w:rPr>
          <w:rFonts w:ascii="Arial Narrow" w:eastAsia="Arial Unicode MS" w:hAnsi="Arial Narrow"/>
          <w:vertAlign w:val="superscript"/>
        </w:rPr>
        <w:t>3</w:t>
      </w:r>
      <w:r w:rsidRPr="004A05E4">
        <w:rPr>
          <w:rFonts w:ascii="Arial Narrow" w:eastAsia="Arial Unicode MS" w:hAnsi="Arial Narrow"/>
        </w:rPr>
        <w:t xml:space="preserve"> de charpente.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bois sont traités avant assemblage. Les parties qui ont fait l'objet de nouvelles coupes qui laissent le bois apparent son retraitées par badigeonnage.  </w:t>
      </w:r>
    </w:p>
    <w:p w:rsidR="0013634A" w:rsidRPr="004A05E4" w:rsidRDefault="0013634A" w:rsidP="0013634A">
      <w:pPr>
        <w:pStyle w:val="Titre"/>
        <w:numPr>
          <w:ilvl w:val="1"/>
          <w:numId w:val="29"/>
        </w:numPr>
        <w:spacing w:after="60"/>
        <w:ind w:left="227" w:hanging="227"/>
        <w:jc w:val="left"/>
        <w:rPr>
          <w:rFonts w:ascii="Arial Narrow" w:eastAsia="Arial Unicode MS" w:hAnsi="Arial Narrow"/>
          <w:noProof/>
          <w:sz w:val="22"/>
          <w:szCs w:val="22"/>
        </w:rPr>
      </w:pPr>
      <w:r w:rsidRPr="004A05E4">
        <w:rPr>
          <w:rFonts w:ascii="Arial Narrow" w:eastAsia="Arial Unicode MS" w:hAnsi="Arial Narrow"/>
          <w:noProof/>
          <w:sz w:val="22"/>
          <w:szCs w:val="22"/>
        </w:rPr>
        <w:t>Execution de la charpente</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Montage des fermes de charpente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Montage des pannes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Boulonnage et clouage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13634A" w:rsidRPr="004A05E4" w:rsidRDefault="0013634A" w:rsidP="0013634A">
      <w:pPr>
        <w:numPr>
          <w:ilvl w:val="0"/>
          <w:numId w:val="24"/>
        </w:numPr>
        <w:spacing w:after="60" w:line="240" w:lineRule="auto"/>
        <w:ind w:left="567" w:hanging="567"/>
        <w:jc w:val="both"/>
        <w:rPr>
          <w:rFonts w:ascii="Arial Narrow" w:eastAsia="Arial Unicode MS" w:hAnsi="Arial Narrow"/>
          <w:b/>
        </w:rPr>
      </w:pPr>
      <w:r w:rsidRPr="004A05E4">
        <w:rPr>
          <w:rFonts w:ascii="Arial Narrow" w:eastAsia="Arial Unicode MS" w:hAnsi="Arial Narrow"/>
          <w:b/>
        </w:rPr>
        <w:t>COUVERTURE</w:t>
      </w:r>
    </w:p>
    <w:p w:rsidR="0013634A" w:rsidRPr="004A05E4" w:rsidRDefault="0013634A" w:rsidP="0013634A">
      <w:pPr>
        <w:pStyle w:val="Titre"/>
        <w:numPr>
          <w:ilvl w:val="1"/>
          <w:numId w:val="30"/>
        </w:numPr>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Généralités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La couverture protège l’ensemble de l’ouvrage contre les intempéries, de façon étanche et durable.</w:t>
      </w:r>
    </w:p>
    <w:p w:rsidR="0013634A" w:rsidRPr="004A05E4" w:rsidRDefault="0013634A" w:rsidP="0013634A">
      <w:pPr>
        <w:pStyle w:val="Titre"/>
        <w:numPr>
          <w:ilvl w:val="1"/>
          <w:numId w:val="30"/>
        </w:numPr>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Montage des tôles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La couverture est constituée de tôles bacs, en aluminium d’épaisseur 5/10</w:t>
      </w:r>
      <w:r w:rsidRPr="004A05E4">
        <w:rPr>
          <w:rFonts w:ascii="Arial Narrow" w:eastAsia="Arial Unicode MS" w:hAnsi="Arial Narrow"/>
          <w:vertAlign w:val="superscript"/>
        </w:rPr>
        <w:t>ème</w:t>
      </w:r>
      <w:r w:rsidRPr="004A05E4">
        <w:rPr>
          <w:rFonts w:ascii="Arial Narrow" w:eastAsia="Arial Unicode MS" w:hAnsi="Arial Narrow"/>
        </w:rPr>
        <w:t xml:space="preserve"> anodisé assemblées au sommet d’onde par crochets galvanisés ou tirefonds auto perceurs en inox pour plaques et tôles. Le recouvrement des tôles doit être suffisant pour empêcher les défauts d’étanchéité.</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L’étanchéité au niveau des têtes de tirefond est assurée par une plaquette incurvée lisse en aluminium ou en acier galvanisé posée sur une rondelle en feutre bitumé ou en néoprène.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13634A" w:rsidRPr="004A05E4" w:rsidRDefault="0013634A" w:rsidP="0013634A">
      <w:pPr>
        <w:numPr>
          <w:ilvl w:val="0"/>
          <w:numId w:val="24"/>
        </w:numPr>
        <w:spacing w:after="60" w:line="240" w:lineRule="auto"/>
        <w:ind w:left="567" w:hanging="567"/>
        <w:jc w:val="both"/>
        <w:rPr>
          <w:rFonts w:ascii="Arial Narrow" w:eastAsia="Arial Unicode MS" w:hAnsi="Arial Narrow"/>
          <w:b/>
        </w:rPr>
      </w:pPr>
      <w:r w:rsidRPr="004A05E4">
        <w:rPr>
          <w:rFonts w:ascii="Arial Narrow" w:eastAsia="Arial Unicode MS" w:hAnsi="Arial Narrow"/>
          <w:b/>
        </w:rPr>
        <w:t xml:space="preserve">ELECTRICITE </w:t>
      </w:r>
    </w:p>
    <w:p w:rsidR="0013634A" w:rsidRPr="004A05E4" w:rsidRDefault="0013634A" w:rsidP="0013634A">
      <w:pPr>
        <w:pStyle w:val="Titre"/>
        <w:numPr>
          <w:ilvl w:val="1"/>
          <w:numId w:val="31"/>
        </w:numPr>
        <w:tabs>
          <w:tab w:val="left" w:pos="993"/>
        </w:tabs>
        <w:spacing w:after="60"/>
        <w:ind w:left="993" w:hanging="993"/>
        <w:jc w:val="left"/>
        <w:rPr>
          <w:rFonts w:ascii="Arial Narrow" w:eastAsia="Arial Unicode MS" w:hAnsi="Arial Narrow"/>
          <w:noProof/>
          <w:sz w:val="22"/>
          <w:szCs w:val="22"/>
        </w:rPr>
      </w:pPr>
      <w:r w:rsidRPr="004A05E4">
        <w:rPr>
          <w:rFonts w:ascii="Arial Narrow" w:eastAsia="Arial Unicode MS" w:hAnsi="Arial Narrow"/>
          <w:noProof/>
          <w:sz w:val="22"/>
          <w:szCs w:val="22"/>
        </w:rPr>
        <w:lastRenderedPageBreak/>
        <w:t>DEFINITION DES TRAVAUX D’ELECTRICITE</w:t>
      </w:r>
    </w:p>
    <w:p w:rsidR="0013634A" w:rsidRPr="004A05E4" w:rsidRDefault="0013634A" w:rsidP="0013634A">
      <w:pPr>
        <w:pStyle w:val="Titre"/>
        <w:numPr>
          <w:ilvl w:val="2"/>
          <w:numId w:val="31"/>
        </w:numPr>
        <w:tabs>
          <w:tab w:val="left" w:pos="993"/>
        </w:tabs>
        <w:spacing w:after="60"/>
        <w:ind w:hanging="1224"/>
        <w:jc w:val="left"/>
        <w:rPr>
          <w:rFonts w:ascii="Arial Narrow" w:eastAsia="Arial Unicode MS" w:hAnsi="Arial Narrow"/>
          <w:noProof/>
          <w:sz w:val="22"/>
          <w:szCs w:val="22"/>
        </w:rPr>
      </w:pPr>
      <w:r w:rsidRPr="004A05E4">
        <w:rPr>
          <w:rFonts w:ascii="Arial Narrow" w:eastAsia="Arial Unicode MS" w:hAnsi="Arial Narrow"/>
          <w:noProof/>
          <w:sz w:val="22"/>
          <w:szCs w:val="22"/>
        </w:rPr>
        <w:t>Généralités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travaux du présent lot se rapportent à l’électricité et comprennent l’installation selon les normes :</w:t>
      </w:r>
    </w:p>
    <w:p w:rsidR="0013634A" w:rsidRPr="004A05E4" w:rsidRDefault="0013634A" w:rsidP="0013634A">
      <w:pPr>
        <w:pStyle w:val="Textebrut"/>
        <w:numPr>
          <w:ilvl w:val="0"/>
          <w:numId w:val="10"/>
        </w:numPr>
        <w:tabs>
          <w:tab w:val="clear" w:pos="340"/>
          <w:tab w:val="num" w:pos="567"/>
        </w:tabs>
        <w:spacing w:after="60"/>
        <w:ind w:left="567" w:hanging="283"/>
        <w:rPr>
          <w:rFonts w:ascii="Arial Narrow" w:eastAsia="Arial Unicode MS" w:hAnsi="Arial Narrow"/>
          <w:sz w:val="22"/>
          <w:szCs w:val="22"/>
          <w:lang w:val="fr-FR"/>
        </w:rPr>
      </w:pPr>
      <w:r w:rsidRPr="004A05E4">
        <w:rPr>
          <w:rFonts w:ascii="Arial Narrow" w:eastAsia="Arial Unicode MS" w:hAnsi="Arial Narrow"/>
          <w:sz w:val="22"/>
          <w:szCs w:val="22"/>
          <w:lang w:val="fr-FR" w:eastAsia="fr-FR"/>
        </w:rPr>
        <w:t>de l’installation de l’ensemble des conduits encastrés destinés à protéger les canalisations</w:t>
      </w:r>
      <w:r w:rsidRPr="004A05E4">
        <w:rPr>
          <w:rFonts w:ascii="Arial Narrow" w:eastAsia="Arial Unicode MS" w:hAnsi="Arial Narrow"/>
          <w:sz w:val="22"/>
          <w:szCs w:val="22"/>
          <w:lang w:val="fr-FR"/>
        </w:rPr>
        <w:t xml:space="preserve"> électriques, ainsi que les boites de dérivation et tous les accessoires nécessaires de pose et de fixation ;</w:t>
      </w:r>
    </w:p>
    <w:p w:rsidR="0013634A" w:rsidRPr="004A05E4" w:rsidRDefault="0013634A" w:rsidP="0013634A">
      <w:pPr>
        <w:pStyle w:val="Textebrut"/>
        <w:numPr>
          <w:ilvl w:val="0"/>
          <w:numId w:val="10"/>
        </w:numPr>
        <w:tabs>
          <w:tab w:val="clear" w:pos="340"/>
          <w:tab w:val="num" w:pos="567"/>
        </w:tabs>
        <w:spacing w:after="60"/>
        <w:ind w:left="567" w:hanging="283"/>
        <w:rPr>
          <w:rFonts w:ascii="Arial Narrow" w:eastAsia="Arial Unicode MS" w:hAnsi="Arial Narrow"/>
          <w:sz w:val="22"/>
          <w:szCs w:val="22"/>
          <w:lang w:val="fr-FR" w:eastAsia="fr-FR"/>
        </w:rPr>
      </w:pPr>
      <w:r w:rsidRPr="004A05E4">
        <w:rPr>
          <w:rFonts w:ascii="Arial Narrow" w:eastAsia="Arial Unicode MS" w:hAnsi="Arial Narrow"/>
          <w:sz w:val="22"/>
          <w:szCs w:val="22"/>
          <w:lang w:val="fr-FR" w:eastAsia="fr-FR"/>
        </w:rPr>
        <w:t xml:space="preserve">de l’ensemble des circuits électriques du bâtiment, nécessaires pour l’alimentation en énergie des appareils d’éclairage, les prises électriques </w:t>
      </w:r>
    </w:p>
    <w:p w:rsidR="0013634A" w:rsidRPr="004A05E4" w:rsidRDefault="0013634A" w:rsidP="0013634A">
      <w:pPr>
        <w:pStyle w:val="Textebrut"/>
        <w:numPr>
          <w:ilvl w:val="0"/>
          <w:numId w:val="10"/>
        </w:numPr>
        <w:tabs>
          <w:tab w:val="clear" w:pos="340"/>
          <w:tab w:val="num" w:pos="567"/>
        </w:tabs>
        <w:spacing w:after="60"/>
        <w:ind w:left="567" w:hanging="283"/>
        <w:rPr>
          <w:rFonts w:ascii="Arial Narrow" w:eastAsia="Arial Unicode MS" w:hAnsi="Arial Narrow"/>
          <w:sz w:val="22"/>
          <w:szCs w:val="22"/>
          <w:lang w:val="fr-FR" w:eastAsia="fr-FR"/>
        </w:rPr>
      </w:pPr>
      <w:r w:rsidRPr="004A05E4">
        <w:rPr>
          <w:rFonts w:ascii="Arial Narrow" w:eastAsia="Arial Unicode MS" w:hAnsi="Arial Narrow"/>
          <w:sz w:val="22"/>
          <w:szCs w:val="22"/>
          <w:lang w:val="fr-FR" w:eastAsia="fr-FR"/>
        </w:rPr>
        <w:t>d’un tableau électrique de distribution établi au départ de l’installation et après le disjoncteur général de branchement et qui contient :</w:t>
      </w:r>
    </w:p>
    <w:p w:rsidR="0013634A" w:rsidRPr="004A05E4" w:rsidRDefault="0013634A" w:rsidP="0013634A">
      <w:pPr>
        <w:numPr>
          <w:ilvl w:val="0"/>
          <w:numId w:val="17"/>
        </w:numPr>
        <w:tabs>
          <w:tab w:val="clear" w:pos="851"/>
          <w:tab w:val="num" w:pos="993"/>
        </w:tabs>
        <w:spacing w:after="60" w:line="240" w:lineRule="auto"/>
        <w:ind w:left="993" w:hanging="142"/>
        <w:jc w:val="both"/>
        <w:rPr>
          <w:rFonts w:ascii="Arial Narrow" w:eastAsia="Arial Unicode MS" w:hAnsi="Arial Narrow"/>
        </w:rPr>
      </w:pPr>
      <w:r w:rsidRPr="004A05E4">
        <w:rPr>
          <w:rFonts w:ascii="Arial Narrow" w:eastAsia="Arial Unicode MS" w:hAnsi="Arial Narrow"/>
        </w:rPr>
        <w:t xml:space="preserve">Le raccordement des conducteurs de phase et de neutre arrivant du disjoncteur de branchement et la répartition des conducteurs partant vers les différents circuits ; </w:t>
      </w:r>
    </w:p>
    <w:p w:rsidR="0013634A" w:rsidRPr="004A05E4" w:rsidRDefault="0013634A" w:rsidP="0013634A">
      <w:pPr>
        <w:numPr>
          <w:ilvl w:val="0"/>
          <w:numId w:val="17"/>
        </w:numPr>
        <w:tabs>
          <w:tab w:val="clear" w:pos="851"/>
          <w:tab w:val="num" w:pos="993"/>
        </w:tabs>
        <w:spacing w:after="60" w:line="240" w:lineRule="auto"/>
        <w:ind w:left="993" w:hanging="142"/>
        <w:jc w:val="both"/>
        <w:rPr>
          <w:rFonts w:ascii="Arial Narrow" w:eastAsia="Arial Unicode MS" w:hAnsi="Arial Narrow"/>
        </w:rPr>
      </w:pPr>
      <w:r w:rsidRPr="004A05E4">
        <w:rPr>
          <w:rFonts w:ascii="Arial Narrow" w:eastAsia="Arial Unicode MS" w:hAnsi="Arial Narrow"/>
        </w:rPr>
        <w:t>Les dispositifs de protection des circuits et des personnes constituées de coupe-circuits à cartouches ou de disjoncteurs divisionnaires protégeant chaque conducteur de phase ;</w:t>
      </w:r>
    </w:p>
    <w:p w:rsidR="0013634A" w:rsidRPr="004A05E4" w:rsidRDefault="0013634A" w:rsidP="0013634A">
      <w:pPr>
        <w:numPr>
          <w:ilvl w:val="0"/>
          <w:numId w:val="17"/>
        </w:numPr>
        <w:tabs>
          <w:tab w:val="clear" w:pos="851"/>
          <w:tab w:val="num" w:pos="993"/>
        </w:tabs>
        <w:spacing w:after="60" w:line="240" w:lineRule="auto"/>
        <w:ind w:left="993" w:hanging="142"/>
        <w:jc w:val="both"/>
        <w:rPr>
          <w:rFonts w:ascii="Arial Narrow" w:eastAsia="Arial Unicode MS" w:hAnsi="Arial Narrow"/>
        </w:rPr>
      </w:pPr>
      <w:r w:rsidRPr="004A05E4">
        <w:rPr>
          <w:rFonts w:ascii="Arial Narrow" w:eastAsia="Arial Unicode MS" w:hAnsi="Arial Narrow"/>
        </w:rPr>
        <w:t>Un interrupteur ou un disjoncteur permettant de sectionner le conducteur neutre de chaque circuit ;</w:t>
      </w:r>
    </w:p>
    <w:p w:rsidR="0013634A" w:rsidRPr="004A05E4" w:rsidRDefault="0013634A" w:rsidP="0013634A">
      <w:pPr>
        <w:numPr>
          <w:ilvl w:val="0"/>
          <w:numId w:val="17"/>
        </w:numPr>
        <w:tabs>
          <w:tab w:val="clear" w:pos="851"/>
          <w:tab w:val="num" w:pos="993"/>
        </w:tabs>
        <w:spacing w:after="60" w:line="240" w:lineRule="auto"/>
        <w:ind w:left="993" w:hanging="142"/>
        <w:jc w:val="both"/>
        <w:rPr>
          <w:rFonts w:ascii="Arial Narrow" w:eastAsia="Arial Unicode MS" w:hAnsi="Arial Narrow"/>
        </w:rPr>
      </w:pPr>
      <w:r w:rsidRPr="004A05E4">
        <w:rPr>
          <w:rFonts w:ascii="Arial Narrow" w:eastAsia="Arial Unicode MS" w:hAnsi="Arial Narrow"/>
        </w:rPr>
        <w:t>Un interrupteur différentiel à haute sensibilité (30 mA) pour la protection des personnes ;</w:t>
      </w:r>
    </w:p>
    <w:p w:rsidR="0013634A" w:rsidRPr="004A05E4" w:rsidRDefault="0013634A" w:rsidP="0013634A">
      <w:pPr>
        <w:numPr>
          <w:ilvl w:val="0"/>
          <w:numId w:val="17"/>
        </w:numPr>
        <w:tabs>
          <w:tab w:val="clear" w:pos="851"/>
          <w:tab w:val="num" w:pos="993"/>
        </w:tabs>
        <w:spacing w:after="60" w:line="240" w:lineRule="auto"/>
        <w:ind w:left="993" w:hanging="142"/>
        <w:jc w:val="both"/>
        <w:rPr>
          <w:rFonts w:ascii="Arial Narrow" w:eastAsia="Arial Unicode MS" w:hAnsi="Arial Narrow"/>
        </w:rPr>
      </w:pPr>
      <w:r w:rsidRPr="004A05E4">
        <w:rPr>
          <w:rFonts w:ascii="Arial Narrow" w:eastAsia="Arial Unicode MS" w:hAnsi="Arial Narrow"/>
        </w:rPr>
        <w:t>Un répartiteur de terre pour le raccordement des conducteurs de protection ;</w:t>
      </w:r>
    </w:p>
    <w:p w:rsidR="0013634A" w:rsidRPr="004A05E4" w:rsidRDefault="0013634A" w:rsidP="0013634A">
      <w:pPr>
        <w:pStyle w:val="Textebrut"/>
        <w:numPr>
          <w:ilvl w:val="0"/>
          <w:numId w:val="10"/>
        </w:numPr>
        <w:tabs>
          <w:tab w:val="clear" w:pos="340"/>
          <w:tab w:val="num" w:pos="567"/>
        </w:tabs>
        <w:spacing w:after="60"/>
        <w:ind w:left="567" w:hanging="283"/>
        <w:rPr>
          <w:rFonts w:ascii="Arial Narrow" w:eastAsia="Arial Unicode MS" w:hAnsi="Arial Narrow"/>
          <w:sz w:val="22"/>
          <w:szCs w:val="22"/>
          <w:lang w:val="fr-FR" w:eastAsia="fr-FR"/>
        </w:rPr>
      </w:pPr>
      <w:r w:rsidRPr="004A05E4">
        <w:rPr>
          <w:rFonts w:ascii="Arial Narrow" w:eastAsia="Arial Unicode MS" w:hAnsi="Arial Narrow"/>
          <w:sz w:val="22"/>
          <w:szCs w:val="22"/>
          <w:lang w:val="fr-FR" w:eastAsia="fr-FR"/>
        </w:rPr>
        <w:t>De la mise à la terre du bâtiment et des liaisons équipotentielles ;</w:t>
      </w:r>
    </w:p>
    <w:p w:rsidR="0013634A" w:rsidRPr="004A05E4" w:rsidRDefault="0013634A" w:rsidP="0013634A">
      <w:pPr>
        <w:pStyle w:val="Textebrut"/>
        <w:numPr>
          <w:ilvl w:val="0"/>
          <w:numId w:val="10"/>
        </w:numPr>
        <w:tabs>
          <w:tab w:val="clear" w:pos="340"/>
          <w:tab w:val="num" w:pos="567"/>
        </w:tabs>
        <w:spacing w:after="60"/>
        <w:ind w:left="567" w:hanging="283"/>
        <w:rPr>
          <w:rFonts w:ascii="Arial Narrow" w:eastAsia="Arial Unicode MS" w:hAnsi="Arial Narrow"/>
          <w:sz w:val="22"/>
          <w:szCs w:val="22"/>
          <w:lang w:val="fr-FR" w:eastAsia="fr-FR"/>
        </w:rPr>
      </w:pPr>
      <w:r w:rsidRPr="004A05E4">
        <w:rPr>
          <w:rFonts w:ascii="Arial Narrow" w:eastAsia="Arial Unicode MS" w:hAnsi="Arial Narrow"/>
          <w:sz w:val="22"/>
          <w:szCs w:val="22"/>
          <w:lang w:val="fr-FR" w:eastAsia="fr-FR"/>
        </w:rPr>
        <w:t xml:space="preserve">Des interrupteurs et prises de courant ; </w:t>
      </w:r>
    </w:p>
    <w:p w:rsidR="0013634A" w:rsidRPr="004A05E4" w:rsidRDefault="0013634A" w:rsidP="0013634A">
      <w:pPr>
        <w:pStyle w:val="Textebrut"/>
        <w:numPr>
          <w:ilvl w:val="0"/>
          <w:numId w:val="10"/>
        </w:numPr>
        <w:tabs>
          <w:tab w:val="clear" w:pos="340"/>
          <w:tab w:val="num" w:pos="567"/>
        </w:tabs>
        <w:spacing w:after="60"/>
        <w:ind w:left="567" w:hanging="283"/>
        <w:rPr>
          <w:rFonts w:ascii="Arial Narrow" w:eastAsia="Arial Unicode MS" w:hAnsi="Arial Narrow"/>
          <w:sz w:val="22"/>
          <w:szCs w:val="22"/>
          <w:lang w:val="fr-FR" w:eastAsia="fr-FR"/>
        </w:rPr>
      </w:pPr>
      <w:r w:rsidRPr="004A05E4">
        <w:rPr>
          <w:rFonts w:ascii="Arial Narrow" w:eastAsia="Arial Unicode MS" w:hAnsi="Arial Narrow"/>
          <w:sz w:val="22"/>
          <w:szCs w:val="22"/>
          <w:lang w:val="fr-FR" w:eastAsia="fr-FR"/>
        </w:rPr>
        <w:t>Des appareils d’éclairage ;</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Sont également compris dans le présent lot, les travaux afférents à d’autres corps d’état et nécessaires à la mise en œuvre des installations électriques telles que définies dans le projet d’exécution, à savoir : </w:t>
      </w:r>
    </w:p>
    <w:p w:rsidR="0013634A" w:rsidRPr="004A05E4" w:rsidRDefault="0013634A" w:rsidP="0013634A">
      <w:pPr>
        <w:pStyle w:val="Textebrut"/>
        <w:numPr>
          <w:ilvl w:val="0"/>
          <w:numId w:val="11"/>
        </w:numPr>
        <w:tabs>
          <w:tab w:val="clear" w:pos="340"/>
          <w:tab w:val="num" w:pos="567"/>
        </w:tabs>
        <w:spacing w:after="60"/>
        <w:ind w:left="567" w:hanging="283"/>
        <w:rPr>
          <w:rFonts w:ascii="Arial Narrow" w:eastAsia="Arial Unicode MS" w:hAnsi="Arial Narrow"/>
          <w:sz w:val="22"/>
          <w:szCs w:val="22"/>
          <w:lang w:val="fr-FR" w:eastAsia="fr-FR"/>
        </w:rPr>
      </w:pPr>
      <w:r w:rsidRPr="004A05E4">
        <w:rPr>
          <w:rFonts w:ascii="Arial Narrow" w:eastAsia="Arial Unicode MS" w:hAnsi="Arial Narrow"/>
          <w:sz w:val="22"/>
          <w:szCs w:val="22"/>
          <w:lang w:val="fr-FR" w:eastAsia="fr-FR"/>
        </w:rPr>
        <w:t>Les tranchées, saignées, trous, percements et réservations effectués en phase de gros œuvre sous la conduite de l’Ingénieur ;</w:t>
      </w:r>
    </w:p>
    <w:p w:rsidR="0013634A" w:rsidRPr="004A05E4" w:rsidRDefault="0013634A" w:rsidP="0013634A">
      <w:pPr>
        <w:pStyle w:val="Textebrut"/>
        <w:numPr>
          <w:ilvl w:val="0"/>
          <w:numId w:val="11"/>
        </w:numPr>
        <w:tabs>
          <w:tab w:val="clear" w:pos="340"/>
          <w:tab w:val="num" w:pos="567"/>
        </w:tabs>
        <w:spacing w:after="60"/>
        <w:ind w:left="567" w:hanging="283"/>
        <w:rPr>
          <w:rFonts w:ascii="Arial Narrow" w:eastAsia="Arial Unicode MS" w:hAnsi="Arial Narrow"/>
          <w:sz w:val="22"/>
          <w:szCs w:val="22"/>
          <w:lang w:val="fr-FR" w:eastAsia="fr-FR"/>
        </w:rPr>
      </w:pPr>
      <w:r w:rsidRPr="004A05E4">
        <w:rPr>
          <w:rFonts w:ascii="Arial Narrow" w:eastAsia="Arial Unicode MS" w:hAnsi="Arial Narrow"/>
          <w:sz w:val="22"/>
          <w:szCs w:val="22"/>
          <w:lang w:val="fr-FR" w:eastAsia="fr-FR"/>
        </w:rPr>
        <w:t>Les scellements et rebouchage des tranchées, saignées, trous, percements et réservations, ainsi que les raccords divers résultant de la fixation des appareils ;</w:t>
      </w:r>
    </w:p>
    <w:p w:rsidR="0013634A" w:rsidRPr="004A05E4" w:rsidRDefault="0013634A" w:rsidP="0013634A">
      <w:pPr>
        <w:pStyle w:val="Textebrut"/>
        <w:numPr>
          <w:ilvl w:val="0"/>
          <w:numId w:val="11"/>
        </w:numPr>
        <w:tabs>
          <w:tab w:val="clear" w:pos="340"/>
          <w:tab w:val="num" w:pos="567"/>
        </w:tabs>
        <w:spacing w:after="60"/>
        <w:ind w:left="567" w:hanging="283"/>
        <w:rPr>
          <w:rFonts w:ascii="Arial Narrow" w:eastAsia="Arial Unicode MS" w:hAnsi="Arial Narrow"/>
          <w:sz w:val="22"/>
          <w:szCs w:val="22"/>
          <w:lang w:val="fr-FR" w:eastAsia="fr-FR"/>
        </w:rPr>
      </w:pPr>
      <w:r w:rsidRPr="004A05E4">
        <w:rPr>
          <w:rFonts w:ascii="Arial Narrow" w:eastAsia="Arial Unicode MS" w:hAnsi="Arial Narrow"/>
          <w:sz w:val="22"/>
          <w:szCs w:val="22"/>
          <w:lang w:val="fr-FR" w:eastAsia="fr-FR"/>
        </w:rPr>
        <w:t>La peinture des armoires et appareillages relatifs aux installations électriques.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13634A" w:rsidRPr="004A05E4" w:rsidRDefault="0013634A" w:rsidP="0013634A">
      <w:pPr>
        <w:pStyle w:val="Titre"/>
        <w:numPr>
          <w:ilvl w:val="2"/>
          <w:numId w:val="31"/>
        </w:numPr>
        <w:tabs>
          <w:tab w:val="left" w:pos="993"/>
        </w:tabs>
        <w:spacing w:after="60"/>
        <w:ind w:hanging="1224"/>
        <w:jc w:val="left"/>
        <w:rPr>
          <w:rFonts w:ascii="Arial Narrow" w:eastAsia="Arial Unicode MS" w:hAnsi="Arial Narrow"/>
          <w:noProof/>
          <w:sz w:val="22"/>
          <w:szCs w:val="22"/>
        </w:rPr>
      </w:pPr>
      <w:r w:rsidRPr="004A05E4">
        <w:rPr>
          <w:rFonts w:ascii="Arial Narrow" w:eastAsia="Arial Unicode MS" w:hAnsi="Arial Narrow"/>
          <w:noProof/>
          <w:sz w:val="22"/>
          <w:szCs w:val="22"/>
        </w:rPr>
        <w:t>Documents techniques de référence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installations sont réalisées conformément aux normes suivantes :</w:t>
      </w:r>
    </w:p>
    <w:p w:rsidR="0013634A" w:rsidRPr="004A05E4" w:rsidRDefault="0013634A" w:rsidP="0013634A">
      <w:pPr>
        <w:numPr>
          <w:ilvl w:val="0"/>
          <w:numId w:val="14"/>
        </w:numPr>
        <w:tabs>
          <w:tab w:val="clear" w:pos="1191"/>
          <w:tab w:val="num" w:pos="993"/>
        </w:tabs>
        <w:spacing w:after="60" w:line="240" w:lineRule="auto"/>
        <w:ind w:left="993" w:hanging="284"/>
        <w:jc w:val="both"/>
        <w:rPr>
          <w:rFonts w:ascii="Arial Narrow" w:eastAsia="Arial Unicode MS" w:hAnsi="Arial Narrow"/>
        </w:rPr>
      </w:pPr>
      <w:r w:rsidRPr="004A05E4">
        <w:rPr>
          <w:rFonts w:ascii="Arial Narrow" w:eastAsia="Arial Unicode MS" w:hAnsi="Arial Narrow"/>
        </w:rPr>
        <w:t>Prescriptions de l’Union Technique Electrique (UTE) ;</w:t>
      </w:r>
    </w:p>
    <w:p w:rsidR="0013634A" w:rsidRPr="004A05E4" w:rsidRDefault="0013634A" w:rsidP="0013634A">
      <w:pPr>
        <w:numPr>
          <w:ilvl w:val="0"/>
          <w:numId w:val="14"/>
        </w:numPr>
        <w:tabs>
          <w:tab w:val="clear" w:pos="1191"/>
          <w:tab w:val="num" w:pos="993"/>
        </w:tabs>
        <w:spacing w:after="60" w:line="240" w:lineRule="auto"/>
        <w:ind w:left="993" w:hanging="284"/>
        <w:jc w:val="both"/>
        <w:rPr>
          <w:rFonts w:ascii="Arial Narrow" w:eastAsia="Arial Unicode MS" w:hAnsi="Arial Narrow"/>
        </w:rPr>
      </w:pPr>
      <w:r w:rsidRPr="004A05E4">
        <w:rPr>
          <w:rFonts w:ascii="Arial Narrow" w:eastAsia="Arial Unicode MS" w:hAnsi="Arial Narrow"/>
        </w:rPr>
        <w:t>Réalisation des travaux d’installation électrique NF C 15-100 et additifs Installations électriques à basse tension.</w:t>
      </w:r>
    </w:p>
    <w:p w:rsidR="0013634A" w:rsidRPr="004A05E4" w:rsidRDefault="0013634A" w:rsidP="0013634A">
      <w:pPr>
        <w:numPr>
          <w:ilvl w:val="0"/>
          <w:numId w:val="14"/>
        </w:numPr>
        <w:tabs>
          <w:tab w:val="clear" w:pos="1191"/>
          <w:tab w:val="num" w:pos="993"/>
        </w:tabs>
        <w:spacing w:after="60" w:line="240" w:lineRule="auto"/>
        <w:ind w:left="993" w:hanging="284"/>
        <w:jc w:val="both"/>
        <w:rPr>
          <w:rFonts w:ascii="Arial Narrow" w:eastAsia="Arial Unicode MS" w:hAnsi="Arial Narrow"/>
        </w:rPr>
      </w:pPr>
      <w:r w:rsidRPr="004A05E4">
        <w:rPr>
          <w:rFonts w:ascii="Arial Narrow" w:eastAsia="Arial Unicode MS" w:hAnsi="Arial Narrow"/>
        </w:rPr>
        <w:t>NF C 14-100 en ce qui concerne les installations de branchement.</w:t>
      </w:r>
    </w:p>
    <w:p w:rsidR="0013634A" w:rsidRPr="004A05E4" w:rsidRDefault="0013634A" w:rsidP="0013634A">
      <w:pPr>
        <w:numPr>
          <w:ilvl w:val="0"/>
          <w:numId w:val="14"/>
        </w:numPr>
        <w:tabs>
          <w:tab w:val="clear" w:pos="1191"/>
          <w:tab w:val="num" w:pos="993"/>
        </w:tabs>
        <w:spacing w:after="60" w:line="240" w:lineRule="auto"/>
        <w:ind w:left="993" w:hanging="284"/>
        <w:jc w:val="both"/>
        <w:rPr>
          <w:rFonts w:ascii="Arial Narrow" w:eastAsia="Arial Unicode MS" w:hAnsi="Arial Narrow"/>
        </w:rPr>
      </w:pPr>
      <w:r w:rsidRPr="004A05E4">
        <w:rPr>
          <w:rFonts w:ascii="Arial Narrow" w:eastAsia="Arial Unicode MS" w:hAnsi="Arial Narrow"/>
        </w:rPr>
        <w:t>NF C 18-</w:t>
      </w:r>
      <w:smartTag w:uri="urn:schemas-microsoft-com:office:smarttags" w:element="metricconverter">
        <w:smartTagPr>
          <w:attr w:name="ProductID" w:val="513, C"/>
        </w:smartTagPr>
        <w:r w:rsidRPr="004A05E4">
          <w:rPr>
            <w:rFonts w:ascii="Arial Narrow" w:eastAsia="Arial Unicode MS" w:hAnsi="Arial Narrow"/>
          </w:rPr>
          <w:t>513, C</w:t>
        </w:r>
      </w:smartTag>
      <w:r w:rsidRPr="004A05E4">
        <w:rPr>
          <w:rFonts w:ascii="Arial Narrow" w:eastAsia="Arial Unicode MS" w:hAnsi="Arial Narrow"/>
        </w:rPr>
        <w:t xml:space="preserve"> 18-</w:t>
      </w:r>
      <w:smartTag w:uri="urn:schemas-microsoft-com:office:smarttags" w:element="metricconverter">
        <w:smartTagPr>
          <w:attr w:name="ProductID" w:val="514, C"/>
        </w:smartTagPr>
        <w:r w:rsidRPr="004A05E4">
          <w:rPr>
            <w:rFonts w:ascii="Arial Narrow" w:eastAsia="Arial Unicode MS" w:hAnsi="Arial Narrow"/>
          </w:rPr>
          <w:t>514, C</w:t>
        </w:r>
      </w:smartTag>
      <w:r w:rsidRPr="004A05E4">
        <w:rPr>
          <w:rFonts w:ascii="Arial Narrow" w:eastAsia="Arial Unicode MS" w:hAnsi="Arial Narrow"/>
        </w:rPr>
        <w:t xml:space="preserve"> 18-520 et leurs additifs pour ce qui concerne les mesures de protection et de prévention.</w:t>
      </w:r>
    </w:p>
    <w:p w:rsidR="0013634A" w:rsidRPr="004A05E4" w:rsidRDefault="0013634A" w:rsidP="0013634A">
      <w:pPr>
        <w:numPr>
          <w:ilvl w:val="0"/>
          <w:numId w:val="14"/>
        </w:numPr>
        <w:tabs>
          <w:tab w:val="clear" w:pos="1191"/>
          <w:tab w:val="num" w:pos="993"/>
        </w:tabs>
        <w:spacing w:after="60" w:line="240" w:lineRule="auto"/>
        <w:ind w:left="993" w:hanging="284"/>
        <w:jc w:val="both"/>
        <w:rPr>
          <w:rFonts w:ascii="Arial Narrow" w:eastAsia="Arial Unicode MS" w:hAnsi="Arial Narrow"/>
        </w:rPr>
      </w:pPr>
      <w:r w:rsidRPr="004A05E4">
        <w:rPr>
          <w:rFonts w:ascii="Arial Narrow" w:eastAsia="Arial Unicode MS" w:hAnsi="Arial Narrow"/>
        </w:rPr>
        <w:t>NF C 12-</w:t>
      </w:r>
      <w:smartTag w:uri="urn:schemas-microsoft-com:office:smarttags" w:element="metricconverter">
        <w:smartTagPr>
          <w:attr w:name="ProductID" w:val="060, C"/>
        </w:smartTagPr>
        <w:r w:rsidRPr="004A05E4">
          <w:rPr>
            <w:rFonts w:ascii="Arial Narrow" w:eastAsia="Arial Unicode MS" w:hAnsi="Arial Narrow"/>
          </w:rPr>
          <w:t>060, C</w:t>
        </w:r>
      </w:smartTag>
      <w:r w:rsidRPr="004A05E4">
        <w:rPr>
          <w:rFonts w:ascii="Arial Narrow" w:eastAsia="Arial Unicode MS" w:hAnsi="Arial Narrow"/>
        </w:rPr>
        <w:t xml:space="preserve"> 12-</w:t>
      </w:r>
      <w:smartTag w:uri="urn:schemas-microsoft-com:office:smarttags" w:element="metricconverter">
        <w:smartTagPr>
          <w:attr w:name="ProductID" w:val="100, C"/>
        </w:smartTagPr>
        <w:r w:rsidRPr="004A05E4">
          <w:rPr>
            <w:rFonts w:ascii="Arial Narrow" w:eastAsia="Arial Unicode MS" w:hAnsi="Arial Narrow"/>
          </w:rPr>
          <w:t>100, C</w:t>
        </w:r>
      </w:smartTag>
      <w:r w:rsidRPr="004A05E4">
        <w:rPr>
          <w:rFonts w:ascii="Arial Narrow" w:eastAsia="Arial Unicode MS" w:hAnsi="Arial Narrow"/>
        </w:rPr>
        <w:t xml:space="preserve"> 12-</w:t>
      </w:r>
      <w:smartTag w:uri="urn:schemas-microsoft-com:office:smarttags" w:element="metricconverter">
        <w:smartTagPr>
          <w:attr w:name="ProductID" w:val="200 C"/>
        </w:smartTagPr>
        <w:r w:rsidRPr="004A05E4">
          <w:rPr>
            <w:rFonts w:ascii="Arial Narrow" w:eastAsia="Arial Unicode MS" w:hAnsi="Arial Narrow"/>
          </w:rPr>
          <w:t>200 C</w:t>
        </w:r>
      </w:smartTag>
      <w:r w:rsidRPr="004A05E4">
        <w:rPr>
          <w:rFonts w:ascii="Arial Narrow" w:eastAsia="Arial Unicode MS" w:hAnsi="Arial Narrow"/>
        </w:rPr>
        <w:t xml:space="preserve"> 12-210 et leurs additifs pour ce qui concerne les installations réglementées.</w:t>
      </w:r>
    </w:p>
    <w:p w:rsidR="0013634A" w:rsidRPr="004A05E4" w:rsidRDefault="0013634A" w:rsidP="0013634A">
      <w:pPr>
        <w:pStyle w:val="Titre"/>
        <w:numPr>
          <w:ilvl w:val="2"/>
          <w:numId w:val="31"/>
        </w:numPr>
        <w:tabs>
          <w:tab w:val="left" w:pos="993"/>
        </w:tabs>
        <w:spacing w:after="60"/>
        <w:ind w:hanging="1224"/>
        <w:jc w:val="left"/>
        <w:rPr>
          <w:rFonts w:ascii="Arial Narrow" w:eastAsia="Arial Unicode MS" w:hAnsi="Arial Narrow"/>
          <w:noProof/>
          <w:sz w:val="22"/>
          <w:szCs w:val="22"/>
        </w:rPr>
      </w:pPr>
      <w:r w:rsidRPr="004A05E4">
        <w:rPr>
          <w:rFonts w:ascii="Arial Narrow" w:eastAsia="Arial Unicode MS" w:hAnsi="Arial Narrow"/>
          <w:noProof/>
          <w:sz w:val="22"/>
          <w:szCs w:val="22"/>
        </w:rPr>
        <w:t>Plans d’électricité</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Co-contractant fournit dans le projet d’exécution :</w:t>
      </w:r>
    </w:p>
    <w:p w:rsidR="0013634A" w:rsidRPr="004A05E4" w:rsidRDefault="0013634A" w:rsidP="0013634A">
      <w:pPr>
        <w:numPr>
          <w:ilvl w:val="0"/>
          <w:numId w:val="9"/>
        </w:numPr>
        <w:tabs>
          <w:tab w:val="clear" w:pos="340"/>
          <w:tab w:val="num" w:pos="567"/>
        </w:tabs>
        <w:spacing w:after="60" w:line="240" w:lineRule="auto"/>
        <w:ind w:left="567" w:hanging="283"/>
        <w:jc w:val="both"/>
        <w:rPr>
          <w:rFonts w:ascii="Arial Narrow" w:eastAsia="Arial Unicode MS" w:hAnsi="Arial Narrow"/>
        </w:rPr>
      </w:pPr>
      <w:r w:rsidRPr="004A05E4">
        <w:rPr>
          <w:rFonts w:ascii="Arial Narrow" w:eastAsia="Arial Unicode MS" w:hAnsi="Arial Narrow"/>
        </w:rPr>
        <w:t>Un schéma complet du circuit électrique de distribution comportant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Le tracé unifilaire des circuits de distribution, indiquant la puissance et l'intensité supportée par chacun des circuits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 xml:space="preserve">Le tracé multifilaire des circuits de commande ;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Les appareils de protection installés, leur nature et leur calibre et leur pouvoir de coupure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 xml:space="preserve">Les plans de borniers ;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lastRenderedPageBreak/>
        <w:t>Les appareils électriques ou d’éclairage installés et la puissance de court-circuit à chaque niveau de la distribution.</w:t>
      </w:r>
    </w:p>
    <w:p w:rsidR="0013634A" w:rsidRPr="004A05E4" w:rsidRDefault="0013634A" w:rsidP="0013634A">
      <w:pPr>
        <w:numPr>
          <w:ilvl w:val="0"/>
          <w:numId w:val="9"/>
        </w:numPr>
        <w:tabs>
          <w:tab w:val="clear" w:pos="340"/>
          <w:tab w:val="num" w:pos="567"/>
        </w:tabs>
        <w:spacing w:after="60" w:line="240" w:lineRule="auto"/>
        <w:ind w:left="567" w:hanging="283"/>
        <w:jc w:val="both"/>
        <w:rPr>
          <w:rFonts w:ascii="Arial Narrow" w:eastAsia="Arial Unicode MS" w:hAnsi="Arial Narrow"/>
        </w:rPr>
      </w:pPr>
      <w:r w:rsidRPr="004A05E4">
        <w:rPr>
          <w:rFonts w:ascii="Arial Narrow" w:eastAsia="Arial Unicode MS" w:hAnsi="Arial Narrow"/>
        </w:rPr>
        <w:t>Les plans indiquant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L’implantation des canalisations électriques, les emplacements des boites de jonction, des tableaux de distribution électrique, des appareils d’éclairage, des prises de courant, des interrupteurs et des autres appareils électriques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Le parcours des canalisations avec les caractéristiques, le nombre, la longueur et la section des conducteurs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Les détails de mise en œuvre cotés suivant la réalisation.</w:t>
      </w:r>
    </w:p>
    <w:p w:rsidR="0013634A" w:rsidRPr="004A05E4" w:rsidRDefault="0013634A" w:rsidP="0013634A">
      <w:pPr>
        <w:numPr>
          <w:ilvl w:val="0"/>
          <w:numId w:val="9"/>
        </w:numPr>
        <w:tabs>
          <w:tab w:val="clear" w:pos="340"/>
          <w:tab w:val="num" w:pos="567"/>
        </w:tabs>
        <w:spacing w:after="60" w:line="240" w:lineRule="auto"/>
        <w:ind w:left="567" w:hanging="283"/>
        <w:jc w:val="both"/>
        <w:rPr>
          <w:rFonts w:ascii="Arial Narrow" w:eastAsia="Arial Unicode MS" w:hAnsi="Arial Narrow"/>
        </w:rPr>
      </w:pPr>
      <w:r w:rsidRPr="004A05E4">
        <w:rPr>
          <w:rFonts w:ascii="Arial Narrow" w:eastAsia="Arial Unicode MS" w:hAnsi="Arial Narrow"/>
        </w:rPr>
        <w:t>Les documents suivants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Les caractéristiques des appareils de protection (calibre, etc.)</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Les notices complètes des appareils électriques installés.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Toute modification des plans initiaux fait l’objet d’un report sur les plans de récolement : </w:t>
      </w:r>
    </w:p>
    <w:p w:rsidR="0013634A" w:rsidRPr="004A05E4" w:rsidRDefault="0013634A" w:rsidP="0013634A">
      <w:pPr>
        <w:numPr>
          <w:ilvl w:val="0"/>
          <w:numId w:val="18"/>
        </w:numPr>
        <w:tabs>
          <w:tab w:val="clear" w:pos="340"/>
          <w:tab w:val="num" w:pos="567"/>
        </w:tabs>
        <w:spacing w:after="60" w:line="240" w:lineRule="auto"/>
        <w:ind w:left="567" w:hanging="283"/>
        <w:jc w:val="both"/>
        <w:rPr>
          <w:rFonts w:ascii="Arial Narrow" w:eastAsia="Arial Unicode MS" w:hAnsi="Arial Narrow"/>
        </w:rPr>
      </w:pPr>
      <w:r w:rsidRPr="004A05E4">
        <w:rPr>
          <w:rFonts w:ascii="Arial Narrow" w:eastAsia="Arial Unicode MS" w:hAnsi="Arial Narrow"/>
        </w:rPr>
        <w:t xml:space="preserve">De l’ensemble des circuits électriques du bâtiment, nécessaires pour l’alimentation en énergie des appareils d’éclairage, les prises électriques </w:t>
      </w:r>
    </w:p>
    <w:p w:rsidR="0013634A" w:rsidRPr="004A05E4" w:rsidRDefault="0013634A" w:rsidP="0013634A">
      <w:pPr>
        <w:numPr>
          <w:ilvl w:val="0"/>
          <w:numId w:val="18"/>
        </w:numPr>
        <w:tabs>
          <w:tab w:val="clear" w:pos="340"/>
          <w:tab w:val="num" w:pos="567"/>
        </w:tabs>
        <w:spacing w:after="60" w:line="240" w:lineRule="auto"/>
        <w:ind w:left="567" w:hanging="283"/>
        <w:jc w:val="both"/>
        <w:rPr>
          <w:rFonts w:ascii="Arial Narrow" w:eastAsia="Arial Unicode MS" w:hAnsi="Arial Narrow"/>
        </w:rPr>
      </w:pPr>
      <w:r w:rsidRPr="004A05E4">
        <w:rPr>
          <w:rFonts w:ascii="Arial Narrow" w:eastAsia="Arial Unicode MS" w:hAnsi="Arial Narrow"/>
        </w:rPr>
        <w:t>D’un tableau électrique de distribution établi au départ de l’installation et après le disjoncteur général de branchement et qui contient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 xml:space="preserve">Le raccordement des conducteurs de phase et de neutre arrivant du disjoncteur de branchement et la répartition des conducteurs partant vers les différents circuits ;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Les dispositifs de protection des circuits et des personnes constituées de coupe-circuits à cartouches ou de disjoncteurs divisionnaires protégeant chaque conducteur de phase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Un interrupteur ou un disjoncteur permettant de sectionner le conducteur neutre de chaque circuit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Un interrupteur différentiel à haute sensibilité (30 mA) pour la protection des personnes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Un répartiteur de terre pour le raccordement des conducteurs de protection ;</w:t>
      </w:r>
    </w:p>
    <w:p w:rsidR="0013634A" w:rsidRPr="004A05E4" w:rsidRDefault="0013634A" w:rsidP="0013634A">
      <w:pPr>
        <w:numPr>
          <w:ilvl w:val="0"/>
          <w:numId w:val="18"/>
        </w:numPr>
        <w:tabs>
          <w:tab w:val="clear" w:pos="340"/>
          <w:tab w:val="num" w:pos="567"/>
        </w:tabs>
        <w:spacing w:after="60" w:line="240" w:lineRule="auto"/>
        <w:ind w:left="568" w:hanging="284"/>
        <w:jc w:val="both"/>
        <w:rPr>
          <w:rFonts w:ascii="Arial Narrow" w:eastAsia="Arial Unicode MS" w:hAnsi="Arial Narrow"/>
        </w:rPr>
      </w:pPr>
      <w:r w:rsidRPr="004A05E4">
        <w:rPr>
          <w:rFonts w:ascii="Arial Narrow" w:eastAsia="Arial Unicode MS" w:hAnsi="Arial Narrow"/>
        </w:rPr>
        <w:t>De la mise à la terre du bâtiment et des liaisons équipotentielles ;</w:t>
      </w:r>
    </w:p>
    <w:p w:rsidR="0013634A" w:rsidRPr="004A05E4" w:rsidRDefault="0013634A" w:rsidP="0013634A">
      <w:pPr>
        <w:numPr>
          <w:ilvl w:val="0"/>
          <w:numId w:val="18"/>
        </w:numPr>
        <w:tabs>
          <w:tab w:val="clear" w:pos="340"/>
          <w:tab w:val="num" w:pos="567"/>
        </w:tabs>
        <w:spacing w:after="60" w:line="240" w:lineRule="auto"/>
        <w:ind w:left="567" w:hanging="283"/>
        <w:jc w:val="both"/>
        <w:rPr>
          <w:rFonts w:ascii="Arial Narrow" w:eastAsia="Arial Unicode MS" w:hAnsi="Arial Narrow"/>
        </w:rPr>
      </w:pPr>
      <w:r w:rsidRPr="004A05E4">
        <w:rPr>
          <w:rFonts w:ascii="Arial Narrow" w:eastAsia="Arial Unicode MS" w:hAnsi="Arial Narrow"/>
        </w:rPr>
        <w:t xml:space="preserve">Des interrupteurs et prises de courant ; </w:t>
      </w:r>
    </w:p>
    <w:p w:rsidR="0013634A" w:rsidRPr="004A05E4" w:rsidRDefault="0013634A" w:rsidP="0013634A">
      <w:pPr>
        <w:numPr>
          <w:ilvl w:val="0"/>
          <w:numId w:val="18"/>
        </w:numPr>
        <w:tabs>
          <w:tab w:val="clear" w:pos="340"/>
          <w:tab w:val="num" w:pos="567"/>
        </w:tabs>
        <w:spacing w:after="60" w:line="240" w:lineRule="auto"/>
        <w:ind w:left="567" w:hanging="283"/>
        <w:jc w:val="both"/>
        <w:rPr>
          <w:rFonts w:ascii="Arial Narrow" w:eastAsia="Arial Unicode MS" w:hAnsi="Arial Narrow"/>
        </w:rPr>
      </w:pPr>
      <w:r w:rsidRPr="004A05E4">
        <w:rPr>
          <w:rFonts w:ascii="Arial Narrow" w:eastAsia="Arial Unicode MS" w:hAnsi="Arial Narrow"/>
        </w:rPr>
        <w:t>Des appareils d’éclairage ;</w:t>
      </w:r>
    </w:p>
    <w:p w:rsidR="0013634A" w:rsidRPr="004A05E4" w:rsidRDefault="0013634A" w:rsidP="0013634A">
      <w:pPr>
        <w:pStyle w:val="Titre"/>
        <w:numPr>
          <w:ilvl w:val="1"/>
          <w:numId w:val="31"/>
        </w:numPr>
        <w:tabs>
          <w:tab w:val="left" w:pos="993"/>
        </w:tabs>
        <w:spacing w:after="60"/>
        <w:ind w:left="993" w:hanging="993"/>
        <w:jc w:val="left"/>
        <w:rPr>
          <w:rFonts w:ascii="Arial Narrow" w:eastAsia="Arial Unicode MS" w:hAnsi="Arial Narrow"/>
          <w:noProof/>
          <w:sz w:val="22"/>
          <w:szCs w:val="22"/>
        </w:rPr>
      </w:pPr>
      <w:r w:rsidRPr="004A05E4">
        <w:rPr>
          <w:rFonts w:ascii="Arial Narrow" w:eastAsia="Arial Unicode MS" w:hAnsi="Arial Narrow"/>
          <w:noProof/>
          <w:sz w:val="22"/>
          <w:szCs w:val="22"/>
        </w:rPr>
        <w:t>BASES DE CALCUL</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Co-contractant est tenu d'effectuer les calculs nécessaires à la réalisation du projet compte tenu des prescriptions suivantes et en accord avec l’Ingénieur de la Lettre-Commande.</w:t>
      </w:r>
    </w:p>
    <w:p w:rsidR="0013634A" w:rsidRPr="004A05E4" w:rsidRDefault="0013634A" w:rsidP="0013634A">
      <w:pPr>
        <w:tabs>
          <w:tab w:val="num" w:pos="1068"/>
        </w:tabs>
        <w:spacing w:after="60"/>
        <w:jc w:val="both"/>
        <w:rPr>
          <w:rFonts w:ascii="Arial Narrow" w:eastAsia="Arial Unicode MS" w:hAnsi="Arial Narrow"/>
        </w:rPr>
      </w:pPr>
    </w:p>
    <w:p w:rsidR="0013634A" w:rsidRPr="004A05E4" w:rsidRDefault="0013634A" w:rsidP="0013634A">
      <w:pPr>
        <w:pStyle w:val="Titre"/>
        <w:numPr>
          <w:ilvl w:val="2"/>
          <w:numId w:val="31"/>
        </w:numPr>
        <w:tabs>
          <w:tab w:val="left" w:pos="993"/>
        </w:tabs>
        <w:spacing w:after="60"/>
        <w:ind w:left="1225" w:hanging="1225"/>
        <w:jc w:val="left"/>
        <w:rPr>
          <w:rFonts w:ascii="Arial Narrow" w:eastAsia="Arial Unicode MS" w:hAnsi="Arial Narrow"/>
          <w:noProof/>
          <w:sz w:val="22"/>
          <w:szCs w:val="22"/>
        </w:rPr>
      </w:pPr>
      <w:r w:rsidRPr="004A05E4">
        <w:rPr>
          <w:rFonts w:ascii="Arial Narrow" w:eastAsia="Arial Unicode MS" w:hAnsi="Arial Narrow"/>
          <w:noProof/>
          <w:sz w:val="22"/>
          <w:szCs w:val="22"/>
        </w:rPr>
        <w:t>Caractéristiques du réseau de distribution d’électricité</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Alimentation en énergie électrique basse tension 380/220 Volts à 50 Hz</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Schéma des liaisons de terre TT</w:t>
      </w:r>
    </w:p>
    <w:p w:rsidR="0013634A" w:rsidRPr="004A05E4" w:rsidRDefault="0013634A" w:rsidP="0013634A">
      <w:pPr>
        <w:numPr>
          <w:ilvl w:val="0"/>
          <w:numId w:val="7"/>
        </w:numPr>
        <w:spacing w:after="60" w:line="240" w:lineRule="auto"/>
        <w:rPr>
          <w:rFonts w:ascii="Arial Narrow" w:eastAsia="Arial Unicode MS" w:hAnsi="Arial Narrow"/>
          <w:b/>
          <w:i/>
        </w:rPr>
      </w:pPr>
      <w:r w:rsidRPr="004A05E4">
        <w:rPr>
          <w:rFonts w:ascii="Arial Narrow" w:eastAsia="Arial Unicode MS" w:hAnsi="Arial Narrow"/>
          <w:b/>
          <w:i/>
        </w:rPr>
        <w:t>Section des câbles de courant</w:t>
      </w:r>
    </w:p>
    <w:p w:rsidR="0013634A" w:rsidRPr="004A05E4" w:rsidRDefault="0013634A" w:rsidP="0013634A">
      <w:pPr>
        <w:numPr>
          <w:ilvl w:val="0"/>
          <w:numId w:val="19"/>
        </w:numPr>
        <w:tabs>
          <w:tab w:val="clear" w:pos="340"/>
        </w:tabs>
        <w:spacing w:after="60" w:line="240" w:lineRule="auto"/>
        <w:ind w:left="568" w:hanging="284"/>
        <w:jc w:val="both"/>
        <w:rPr>
          <w:rFonts w:ascii="Arial Narrow" w:eastAsia="Arial Unicode MS" w:hAnsi="Arial Narrow"/>
        </w:rPr>
      </w:pPr>
      <w:r w:rsidRPr="004A05E4">
        <w:rPr>
          <w:rFonts w:ascii="Arial Narrow" w:eastAsia="Arial Unicode MS" w:hAnsi="Arial Narrow"/>
        </w:rPr>
        <w:t>La section des câbles conducteurs phase ne peut être inférieure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 xml:space="preserve">à 2,5 mm² pour l’alimentation des prises de courant (courant assigné maximal de </w:t>
      </w:r>
      <w:smartTag w:uri="urn:schemas-microsoft-com:office:smarttags" w:element="metricconverter">
        <w:smartTagPr>
          <w:attr w:name="ProductID" w:val="20 A"/>
        </w:smartTagPr>
        <w:r w:rsidRPr="004A05E4">
          <w:rPr>
            <w:rFonts w:ascii="Arial Narrow" w:eastAsia="Arial Unicode MS" w:hAnsi="Arial Narrow"/>
          </w:rPr>
          <w:t>20 A</w:t>
        </w:r>
      </w:smartTag>
      <w:r w:rsidRPr="004A05E4">
        <w:rPr>
          <w:rFonts w:ascii="Arial Narrow" w:eastAsia="Arial Unicode MS" w:hAnsi="Arial Narrow"/>
        </w:rPr>
        <w:t xml:space="preserve"> avec cartouches à fusibles et 25 Ampères avec disjoncteur divisionnaire) ;</w:t>
      </w:r>
    </w:p>
    <w:p w:rsidR="0013634A" w:rsidRPr="004A05E4" w:rsidRDefault="0013634A" w:rsidP="0013634A">
      <w:pPr>
        <w:numPr>
          <w:ilvl w:val="0"/>
          <w:numId w:val="14"/>
        </w:numPr>
        <w:tabs>
          <w:tab w:val="clear" w:pos="1191"/>
        </w:tabs>
        <w:spacing w:after="60" w:line="240" w:lineRule="auto"/>
        <w:ind w:left="993" w:hanging="284"/>
        <w:jc w:val="both"/>
        <w:rPr>
          <w:rFonts w:ascii="Arial Narrow" w:eastAsia="Arial Unicode MS" w:hAnsi="Arial Narrow"/>
        </w:rPr>
      </w:pPr>
      <w:r w:rsidRPr="004A05E4">
        <w:rPr>
          <w:rFonts w:ascii="Arial Narrow" w:eastAsia="Arial Unicode MS" w:hAnsi="Arial Narrow"/>
        </w:rPr>
        <w:t xml:space="preserve">à 1,5 mm² pour l'éclairage (courant assigné maximal de </w:t>
      </w:r>
      <w:smartTag w:uri="urn:schemas-microsoft-com:office:smarttags" w:element="metricconverter">
        <w:smartTagPr>
          <w:attr w:name="ProductID" w:val="10 A"/>
        </w:smartTagPr>
        <w:r w:rsidRPr="004A05E4">
          <w:rPr>
            <w:rFonts w:ascii="Arial Narrow" w:eastAsia="Arial Unicode MS" w:hAnsi="Arial Narrow"/>
          </w:rPr>
          <w:t>10 A</w:t>
        </w:r>
      </w:smartTag>
      <w:r w:rsidRPr="004A05E4">
        <w:rPr>
          <w:rFonts w:ascii="Arial Narrow" w:eastAsia="Arial Unicode MS" w:hAnsi="Arial Narrow"/>
        </w:rPr>
        <w:t xml:space="preserve"> avec cartouches à fusibles et 16 Ampères avec disjoncteur divisionnaire) ;</w:t>
      </w:r>
    </w:p>
    <w:p w:rsidR="0013634A" w:rsidRPr="004A05E4" w:rsidRDefault="0013634A" w:rsidP="0013634A">
      <w:pPr>
        <w:numPr>
          <w:ilvl w:val="0"/>
          <w:numId w:val="19"/>
        </w:numPr>
        <w:tabs>
          <w:tab w:val="clear" w:pos="340"/>
        </w:tabs>
        <w:spacing w:after="60" w:line="240" w:lineRule="auto"/>
        <w:ind w:left="568" w:hanging="284"/>
        <w:jc w:val="both"/>
        <w:rPr>
          <w:rFonts w:ascii="Arial Narrow" w:eastAsia="Arial Unicode MS" w:hAnsi="Arial Narrow"/>
        </w:rPr>
      </w:pPr>
      <w:r w:rsidRPr="004A05E4">
        <w:rPr>
          <w:rFonts w:ascii="Arial Narrow" w:eastAsia="Arial Unicode MS" w:hAnsi="Arial Narrow"/>
        </w:rPr>
        <w:t>La section des câbles conducteurs neutres peut être réduite dans la mesure où l'on peut calibrer l'appareil de protection omnipolaire à l'intensité maximale admissible par ce conducteur ;</w:t>
      </w:r>
    </w:p>
    <w:p w:rsidR="0013634A" w:rsidRPr="004A05E4" w:rsidRDefault="0013634A" w:rsidP="0013634A">
      <w:pPr>
        <w:numPr>
          <w:ilvl w:val="0"/>
          <w:numId w:val="19"/>
        </w:numPr>
        <w:tabs>
          <w:tab w:val="clear" w:pos="340"/>
        </w:tabs>
        <w:spacing w:after="60" w:line="240" w:lineRule="auto"/>
        <w:ind w:left="568" w:hanging="284"/>
        <w:jc w:val="both"/>
        <w:rPr>
          <w:rFonts w:ascii="Arial Narrow" w:eastAsia="Arial Unicode MS" w:hAnsi="Arial Narrow"/>
        </w:rPr>
      </w:pPr>
      <w:r w:rsidRPr="004A05E4">
        <w:rPr>
          <w:rFonts w:ascii="Arial Narrow" w:eastAsia="Arial Unicode MS" w:hAnsi="Arial Narrow"/>
        </w:rPr>
        <w:t>La section des conducteurs de terre est déterminée conformément aux chapitres 4 et 5 de la norme UTEC 15.100 ;</w:t>
      </w:r>
    </w:p>
    <w:p w:rsidR="0013634A" w:rsidRPr="004A05E4" w:rsidRDefault="0013634A" w:rsidP="0013634A">
      <w:pPr>
        <w:numPr>
          <w:ilvl w:val="0"/>
          <w:numId w:val="19"/>
        </w:numPr>
        <w:tabs>
          <w:tab w:val="clear" w:pos="340"/>
        </w:tabs>
        <w:spacing w:after="60" w:line="240" w:lineRule="auto"/>
        <w:ind w:left="568" w:hanging="284"/>
        <w:jc w:val="both"/>
        <w:rPr>
          <w:rFonts w:ascii="Arial Narrow" w:eastAsia="Arial Unicode MS" w:hAnsi="Arial Narrow"/>
        </w:rPr>
      </w:pPr>
      <w:r w:rsidRPr="004A05E4">
        <w:rPr>
          <w:rFonts w:ascii="Arial Narrow" w:eastAsia="Arial Unicode MS" w:hAnsi="Arial Narrow"/>
        </w:rPr>
        <w:t>La section des câbles conducteurs est déterminée en fonction des intensités admissibles :</w:t>
      </w:r>
    </w:p>
    <w:p w:rsidR="0013634A" w:rsidRPr="004A05E4" w:rsidRDefault="0013634A" w:rsidP="0013634A">
      <w:pPr>
        <w:numPr>
          <w:ilvl w:val="0"/>
          <w:numId w:val="14"/>
        </w:numPr>
        <w:tabs>
          <w:tab w:val="clear" w:pos="1191"/>
        </w:tabs>
        <w:spacing w:after="60" w:line="240" w:lineRule="auto"/>
        <w:ind w:left="851" w:hanging="284"/>
        <w:jc w:val="both"/>
        <w:rPr>
          <w:rFonts w:ascii="Arial Narrow" w:eastAsia="Arial Unicode MS" w:hAnsi="Arial Narrow"/>
        </w:rPr>
      </w:pPr>
      <w:r w:rsidRPr="004A05E4">
        <w:rPr>
          <w:rFonts w:ascii="Arial Narrow" w:eastAsia="Arial Unicode MS" w:hAnsi="Arial Narrow"/>
        </w:rPr>
        <w:t>de chutes de tension ;</w:t>
      </w:r>
    </w:p>
    <w:p w:rsidR="0013634A" w:rsidRPr="004A05E4" w:rsidRDefault="0013634A" w:rsidP="0013634A">
      <w:pPr>
        <w:numPr>
          <w:ilvl w:val="0"/>
          <w:numId w:val="14"/>
        </w:numPr>
        <w:tabs>
          <w:tab w:val="clear" w:pos="1191"/>
        </w:tabs>
        <w:spacing w:after="60" w:line="240" w:lineRule="auto"/>
        <w:ind w:left="851" w:hanging="284"/>
        <w:jc w:val="both"/>
        <w:rPr>
          <w:rFonts w:ascii="Arial Narrow" w:eastAsia="Arial Unicode MS" w:hAnsi="Arial Narrow"/>
        </w:rPr>
      </w:pPr>
      <w:r w:rsidRPr="004A05E4">
        <w:rPr>
          <w:rFonts w:ascii="Arial Narrow" w:eastAsia="Arial Unicode MS" w:hAnsi="Arial Narrow"/>
        </w:rPr>
        <w:t>des appareils de protection en amont.</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Notamment, il faut tenir compte des tableaux </w:t>
      </w:r>
      <w:smartTag w:uri="urn:schemas-microsoft-com:office:smarttags" w:element="metricconverter">
        <w:smartTagPr>
          <w:attr w:name="ProductID" w:val="52 C"/>
        </w:smartTagPr>
        <w:r w:rsidRPr="004A05E4">
          <w:rPr>
            <w:rFonts w:ascii="Arial Narrow" w:eastAsia="Arial Unicode MS" w:hAnsi="Arial Narrow"/>
          </w:rPr>
          <w:t>52 C</w:t>
        </w:r>
      </w:smartTag>
      <w:r w:rsidRPr="004A05E4">
        <w:rPr>
          <w:rFonts w:ascii="Arial Narrow" w:eastAsia="Arial Unicode MS" w:hAnsi="Arial Narrow"/>
        </w:rPr>
        <w:t xml:space="preserve"> à 52 H pour les intensités admissibles compatibles avec l'échauffement et des tableaux </w:t>
      </w:r>
      <w:smartTag w:uri="urn:schemas-microsoft-com:office:smarttags" w:element="metricconverter">
        <w:smartTagPr>
          <w:attr w:name="ProductID" w:val="53 A"/>
        </w:smartTagPr>
        <w:r w:rsidRPr="004A05E4">
          <w:rPr>
            <w:rFonts w:ascii="Arial Narrow" w:eastAsia="Arial Unicode MS" w:hAnsi="Arial Narrow"/>
          </w:rPr>
          <w:t>53 A</w:t>
        </w:r>
      </w:smartTag>
      <w:r w:rsidRPr="004A05E4">
        <w:rPr>
          <w:rFonts w:ascii="Arial Narrow" w:eastAsia="Arial Unicode MS" w:hAnsi="Arial Narrow"/>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13634A" w:rsidRPr="004A05E4" w:rsidRDefault="0013634A" w:rsidP="0013634A">
      <w:pPr>
        <w:pStyle w:val="Titre"/>
        <w:numPr>
          <w:ilvl w:val="2"/>
          <w:numId w:val="31"/>
        </w:numPr>
        <w:tabs>
          <w:tab w:val="left" w:pos="993"/>
        </w:tabs>
        <w:spacing w:after="60"/>
        <w:ind w:hanging="1224"/>
        <w:jc w:val="left"/>
        <w:rPr>
          <w:rFonts w:ascii="Arial Narrow" w:eastAsia="Arial Unicode MS" w:hAnsi="Arial Narrow"/>
          <w:noProof/>
          <w:sz w:val="22"/>
          <w:szCs w:val="22"/>
        </w:rPr>
      </w:pPr>
      <w:r w:rsidRPr="004A05E4">
        <w:rPr>
          <w:rFonts w:ascii="Arial Narrow" w:eastAsia="Arial Unicode MS" w:hAnsi="Arial Narrow"/>
          <w:noProof/>
          <w:sz w:val="22"/>
          <w:szCs w:val="22"/>
        </w:rPr>
        <w:lastRenderedPageBreak/>
        <w:t>Puissance d'installation</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Afin de déterminer les caractéristiques des alimentations nécessaires, la puissance de l'installation en régime permanent est estimée à partir des puissances nominales des appareils. </w:t>
      </w:r>
    </w:p>
    <w:p w:rsidR="0013634A" w:rsidRPr="004A05E4" w:rsidRDefault="0013634A" w:rsidP="0013634A">
      <w:pPr>
        <w:tabs>
          <w:tab w:val="num" w:pos="1068"/>
        </w:tabs>
        <w:spacing w:after="60"/>
        <w:jc w:val="both"/>
        <w:rPr>
          <w:rFonts w:ascii="Arial Narrow" w:eastAsia="Arial Unicode MS" w:hAnsi="Arial Narrow"/>
          <w:b/>
          <w:noProof/>
        </w:rPr>
      </w:pPr>
      <w:r w:rsidRPr="004A05E4">
        <w:rPr>
          <w:rFonts w:ascii="Arial Narrow" w:eastAsia="Arial Unicode MS" w:hAnsi="Arial Narrow"/>
          <w:b/>
          <w:noProof/>
        </w:rPr>
        <w:t>APPAREILS ET MATERIELS ELECTRIQUES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Les appareils et matériels électriques sont choisis dans des séries normalisées et soumis à l’approbation de l’Ingénieur de la Lettre-Commande. Le Co-contractant propose des ensembles homogènes. </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Toute modification pendant les travaux est soumise à l’approbation de l’Ingénieur.</w:t>
      </w:r>
    </w:p>
    <w:p w:rsidR="0013634A" w:rsidRPr="004A05E4" w:rsidRDefault="0013634A" w:rsidP="0013634A">
      <w:pPr>
        <w:pStyle w:val="Titre"/>
        <w:numPr>
          <w:ilvl w:val="2"/>
          <w:numId w:val="31"/>
        </w:numPr>
        <w:tabs>
          <w:tab w:val="left" w:pos="993"/>
        </w:tabs>
        <w:spacing w:after="60"/>
        <w:ind w:hanging="1224"/>
        <w:jc w:val="left"/>
        <w:rPr>
          <w:rFonts w:ascii="Arial Narrow" w:eastAsia="Arial Unicode MS" w:hAnsi="Arial Narrow"/>
          <w:noProof/>
          <w:sz w:val="22"/>
          <w:szCs w:val="22"/>
        </w:rPr>
      </w:pPr>
      <w:r w:rsidRPr="004A05E4">
        <w:rPr>
          <w:rFonts w:ascii="Arial Narrow" w:eastAsia="Arial Unicode MS" w:hAnsi="Arial Narrow"/>
          <w:noProof/>
          <w:sz w:val="22"/>
          <w:szCs w:val="22"/>
        </w:rPr>
        <w:t>Mise en œuvre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matériel et les appareils électriques sont mis en œuvre conformément aux règles de l'art, définies en 7.2 (DOCUMENTS TECHNIQUES DE BASE). Tous les tableaux, circuits et appareils font l’objet d’un repérage et d’un étiquetage soigneux.</w:t>
      </w:r>
    </w:p>
    <w:p w:rsidR="0013634A" w:rsidRPr="004A05E4" w:rsidRDefault="0013634A" w:rsidP="0013634A">
      <w:pPr>
        <w:pStyle w:val="Titre"/>
        <w:numPr>
          <w:ilvl w:val="2"/>
          <w:numId w:val="31"/>
        </w:numPr>
        <w:tabs>
          <w:tab w:val="left" w:pos="993"/>
        </w:tabs>
        <w:spacing w:after="60"/>
        <w:ind w:hanging="1224"/>
        <w:jc w:val="left"/>
        <w:rPr>
          <w:rFonts w:ascii="Arial Narrow" w:eastAsia="Arial Unicode MS" w:hAnsi="Arial Narrow"/>
          <w:noProof/>
          <w:sz w:val="22"/>
          <w:szCs w:val="22"/>
        </w:rPr>
      </w:pPr>
      <w:r w:rsidRPr="004A05E4">
        <w:rPr>
          <w:rFonts w:ascii="Arial Narrow" w:eastAsia="Arial Unicode MS" w:hAnsi="Arial Narrow"/>
          <w:noProof/>
          <w:sz w:val="22"/>
          <w:szCs w:val="22"/>
        </w:rPr>
        <w:t>Protection du materiel</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13634A" w:rsidRPr="004A05E4" w:rsidRDefault="0013634A" w:rsidP="0013634A">
      <w:pPr>
        <w:pStyle w:val="Titre"/>
        <w:numPr>
          <w:ilvl w:val="2"/>
          <w:numId w:val="31"/>
        </w:numPr>
        <w:tabs>
          <w:tab w:val="left" w:pos="993"/>
        </w:tabs>
        <w:spacing w:after="60"/>
        <w:ind w:hanging="1224"/>
        <w:jc w:val="left"/>
        <w:rPr>
          <w:rFonts w:ascii="Arial Narrow" w:eastAsia="Arial Unicode MS" w:hAnsi="Arial Narrow"/>
          <w:noProof/>
          <w:sz w:val="22"/>
          <w:szCs w:val="22"/>
        </w:rPr>
      </w:pPr>
      <w:r w:rsidRPr="004A05E4">
        <w:rPr>
          <w:rFonts w:ascii="Arial Narrow" w:eastAsia="Arial Unicode MS" w:hAnsi="Arial Narrow"/>
          <w:noProof/>
          <w:sz w:val="22"/>
          <w:szCs w:val="22"/>
        </w:rPr>
        <w:t>Essais de réception</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essais sont réalisés conformément aux Normes et portent sur :</w:t>
      </w:r>
    </w:p>
    <w:p w:rsidR="0013634A" w:rsidRPr="004A05E4" w:rsidRDefault="0013634A" w:rsidP="0013634A">
      <w:pPr>
        <w:numPr>
          <w:ilvl w:val="0"/>
          <w:numId w:val="20"/>
        </w:numPr>
        <w:tabs>
          <w:tab w:val="clear" w:pos="0"/>
          <w:tab w:val="num" w:pos="851"/>
        </w:tabs>
        <w:spacing w:after="60" w:line="240" w:lineRule="auto"/>
        <w:ind w:left="851" w:hanging="284"/>
        <w:jc w:val="both"/>
        <w:rPr>
          <w:rFonts w:ascii="Arial Narrow" w:eastAsia="Arial Unicode MS" w:hAnsi="Arial Narrow"/>
        </w:rPr>
      </w:pPr>
      <w:r w:rsidRPr="004A05E4">
        <w:rPr>
          <w:rFonts w:ascii="Arial Narrow" w:eastAsia="Arial Unicode MS" w:hAnsi="Arial Narrow"/>
        </w:rPr>
        <w:t>Le bon fonctionnement général des circuits et des appareils de protection ;</w:t>
      </w:r>
    </w:p>
    <w:p w:rsidR="0013634A" w:rsidRPr="004A05E4" w:rsidRDefault="0013634A" w:rsidP="0013634A">
      <w:pPr>
        <w:numPr>
          <w:ilvl w:val="0"/>
          <w:numId w:val="20"/>
        </w:numPr>
        <w:tabs>
          <w:tab w:val="clear" w:pos="0"/>
          <w:tab w:val="num" w:pos="851"/>
        </w:tabs>
        <w:spacing w:after="60" w:line="240" w:lineRule="auto"/>
        <w:ind w:left="851" w:hanging="284"/>
        <w:jc w:val="both"/>
        <w:rPr>
          <w:rFonts w:ascii="Arial Narrow" w:eastAsia="Arial Unicode MS" w:hAnsi="Arial Narrow"/>
        </w:rPr>
      </w:pPr>
      <w:r w:rsidRPr="004A05E4">
        <w:rPr>
          <w:rFonts w:ascii="Arial Narrow" w:eastAsia="Arial Unicode MS" w:hAnsi="Arial Narrow"/>
        </w:rPr>
        <w:t>La conformité de l'isolation électrique et de la mise à la terre ;</w:t>
      </w:r>
    </w:p>
    <w:p w:rsidR="0013634A" w:rsidRPr="004A05E4" w:rsidRDefault="0013634A" w:rsidP="0013634A">
      <w:pPr>
        <w:numPr>
          <w:ilvl w:val="0"/>
          <w:numId w:val="20"/>
        </w:numPr>
        <w:tabs>
          <w:tab w:val="clear" w:pos="0"/>
          <w:tab w:val="num" w:pos="851"/>
        </w:tabs>
        <w:spacing w:after="60" w:line="240" w:lineRule="auto"/>
        <w:ind w:left="851" w:hanging="284"/>
        <w:jc w:val="both"/>
        <w:rPr>
          <w:rFonts w:ascii="Arial Narrow" w:eastAsia="Arial Unicode MS" w:hAnsi="Arial Narrow"/>
        </w:rPr>
      </w:pPr>
      <w:r w:rsidRPr="004A05E4">
        <w:rPr>
          <w:rFonts w:ascii="Arial Narrow" w:eastAsia="Arial Unicode MS" w:hAnsi="Arial Narrow"/>
        </w:rPr>
        <w:t>La conformité du schéma électrique contenu dans le projet d’exécution.</w:t>
      </w:r>
    </w:p>
    <w:p w:rsidR="0013634A" w:rsidRPr="004A05E4" w:rsidRDefault="0013634A" w:rsidP="0013634A">
      <w:pPr>
        <w:pStyle w:val="Titre"/>
        <w:numPr>
          <w:ilvl w:val="2"/>
          <w:numId w:val="31"/>
        </w:numPr>
        <w:tabs>
          <w:tab w:val="left" w:pos="993"/>
        </w:tabs>
        <w:spacing w:after="60"/>
        <w:ind w:hanging="1224"/>
        <w:jc w:val="left"/>
        <w:rPr>
          <w:rFonts w:ascii="Arial Narrow" w:eastAsia="Arial Unicode MS" w:hAnsi="Arial Narrow"/>
          <w:b/>
          <w:noProof/>
          <w:sz w:val="22"/>
          <w:szCs w:val="22"/>
        </w:rPr>
      </w:pPr>
      <w:r w:rsidRPr="004A05E4">
        <w:rPr>
          <w:rFonts w:ascii="Arial Narrow" w:eastAsia="Arial Unicode MS" w:hAnsi="Arial Narrow"/>
          <w:b/>
          <w:noProof/>
          <w:sz w:val="22"/>
          <w:szCs w:val="22"/>
        </w:rPr>
        <w:t>Garantie sur le materiel et les appareils electriques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13634A" w:rsidRPr="004A05E4" w:rsidRDefault="0013634A" w:rsidP="0013634A">
      <w:pPr>
        <w:numPr>
          <w:ilvl w:val="0"/>
          <w:numId w:val="24"/>
        </w:numPr>
        <w:spacing w:after="60" w:line="240" w:lineRule="auto"/>
        <w:ind w:left="567" w:hanging="567"/>
        <w:jc w:val="both"/>
        <w:rPr>
          <w:rFonts w:ascii="Arial Narrow" w:eastAsia="Arial Unicode MS" w:hAnsi="Arial Narrow"/>
          <w:b/>
        </w:rPr>
      </w:pPr>
      <w:r w:rsidRPr="004A05E4">
        <w:rPr>
          <w:rFonts w:ascii="Arial Narrow" w:eastAsia="Arial Unicode MS" w:hAnsi="Arial Narrow"/>
          <w:b/>
        </w:rPr>
        <w:t>MENUISERIE METALLIQUE</w:t>
      </w:r>
    </w:p>
    <w:p w:rsidR="0013634A" w:rsidRPr="004A05E4" w:rsidRDefault="0013634A" w:rsidP="0013634A">
      <w:pPr>
        <w:pStyle w:val="Titre"/>
        <w:numPr>
          <w:ilvl w:val="1"/>
          <w:numId w:val="32"/>
        </w:numPr>
        <w:tabs>
          <w:tab w:val="left" w:pos="709"/>
        </w:tabs>
        <w:spacing w:after="60"/>
        <w:ind w:left="567" w:hanging="567"/>
        <w:jc w:val="both"/>
        <w:rPr>
          <w:rFonts w:ascii="Arial Narrow" w:eastAsia="Arial Unicode MS" w:hAnsi="Arial Narrow"/>
          <w:noProof/>
          <w:sz w:val="22"/>
          <w:szCs w:val="22"/>
        </w:rPr>
      </w:pPr>
      <w:r w:rsidRPr="004A05E4">
        <w:rPr>
          <w:rFonts w:ascii="Arial Narrow" w:eastAsia="Arial Unicode MS" w:hAnsi="Arial Narrow"/>
          <w:noProof/>
          <w:sz w:val="22"/>
          <w:szCs w:val="22"/>
        </w:rPr>
        <w:t>GENERALITES  SUR LA  MENUISERIE METALLIQUE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travaux du présent lot concernent la réalisation des menuiseries métalliques : ferronnerie, aluminium, zinc, acier, inox, fonte et quincaillerie. Il s’agit de :</w:t>
      </w:r>
    </w:p>
    <w:p w:rsidR="0013634A" w:rsidRPr="004A05E4" w:rsidRDefault="0013634A" w:rsidP="0013634A">
      <w:pPr>
        <w:numPr>
          <w:ilvl w:val="0"/>
          <w:numId w:val="20"/>
        </w:numPr>
        <w:tabs>
          <w:tab w:val="clear" w:pos="0"/>
          <w:tab w:val="num" w:pos="851"/>
        </w:tabs>
        <w:spacing w:after="60" w:line="240" w:lineRule="auto"/>
        <w:ind w:left="851" w:hanging="284"/>
        <w:jc w:val="both"/>
        <w:rPr>
          <w:rFonts w:ascii="Arial Narrow" w:eastAsia="Arial Unicode MS" w:hAnsi="Arial Narrow"/>
        </w:rPr>
      </w:pPr>
      <w:r w:rsidRPr="004A05E4">
        <w:rPr>
          <w:rFonts w:ascii="Arial Narrow" w:eastAsia="Arial Unicode MS" w:hAnsi="Arial Narrow"/>
        </w:rPr>
        <w:t>La fourniture et l’installation des portes. Huisseries métallique, des châssis et battants ;</w:t>
      </w:r>
    </w:p>
    <w:p w:rsidR="0013634A" w:rsidRPr="004A05E4" w:rsidRDefault="0013634A" w:rsidP="0013634A">
      <w:pPr>
        <w:numPr>
          <w:ilvl w:val="0"/>
          <w:numId w:val="20"/>
        </w:numPr>
        <w:tabs>
          <w:tab w:val="clear" w:pos="0"/>
          <w:tab w:val="num" w:pos="851"/>
        </w:tabs>
        <w:spacing w:after="60" w:line="240" w:lineRule="auto"/>
        <w:ind w:left="851" w:hanging="284"/>
        <w:jc w:val="both"/>
        <w:rPr>
          <w:rFonts w:ascii="Arial Narrow" w:eastAsia="Arial Unicode MS" w:hAnsi="Arial Narrow"/>
        </w:rPr>
      </w:pPr>
      <w:r w:rsidRPr="004A05E4">
        <w:rPr>
          <w:rFonts w:ascii="Arial Narrow" w:eastAsia="Arial Unicode MS" w:hAnsi="Arial Narrow"/>
        </w:rPr>
        <w:t>La fourniture et l’installation des serrures, targettes et autres pièces de quincaillerie et de serrurerie destinées à équiper les battants des portes.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 co-contractant s’assure que les positions de tous les scellements et encrages projetés, relatifs aux pièces de serrurerie et de quincaillerie, figurent dans le projet d’exécution.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 co-contractant requiert l’accord préalable de l’Ingénieur avant d’engager la réalisation des ouvrages de menuiserie métallique.</w:t>
      </w:r>
    </w:p>
    <w:p w:rsidR="0013634A" w:rsidRPr="004A05E4" w:rsidRDefault="0013634A" w:rsidP="0013634A">
      <w:pPr>
        <w:pStyle w:val="Titre"/>
        <w:numPr>
          <w:ilvl w:val="1"/>
          <w:numId w:val="32"/>
        </w:numPr>
        <w:tabs>
          <w:tab w:val="left" w:pos="709"/>
        </w:tabs>
        <w:spacing w:after="60"/>
        <w:ind w:left="567" w:hanging="567"/>
        <w:jc w:val="both"/>
        <w:rPr>
          <w:rFonts w:ascii="Arial Narrow" w:eastAsia="Arial Unicode MS" w:hAnsi="Arial Narrow"/>
          <w:smallCaps/>
          <w:noProof/>
          <w:sz w:val="22"/>
          <w:szCs w:val="22"/>
        </w:rPr>
      </w:pPr>
      <w:r w:rsidRPr="004A05E4">
        <w:rPr>
          <w:rFonts w:ascii="Arial Narrow" w:eastAsia="Arial Unicode MS" w:hAnsi="Arial Narrow"/>
          <w:smallCaps/>
          <w:noProof/>
          <w:sz w:val="22"/>
          <w:szCs w:val="22"/>
        </w:rPr>
        <w:t>Prescriptions techniques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 co-contractant doit se conformer aux prescriptions techniques relatives à la qualité des matériaux et aux conditions de mise en œuvre, définies au dans les DTU 36-37-39, établis par le Centre Scientifique du Bâtiment (C.S.T.B.), 4 </w:t>
      </w:r>
      <w:r w:rsidRPr="004A05E4">
        <w:rPr>
          <w:rFonts w:ascii="Arial Narrow" w:eastAsia="Arial Unicode MS" w:hAnsi="Arial Narrow"/>
        </w:rPr>
        <w:lastRenderedPageBreak/>
        <w:t>Avenue du Recteur Poincaré, Paris 16ème (FRANCE). En général, toutes les menuiseries métalliques doivent répondre aux normes NP 24201 et 24302.</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13634A" w:rsidRPr="004A05E4" w:rsidRDefault="0013634A" w:rsidP="0013634A">
      <w:pPr>
        <w:numPr>
          <w:ilvl w:val="0"/>
          <w:numId w:val="20"/>
        </w:numPr>
        <w:tabs>
          <w:tab w:val="clear" w:pos="0"/>
          <w:tab w:val="num" w:pos="851"/>
        </w:tabs>
        <w:spacing w:after="60" w:line="240" w:lineRule="auto"/>
        <w:ind w:left="851" w:hanging="284"/>
        <w:jc w:val="both"/>
        <w:rPr>
          <w:rFonts w:ascii="Arial Narrow" w:eastAsia="Arial Unicode MS" w:hAnsi="Arial Narrow"/>
        </w:rPr>
      </w:pPr>
      <w:r w:rsidRPr="004A05E4">
        <w:rPr>
          <w:rFonts w:ascii="Arial Narrow" w:eastAsia="Arial Unicode MS" w:hAnsi="Arial Narrow"/>
        </w:rPr>
        <w:t xml:space="preserve">La surface des éléments de quincaillerie doit être lisse et dépourvues de toutes irrégularités. </w:t>
      </w:r>
    </w:p>
    <w:p w:rsidR="0013634A" w:rsidRPr="004A05E4" w:rsidRDefault="0013634A" w:rsidP="0013634A">
      <w:pPr>
        <w:numPr>
          <w:ilvl w:val="0"/>
          <w:numId w:val="20"/>
        </w:numPr>
        <w:tabs>
          <w:tab w:val="clear" w:pos="0"/>
          <w:tab w:val="num" w:pos="851"/>
        </w:tabs>
        <w:spacing w:after="60" w:line="240" w:lineRule="auto"/>
        <w:ind w:left="851" w:hanging="284"/>
        <w:jc w:val="both"/>
        <w:rPr>
          <w:rFonts w:ascii="Arial Narrow" w:eastAsia="Arial Unicode MS" w:hAnsi="Arial Narrow"/>
        </w:rPr>
      </w:pPr>
      <w:r w:rsidRPr="004A05E4">
        <w:rPr>
          <w:rFonts w:ascii="Arial Narrow" w:eastAsia="Arial Unicode MS" w:hAnsi="Arial Narrow"/>
        </w:rPr>
        <w:t xml:space="preserve">Les soudures ne doivent présenter aucune discontinuité. </w:t>
      </w:r>
    </w:p>
    <w:p w:rsidR="0013634A" w:rsidRPr="004A05E4" w:rsidRDefault="0013634A" w:rsidP="0013634A">
      <w:pPr>
        <w:pStyle w:val="Titre"/>
        <w:numPr>
          <w:ilvl w:val="1"/>
          <w:numId w:val="32"/>
        </w:numPr>
        <w:tabs>
          <w:tab w:val="left" w:pos="709"/>
        </w:tabs>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MISE EN ŒUVRE DES OUVRAGES DE MENUISERIE METALLIQUE</w:t>
      </w:r>
    </w:p>
    <w:p w:rsidR="0013634A" w:rsidRPr="004A05E4" w:rsidRDefault="0013634A" w:rsidP="0013634A">
      <w:pPr>
        <w:pStyle w:val="Titre"/>
        <w:numPr>
          <w:ilvl w:val="2"/>
          <w:numId w:val="32"/>
        </w:numPr>
        <w:tabs>
          <w:tab w:val="left" w:pos="851"/>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Détails d'exécution</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assemblages soudés, visés ou rivetés sont exécutés de manière à résister sans déformation permanente ni amorcent de rupture aux efforts normaux auxquels ils sont soumis.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fers seront dressés et coupés régulièrement sans garrots ni cassures. Les assemblages d'angles doivent être soigneusement réalisés et ajustés. Ils ne doivent comporter aucune trace de soudure en saillie.</w:t>
      </w:r>
      <w:r w:rsidRPr="004A05E4">
        <w:rPr>
          <w:rFonts w:ascii="Arial Narrow" w:eastAsia="Arial Unicode MS" w:hAnsi="Arial Narrow"/>
        </w:rPr>
        <w:tab/>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4A05E4">
        <w:rPr>
          <w:rFonts w:ascii="Arial Narrow" w:eastAsia="Arial Unicode MS" w:hAnsi="Arial Narrow"/>
        </w:rPr>
        <w:tab/>
      </w:r>
    </w:p>
    <w:p w:rsidR="0013634A" w:rsidRPr="004A05E4" w:rsidRDefault="0013634A" w:rsidP="0013634A">
      <w:pPr>
        <w:pStyle w:val="Titre"/>
        <w:numPr>
          <w:ilvl w:val="2"/>
          <w:numId w:val="32"/>
        </w:numPr>
        <w:tabs>
          <w:tab w:val="left" w:pos="851"/>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Protection des ouvrages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soudures doivent être protégées contre l’oxydation après réalisation. Il est recommandé l’utilisation de pièces de serrurerie ou de menuiserie métallique galvanisées par zingage en atelier (série GPZ).</w:t>
      </w:r>
    </w:p>
    <w:p w:rsidR="0013634A" w:rsidRPr="004A05E4" w:rsidRDefault="0013634A" w:rsidP="0013634A">
      <w:pPr>
        <w:pStyle w:val="Titre"/>
        <w:numPr>
          <w:ilvl w:val="1"/>
          <w:numId w:val="32"/>
        </w:numPr>
        <w:tabs>
          <w:tab w:val="left" w:pos="709"/>
        </w:tabs>
        <w:spacing w:after="60"/>
        <w:ind w:hanging="792"/>
        <w:jc w:val="left"/>
        <w:rPr>
          <w:rFonts w:ascii="Arial Narrow" w:eastAsia="Arial Unicode MS" w:hAnsi="Arial Narrow"/>
          <w:noProof/>
          <w:sz w:val="22"/>
          <w:szCs w:val="22"/>
        </w:rPr>
      </w:pPr>
      <w:r w:rsidRPr="004A05E4">
        <w:rPr>
          <w:rFonts w:ascii="Arial Narrow" w:eastAsia="Arial Unicode MS" w:hAnsi="Arial Narrow"/>
          <w:noProof/>
          <w:sz w:val="22"/>
          <w:szCs w:val="22"/>
        </w:rPr>
        <w:t>QUINCAILLERIE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Toutes les serrures intérieures et extérieures doivent être garanties pour une période de un (01) an.</w:t>
      </w:r>
    </w:p>
    <w:p w:rsidR="0013634A" w:rsidRPr="004A05E4" w:rsidRDefault="0013634A" w:rsidP="0013634A">
      <w:pPr>
        <w:pStyle w:val="Titre"/>
        <w:numPr>
          <w:ilvl w:val="2"/>
          <w:numId w:val="32"/>
        </w:numPr>
        <w:tabs>
          <w:tab w:val="left" w:pos="993"/>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Boulons de verrous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boulons des verrous sont fabriqués de manière à être dégagés dans tous les cas, même si les rondelles sont rivetées.</w:t>
      </w:r>
    </w:p>
    <w:p w:rsidR="0013634A" w:rsidRPr="004A05E4" w:rsidRDefault="0013634A" w:rsidP="0013634A">
      <w:pPr>
        <w:pStyle w:val="Titre"/>
        <w:numPr>
          <w:ilvl w:val="2"/>
          <w:numId w:val="32"/>
        </w:numPr>
        <w:tabs>
          <w:tab w:val="left" w:pos="993"/>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Vis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Toutes les pièces métalliques sont fixées par vis et boulons en métal inoxydable.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têtes des vis de fixation de serrures, profilées, pièces de quincaillerie, châssis et ouvrants des portes, ainsi que des butées et pattes de fixation sont de forme plate ; elles doivent être arrêtées à fleur de la face plate des ouvrages.</w:t>
      </w:r>
    </w:p>
    <w:p w:rsidR="0013634A" w:rsidRPr="004A05E4" w:rsidRDefault="0013634A" w:rsidP="0013634A">
      <w:pPr>
        <w:pStyle w:val="Titre"/>
        <w:numPr>
          <w:ilvl w:val="2"/>
          <w:numId w:val="32"/>
        </w:numPr>
        <w:tabs>
          <w:tab w:val="left" w:pos="993"/>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Clés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13634A" w:rsidRPr="004A05E4" w:rsidRDefault="0013634A" w:rsidP="0013634A">
      <w:pPr>
        <w:pStyle w:val="Titre"/>
        <w:numPr>
          <w:ilvl w:val="2"/>
          <w:numId w:val="32"/>
        </w:numPr>
        <w:tabs>
          <w:tab w:val="left" w:pos="993"/>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Echantillons pour approbation</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13634A" w:rsidRPr="004A05E4" w:rsidRDefault="0013634A" w:rsidP="0013634A">
      <w:pPr>
        <w:numPr>
          <w:ilvl w:val="0"/>
          <w:numId w:val="24"/>
        </w:numPr>
        <w:spacing w:after="60" w:line="240" w:lineRule="auto"/>
        <w:ind w:left="567" w:hanging="567"/>
        <w:jc w:val="both"/>
        <w:rPr>
          <w:rFonts w:ascii="Arial Narrow" w:eastAsia="Arial Unicode MS" w:hAnsi="Arial Narrow"/>
          <w:b/>
        </w:rPr>
      </w:pPr>
      <w:r w:rsidRPr="004A05E4">
        <w:rPr>
          <w:rFonts w:ascii="Arial Narrow" w:eastAsia="Arial Unicode MS" w:hAnsi="Arial Narrow"/>
          <w:b/>
        </w:rPr>
        <w:t xml:space="preserve">MENUISERIE BOIS </w:t>
      </w:r>
    </w:p>
    <w:p w:rsidR="0013634A" w:rsidRPr="00E81C47" w:rsidRDefault="0013634A" w:rsidP="0013634A">
      <w:pPr>
        <w:pStyle w:val="Titre"/>
        <w:numPr>
          <w:ilvl w:val="1"/>
          <w:numId w:val="33"/>
        </w:numPr>
        <w:tabs>
          <w:tab w:val="left" w:pos="709"/>
        </w:tabs>
        <w:spacing w:after="60"/>
        <w:ind w:left="851" w:hanging="851"/>
        <w:jc w:val="left"/>
        <w:rPr>
          <w:rFonts w:ascii="Arial Narrow" w:eastAsia="Arial Unicode MS" w:hAnsi="Arial Narrow"/>
          <w:b/>
          <w:bCs/>
          <w:noProof/>
          <w:sz w:val="22"/>
          <w:szCs w:val="22"/>
        </w:rPr>
      </w:pPr>
      <w:r w:rsidRPr="00E81C47">
        <w:rPr>
          <w:rFonts w:ascii="Arial Narrow" w:eastAsia="Arial Unicode MS" w:hAnsi="Arial Narrow"/>
          <w:b/>
          <w:bCs/>
          <w:noProof/>
          <w:sz w:val="22"/>
          <w:szCs w:val="22"/>
        </w:rPr>
        <w:t>CARACTERISTIQUES DES BOIS DE MENUISERIE</w:t>
      </w:r>
    </w:p>
    <w:p w:rsidR="0013634A" w:rsidRPr="004A05E4" w:rsidRDefault="0013634A" w:rsidP="0013634A">
      <w:pPr>
        <w:pStyle w:val="Titre"/>
        <w:numPr>
          <w:ilvl w:val="2"/>
          <w:numId w:val="33"/>
        </w:numPr>
        <w:tabs>
          <w:tab w:val="left" w:pos="851"/>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Domaines d'application et références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co-contractant s’engage à respecter, les prescriptions techniques sur la qualité et la mise en œuvre des matériaux définis dans le cahier des charges des menuiseries bois, Document Technique Unifié (DTU) n° 36.1</w:t>
      </w:r>
    </w:p>
    <w:p w:rsidR="0013634A" w:rsidRPr="004A05E4" w:rsidRDefault="0013634A" w:rsidP="0013634A">
      <w:pPr>
        <w:pStyle w:val="Titre"/>
        <w:numPr>
          <w:ilvl w:val="2"/>
          <w:numId w:val="33"/>
        </w:numPr>
        <w:tabs>
          <w:tab w:val="left" w:pos="851"/>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Objet de la fourniture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travaux concernent la fourniture et la pose soignée des menuiseries bois en extérieur et en intérieur, dans les essences de bois adaptées pour l'ensemble de tous les ouvrages conformément aux prescriptions du cahier des charges.</w:t>
      </w:r>
    </w:p>
    <w:p w:rsidR="0013634A" w:rsidRPr="004A05E4" w:rsidRDefault="0013634A" w:rsidP="0013634A">
      <w:pPr>
        <w:pStyle w:val="Titre"/>
        <w:numPr>
          <w:ilvl w:val="2"/>
          <w:numId w:val="33"/>
        </w:numPr>
        <w:tabs>
          <w:tab w:val="left" w:pos="851"/>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lastRenderedPageBreak/>
        <w:t>Coordination avec les autres lots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travaux de menuiserie bois doivent être réalisés en parfaite coordination avec les travaux définis dans les autres lots.</w:t>
      </w:r>
    </w:p>
    <w:p w:rsidR="0013634A" w:rsidRPr="004A05E4" w:rsidRDefault="0013634A" w:rsidP="0013634A">
      <w:pPr>
        <w:pStyle w:val="Titre"/>
        <w:numPr>
          <w:ilvl w:val="2"/>
          <w:numId w:val="33"/>
        </w:numPr>
        <w:tabs>
          <w:tab w:val="left" w:pos="851"/>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Caractéristiques physiques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13634A" w:rsidRPr="004A05E4" w:rsidRDefault="0013634A" w:rsidP="0013634A">
      <w:pPr>
        <w:pStyle w:val="Titre"/>
        <w:numPr>
          <w:ilvl w:val="2"/>
          <w:numId w:val="33"/>
        </w:numPr>
        <w:tabs>
          <w:tab w:val="left" w:pos="851"/>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Essences de bois d’oeuvre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Les bois utilisés pour les menuiseries sont des bois de pays, originaires du Cameroun et choisis parmi les essences suivantes :  </w:t>
      </w:r>
    </w:p>
    <w:p w:rsidR="0013634A" w:rsidRPr="004A05E4" w:rsidRDefault="0013634A" w:rsidP="0013634A">
      <w:pPr>
        <w:numPr>
          <w:ilvl w:val="0"/>
          <w:numId w:val="21"/>
        </w:numPr>
        <w:tabs>
          <w:tab w:val="clear" w:pos="794"/>
          <w:tab w:val="num" w:pos="567"/>
        </w:tabs>
        <w:spacing w:after="60" w:line="240" w:lineRule="auto"/>
        <w:ind w:left="568" w:hanging="284"/>
        <w:jc w:val="both"/>
        <w:rPr>
          <w:rFonts w:ascii="Arial Narrow" w:eastAsia="Arial Unicode MS" w:hAnsi="Arial Narrow"/>
        </w:rPr>
      </w:pPr>
      <w:r w:rsidRPr="004A05E4">
        <w:rPr>
          <w:rFonts w:ascii="Arial Narrow" w:eastAsia="Arial Unicode MS" w:hAnsi="Arial Narrow"/>
          <w:u w:val="single"/>
        </w:rPr>
        <w:t>Menuiseries extérieures en Bois rouges</w:t>
      </w:r>
      <w:r w:rsidRPr="004A05E4">
        <w:rPr>
          <w:rFonts w:ascii="Arial Narrow" w:eastAsia="Arial Unicode MS" w:hAnsi="Arial Narrow"/>
        </w:rPr>
        <w:t> : Acajou, Afromosia, Beté, Doussié, Iroko, Moabi, Movingui, Sapelli.</w:t>
      </w:r>
    </w:p>
    <w:p w:rsidR="0013634A" w:rsidRPr="004A05E4" w:rsidRDefault="0013634A" w:rsidP="0013634A">
      <w:pPr>
        <w:numPr>
          <w:ilvl w:val="0"/>
          <w:numId w:val="21"/>
        </w:numPr>
        <w:tabs>
          <w:tab w:val="clear" w:pos="794"/>
          <w:tab w:val="num" w:pos="567"/>
        </w:tabs>
        <w:spacing w:after="60" w:line="240" w:lineRule="auto"/>
        <w:ind w:left="568" w:hanging="284"/>
        <w:jc w:val="both"/>
        <w:rPr>
          <w:rFonts w:ascii="Arial Narrow" w:eastAsia="Arial Unicode MS" w:hAnsi="Arial Narrow"/>
        </w:rPr>
      </w:pPr>
      <w:r w:rsidRPr="004A05E4">
        <w:rPr>
          <w:rFonts w:ascii="Arial Narrow" w:eastAsia="Arial Unicode MS" w:hAnsi="Arial Narrow"/>
          <w:u w:val="single"/>
        </w:rPr>
        <w:t>Menuiseries intérieures en Bois rouges</w:t>
      </w:r>
      <w:r w:rsidRPr="004A05E4">
        <w:rPr>
          <w:rFonts w:ascii="Arial Narrow" w:eastAsia="Arial Unicode MS" w:hAnsi="Arial Narrow"/>
        </w:rPr>
        <w:t> : Acajou, Afromosia, Bete, Bilinga, Doussié, Iroko, Moabi, Movingui, Okoumé, Padouk, Sapelli, Sipo.</w:t>
      </w:r>
    </w:p>
    <w:p w:rsidR="0013634A" w:rsidRPr="004A05E4" w:rsidRDefault="0013634A" w:rsidP="0013634A">
      <w:pPr>
        <w:numPr>
          <w:ilvl w:val="0"/>
          <w:numId w:val="21"/>
        </w:numPr>
        <w:tabs>
          <w:tab w:val="clear" w:pos="794"/>
          <w:tab w:val="num" w:pos="567"/>
        </w:tabs>
        <w:spacing w:after="60" w:line="240" w:lineRule="auto"/>
        <w:ind w:left="568" w:hanging="284"/>
        <w:jc w:val="both"/>
        <w:rPr>
          <w:rFonts w:ascii="Arial Narrow" w:eastAsia="Arial Unicode MS" w:hAnsi="Arial Narrow"/>
        </w:rPr>
      </w:pPr>
      <w:r w:rsidRPr="004A05E4">
        <w:rPr>
          <w:rFonts w:ascii="Arial Narrow" w:eastAsia="Arial Unicode MS" w:hAnsi="Arial Narrow"/>
          <w:u w:val="single"/>
        </w:rPr>
        <w:t>Menuiseries intérieures en Bois blancs</w:t>
      </w:r>
      <w:r w:rsidRPr="004A05E4">
        <w:rPr>
          <w:rFonts w:ascii="Arial Narrow" w:eastAsia="Arial Unicode MS" w:hAnsi="Arial Narrow"/>
        </w:rPr>
        <w:t> : Ayous ou Frake</w:t>
      </w:r>
    </w:p>
    <w:p w:rsidR="0013634A" w:rsidRDefault="0013634A" w:rsidP="0013634A">
      <w:pPr>
        <w:spacing w:after="60"/>
        <w:ind w:left="568"/>
        <w:jc w:val="both"/>
        <w:rPr>
          <w:rFonts w:ascii="Arial Narrow" w:eastAsia="Arial Unicode MS" w:hAnsi="Arial Narrow"/>
        </w:rPr>
      </w:pPr>
    </w:p>
    <w:p w:rsidR="0013634A" w:rsidRPr="004A05E4" w:rsidRDefault="0013634A" w:rsidP="0013634A">
      <w:pPr>
        <w:spacing w:after="60"/>
        <w:ind w:left="568"/>
        <w:jc w:val="both"/>
        <w:rPr>
          <w:rFonts w:ascii="Arial Narrow" w:eastAsia="Arial Unicode MS" w:hAnsi="Arial Narrow"/>
        </w:rPr>
      </w:pPr>
    </w:p>
    <w:p w:rsidR="0013634A" w:rsidRPr="00E81C47" w:rsidRDefault="0013634A" w:rsidP="0013634A">
      <w:pPr>
        <w:pStyle w:val="Titre"/>
        <w:numPr>
          <w:ilvl w:val="1"/>
          <w:numId w:val="33"/>
        </w:numPr>
        <w:tabs>
          <w:tab w:val="left" w:pos="709"/>
        </w:tabs>
        <w:spacing w:after="60"/>
        <w:ind w:hanging="792"/>
        <w:jc w:val="left"/>
        <w:rPr>
          <w:rFonts w:ascii="Arial Narrow" w:eastAsia="Arial Unicode MS" w:hAnsi="Arial Narrow"/>
          <w:b/>
          <w:bCs/>
          <w:noProof/>
          <w:sz w:val="22"/>
          <w:szCs w:val="22"/>
        </w:rPr>
      </w:pPr>
      <w:r w:rsidRPr="00E81C47">
        <w:rPr>
          <w:rFonts w:ascii="Arial Narrow" w:eastAsia="Arial Unicode MS" w:hAnsi="Arial Narrow"/>
          <w:b/>
          <w:bCs/>
          <w:noProof/>
          <w:sz w:val="22"/>
          <w:szCs w:val="22"/>
        </w:rPr>
        <w:t>MISE EN ŒUVRE DES MENUISERIES EN BOIS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Toutes les dimensions sont prises sur les plans et vérifiées sur le site.</w:t>
      </w:r>
    </w:p>
    <w:p w:rsidR="0013634A" w:rsidRPr="004A05E4" w:rsidRDefault="0013634A" w:rsidP="0013634A">
      <w:pPr>
        <w:pStyle w:val="Titre"/>
        <w:numPr>
          <w:ilvl w:val="2"/>
          <w:numId w:val="33"/>
        </w:numPr>
        <w:tabs>
          <w:tab w:val="left" w:pos="709"/>
        </w:tabs>
        <w:spacing w:after="60"/>
        <w:ind w:hanging="1224"/>
        <w:jc w:val="left"/>
        <w:rPr>
          <w:rFonts w:ascii="Arial Narrow" w:eastAsia="Arial Unicode MS" w:hAnsi="Arial Narrow"/>
          <w:i/>
          <w:noProof/>
          <w:sz w:val="22"/>
          <w:szCs w:val="22"/>
        </w:rPr>
      </w:pPr>
      <w:r w:rsidRPr="004A05E4">
        <w:rPr>
          <w:rFonts w:ascii="Arial Narrow" w:eastAsia="Arial Unicode MS" w:hAnsi="Arial Narrow"/>
          <w:i/>
          <w:noProof/>
          <w:sz w:val="22"/>
          <w:szCs w:val="22"/>
        </w:rPr>
        <w:t>Préparation du bois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travaux de menuiserie débutent avec la préparation du bois de construction. Les ouvrages en bois sont réalisés au fur et à mesure de l’avancement des travaux et sont préfabriqués en atelier.</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co-contractant établit un prototype pour chaque élément de menuiserie qui est soumis à l’approbation de l’Ingénieur.</w:t>
      </w:r>
    </w:p>
    <w:p w:rsidR="0013634A" w:rsidRPr="004A05E4" w:rsidRDefault="0013634A" w:rsidP="0013634A">
      <w:pPr>
        <w:pStyle w:val="Titre"/>
        <w:numPr>
          <w:ilvl w:val="2"/>
          <w:numId w:val="33"/>
        </w:numPr>
        <w:tabs>
          <w:tab w:val="left" w:pos="709"/>
        </w:tabs>
        <w:spacing w:after="60"/>
        <w:ind w:hanging="1224"/>
        <w:jc w:val="left"/>
        <w:rPr>
          <w:rFonts w:ascii="Arial Narrow" w:eastAsia="Arial Unicode MS" w:hAnsi="Arial Narrow"/>
          <w:i/>
          <w:noProof/>
          <w:sz w:val="22"/>
          <w:szCs w:val="22"/>
        </w:rPr>
      </w:pPr>
      <w:r w:rsidRPr="004A05E4">
        <w:rPr>
          <w:rFonts w:ascii="Arial Narrow" w:eastAsia="Arial Unicode MS" w:hAnsi="Arial Narrow"/>
          <w:i/>
          <w:noProof/>
          <w:sz w:val="22"/>
          <w:szCs w:val="22"/>
        </w:rPr>
        <w:t>Conservation du bois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Tous les bois sont traités après découpage et avant assemblage. Lorsqu’un élément en bois est découpé après traitement, les faces coupées sont immédiatement enduites d’une couche de protection. </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L'application est réalisée par un trempage à froid de 30 secondes à 3 minutes. La consommation de produit est au minimum de 250 g/m</w:t>
      </w:r>
      <w:r w:rsidRPr="004A05E4">
        <w:rPr>
          <w:rFonts w:ascii="Arial Narrow" w:eastAsia="Arial Unicode MS" w:hAnsi="Arial Narrow"/>
          <w:vertAlign w:val="superscript"/>
        </w:rPr>
        <w:t>2</w:t>
      </w:r>
      <w:r w:rsidRPr="004A05E4">
        <w:rPr>
          <w:rFonts w:ascii="Arial Narrow" w:eastAsia="Arial Unicode MS" w:hAnsi="Arial Narrow"/>
        </w:rPr>
        <w:t xml:space="preserve"> de surface traitée ou 15 Kg/m</w:t>
      </w:r>
      <w:r w:rsidRPr="004A05E4">
        <w:rPr>
          <w:rFonts w:ascii="Arial Narrow" w:eastAsia="Arial Unicode MS" w:hAnsi="Arial Narrow"/>
          <w:vertAlign w:val="superscript"/>
        </w:rPr>
        <w:t>3</w:t>
      </w:r>
      <w:r w:rsidRPr="004A05E4">
        <w:rPr>
          <w:rFonts w:ascii="Arial Narrow" w:eastAsia="Arial Unicode MS" w:hAnsi="Arial Narrow"/>
        </w:rPr>
        <w:t xml:space="preserve"> de charpente. </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13634A" w:rsidRPr="004A05E4" w:rsidRDefault="0013634A" w:rsidP="0013634A">
      <w:pPr>
        <w:pStyle w:val="Titre"/>
        <w:numPr>
          <w:ilvl w:val="2"/>
          <w:numId w:val="33"/>
        </w:numPr>
        <w:tabs>
          <w:tab w:val="left" w:pos="709"/>
        </w:tabs>
        <w:spacing w:after="60"/>
        <w:ind w:hanging="1224"/>
        <w:jc w:val="left"/>
        <w:rPr>
          <w:rFonts w:ascii="Arial Narrow" w:eastAsia="Arial Unicode MS" w:hAnsi="Arial Narrow"/>
          <w:i/>
          <w:noProof/>
          <w:sz w:val="22"/>
          <w:szCs w:val="22"/>
        </w:rPr>
      </w:pPr>
      <w:r w:rsidRPr="004A05E4">
        <w:rPr>
          <w:rFonts w:ascii="Arial Narrow" w:eastAsia="Arial Unicode MS" w:hAnsi="Arial Narrow"/>
          <w:i/>
          <w:noProof/>
          <w:sz w:val="22"/>
          <w:szCs w:val="22"/>
        </w:rPr>
        <w:t>Assemblages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lastRenderedPageBreak/>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13634A" w:rsidRPr="004A05E4" w:rsidRDefault="0013634A" w:rsidP="0013634A">
      <w:pPr>
        <w:pStyle w:val="Titre"/>
        <w:numPr>
          <w:ilvl w:val="2"/>
          <w:numId w:val="33"/>
        </w:numPr>
        <w:tabs>
          <w:tab w:val="left" w:pos="709"/>
        </w:tabs>
        <w:spacing w:after="60"/>
        <w:ind w:hanging="1224"/>
        <w:jc w:val="left"/>
        <w:rPr>
          <w:rFonts w:ascii="Arial Narrow" w:eastAsia="Arial Unicode MS" w:hAnsi="Arial Narrow"/>
          <w:i/>
          <w:noProof/>
          <w:sz w:val="22"/>
          <w:szCs w:val="22"/>
        </w:rPr>
      </w:pPr>
      <w:r w:rsidRPr="004A05E4">
        <w:rPr>
          <w:rFonts w:ascii="Arial Narrow" w:eastAsia="Arial Unicode MS" w:hAnsi="Arial Narrow"/>
          <w:i/>
          <w:noProof/>
          <w:sz w:val="22"/>
          <w:szCs w:val="22"/>
        </w:rPr>
        <w:t xml:space="preserve">Blocs portes </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vantaux des portes sont conformes aux normes françaises NF P23-302, 303, 304, 315. Notamment, elles sont conformes aux largeurs de passage minimales et prennent en compte l’accessibilité des locaux aux personnes handicapées.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portes sont réalisées en bois massif. Le ferrage est réalisé par 3 paumelles doubles de 140 mm pour chaque vantail avec butoir à douille sur les portes à double vantaux et crémone en applique.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portes sont équipées de serrures avec bouton de condamnation.</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Les huisseries en bois, sont fournies et posées rabotées sur les quatre faces. Les angles sont adoucis, avec pose à coupe d'onglet. </w:t>
      </w:r>
    </w:p>
    <w:p w:rsidR="0013634A" w:rsidRPr="004A05E4" w:rsidRDefault="0013634A" w:rsidP="0013634A">
      <w:pPr>
        <w:pStyle w:val="Titre"/>
        <w:numPr>
          <w:ilvl w:val="2"/>
          <w:numId w:val="33"/>
        </w:numPr>
        <w:tabs>
          <w:tab w:val="left" w:pos="709"/>
        </w:tabs>
        <w:spacing w:after="60"/>
        <w:ind w:left="1225" w:hanging="1225"/>
        <w:jc w:val="left"/>
        <w:rPr>
          <w:rFonts w:ascii="Arial Narrow" w:eastAsia="Arial Unicode MS" w:hAnsi="Arial Narrow"/>
          <w:i/>
          <w:noProof/>
          <w:sz w:val="22"/>
          <w:szCs w:val="22"/>
        </w:rPr>
      </w:pPr>
      <w:r w:rsidRPr="004A05E4">
        <w:rPr>
          <w:rFonts w:ascii="Arial Narrow" w:eastAsia="Arial Unicode MS" w:hAnsi="Arial Narrow"/>
          <w:i/>
          <w:noProof/>
          <w:sz w:val="22"/>
          <w:szCs w:val="22"/>
        </w:rPr>
        <w:t>Faux-plafonds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13634A" w:rsidRPr="004A05E4" w:rsidRDefault="0013634A" w:rsidP="0013634A">
      <w:pPr>
        <w:tabs>
          <w:tab w:val="num" w:pos="1068"/>
        </w:tabs>
        <w:spacing w:after="60"/>
        <w:jc w:val="both"/>
        <w:rPr>
          <w:rFonts w:ascii="Arial Narrow" w:eastAsia="Arial Unicode MS" w:hAnsi="Arial Narrow"/>
        </w:rPr>
      </w:pPr>
    </w:p>
    <w:p w:rsidR="0013634A" w:rsidRPr="00E81C47" w:rsidRDefault="0013634A" w:rsidP="0013634A">
      <w:pPr>
        <w:pStyle w:val="Titre"/>
        <w:numPr>
          <w:ilvl w:val="1"/>
          <w:numId w:val="33"/>
        </w:numPr>
        <w:tabs>
          <w:tab w:val="left" w:pos="709"/>
        </w:tabs>
        <w:spacing w:after="60"/>
        <w:ind w:left="794" w:hanging="794"/>
        <w:jc w:val="left"/>
        <w:rPr>
          <w:rFonts w:ascii="Arial Narrow" w:eastAsia="Arial Unicode MS" w:hAnsi="Arial Narrow"/>
          <w:b/>
          <w:bCs/>
          <w:noProof/>
          <w:sz w:val="22"/>
          <w:szCs w:val="22"/>
        </w:rPr>
      </w:pPr>
      <w:r w:rsidRPr="00E81C47">
        <w:rPr>
          <w:rFonts w:ascii="Arial Narrow" w:eastAsia="Arial Unicode MS" w:hAnsi="Arial Narrow"/>
          <w:b/>
          <w:bCs/>
          <w:noProof/>
          <w:sz w:val="22"/>
          <w:szCs w:val="22"/>
        </w:rPr>
        <w:t>CARACTERISTIQUES DES FERRURES ET DES SERRURERIES</w:t>
      </w:r>
    </w:p>
    <w:p w:rsidR="0013634A" w:rsidRPr="004A05E4" w:rsidRDefault="0013634A" w:rsidP="0013634A">
      <w:pPr>
        <w:pStyle w:val="Titre"/>
        <w:numPr>
          <w:ilvl w:val="2"/>
          <w:numId w:val="33"/>
        </w:numPr>
        <w:tabs>
          <w:tab w:val="left" w:pos="851"/>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Généralités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Tous les articles de quincaillerie sont en métal inoxydable ou protégés contre la corrosion.</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co-contractant est tenu de justifier la provenance des articles de quincaillerie utilisés.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dimensions et la force des articles de ferrage et de quincaillerie devront toujours être adaptées aux dimensions et poids des ouvrages considérés, ainsi qu'à leur usage.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Toutes les serrures, batteuses, verrous et autres articles à gâche, comprennent la ou les gâches correspondantes.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articles de quincaillerie qui comportent des mécanismes ou des parties mobiles, sont graissés avant installation.</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modèles définitivement adoptés sont déposés au bureau de chantier et soumis à l’approbation du Maître d’œuvre. Ils restent disponibles jusqu'à la Réception Provisoire des travaux.</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L’ensemble des canons de serrures est réalisé sur un organigramme de passe général.</w:t>
      </w:r>
    </w:p>
    <w:p w:rsidR="0013634A" w:rsidRPr="004A05E4" w:rsidRDefault="0013634A" w:rsidP="0013634A">
      <w:pPr>
        <w:pStyle w:val="Titre"/>
        <w:numPr>
          <w:ilvl w:val="2"/>
          <w:numId w:val="33"/>
        </w:numPr>
        <w:tabs>
          <w:tab w:val="left" w:pos="851"/>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Ferrures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lastRenderedPageBreak/>
        <w:t>Les portes sont équipées de butoir de sol en élastomère sur corps métallique fixé au sol par vis et cheville.</w:t>
      </w:r>
    </w:p>
    <w:p w:rsidR="0013634A" w:rsidRPr="004A05E4" w:rsidRDefault="0013634A" w:rsidP="0013634A">
      <w:pPr>
        <w:pStyle w:val="Titre"/>
        <w:numPr>
          <w:ilvl w:val="2"/>
          <w:numId w:val="33"/>
        </w:numPr>
        <w:tabs>
          <w:tab w:val="left" w:pos="851"/>
        </w:tabs>
        <w:spacing w:after="60"/>
        <w:ind w:left="1225" w:hanging="1225"/>
        <w:jc w:val="left"/>
        <w:rPr>
          <w:rFonts w:ascii="Arial Narrow" w:eastAsia="Arial Unicode MS" w:hAnsi="Arial Narrow"/>
          <w:i/>
          <w:noProof/>
          <w:sz w:val="22"/>
          <w:szCs w:val="22"/>
        </w:rPr>
      </w:pPr>
      <w:r w:rsidRPr="004A05E4">
        <w:rPr>
          <w:rFonts w:ascii="Arial Narrow" w:eastAsia="Arial Unicode MS" w:hAnsi="Arial Narrow"/>
          <w:i/>
          <w:noProof/>
          <w:sz w:val="22"/>
          <w:szCs w:val="22"/>
        </w:rPr>
        <w:t>Serrurerie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portes sont équipées de serrures verticales à mortaiser ou en applique multipoints, avec coffre en acier galvanisé, pêne dormant 1/2 tour rectangulaire avec gâches nickelées.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4A05E4">
          <w:rPr>
            <w:rFonts w:ascii="Arial Narrow" w:eastAsia="Arial Unicode MS" w:hAnsi="Arial Narrow"/>
          </w:rPr>
          <w:t>7 mm</w:t>
        </w:r>
      </w:smartTag>
      <w:r w:rsidRPr="004A05E4">
        <w:rPr>
          <w:rFonts w:ascii="Arial Narrow" w:eastAsia="Arial Unicode MS" w:hAnsi="Arial Narrow"/>
        </w:rPr>
        <w:t xml:space="preserve"> et vis, pour portes d’épaisseur 40mm et serrure avec entraxe de 70mm. </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 xml:space="preserve">La finition est de type chromée miroir ou aluminium ou bronze anodisé. </w:t>
      </w:r>
    </w:p>
    <w:p w:rsidR="0013634A" w:rsidRPr="004A05E4" w:rsidRDefault="0013634A" w:rsidP="0013634A">
      <w:pPr>
        <w:tabs>
          <w:tab w:val="num" w:pos="1068"/>
        </w:tabs>
        <w:spacing w:after="60"/>
        <w:jc w:val="both"/>
        <w:rPr>
          <w:rFonts w:ascii="Arial Narrow" w:eastAsia="Arial Unicode MS" w:hAnsi="Arial Narrow"/>
          <w:bCs/>
        </w:rPr>
      </w:pPr>
      <w:r w:rsidRPr="004A05E4">
        <w:rPr>
          <w:rFonts w:ascii="Arial Narrow" w:eastAsia="Arial Unicode MS" w:hAnsi="Arial Narrow"/>
        </w:rPr>
        <w:t>Les c</w:t>
      </w:r>
      <w:r w:rsidRPr="004A05E4">
        <w:rPr>
          <w:rFonts w:ascii="Arial Narrow" w:eastAsia="Arial Unicode MS" w:hAnsi="Arial Narrow"/>
          <w:bCs/>
        </w:rPr>
        <w:t xml:space="preserve">ylindres utilisés sont des cylindres de sûreté à profil européen, à double entrée, </w:t>
      </w:r>
      <w:r w:rsidRPr="004A05E4">
        <w:rPr>
          <w:rFonts w:ascii="Arial Narrow" w:eastAsia="Arial Unicode MS" w:hAnsi="Arial Narrow"/>
        </w:rPr>
        <w:t>avec condamnation à deux tours</w:t>
      </w:r>
      <w:r w:rsidRPr="004A05E4">
        <w:rPr>
          <w:rFonts w:ascii="Arial Narrow" w:eastAsia="Arial Unicode MS" w:hAnsi="Arial Narrow"/>
          <w:bCs/>
        </w:rPr>
        <w:t xml:space="preserve"> certifiés A2P et résistant à la corrosion. Chaque cylindre est livré avec 3 clés.</w:t>
      </w:r>
    </w:p>
    <w:p w:rsidR="0013634A" w:rsidRPr="004A05E4" w:rsidRDefault="0013634A" w:rsidP="0013634A">
      <w:pPr>
        <w:pStyle w:val="Titre"/>
        <w:numPr>
          <w:ilvl w:val="2"/>
          <w:numId w:val="33"/>
        </w:numPr>
        <w:tabs>
          <w:tab w:val="left" w:pos="851"/>
        </w:tabs>
        <w:spacing w:after="60"/>
        <w:ind w:left="1225" w:hanging="1225"/>
        <w:jc w:val="left"/>
        <w:rPr>
          <w:rFonts w:ascii="Arial Narrow" w:eastAsia="Arial Unicode MS" w:hAnsi="Arial Narrow"/>
          <w:i/>
          <w:noProof/>
          <w:sz w:val="22"/>
          <w:szCs w:val="22"/>
        </w:rPr>
      </w:pPr>
      <w:r w:rsidRPr="004A05E4">
        <w:rPr>
          <w:rFonts w:ascii="Arial Narrow" w:eastAsia="Arial Unicode MS" w:hAnsi="Arial Narrow"/>
          <w:i/>
          <w:noProof/>
          <w:sz w:val="22"/>
          <w:szCs w:val="22"/>
        </w:rPr>
        <w:t>Visserie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13634A" w:rsidRPr="004A05E4" w:rsidRDefault="0013634A" w:rsidP="0013634A">
      <w:pPr>
        <w:numPr>
          <w:ilvl w:val="0"/>
          <w:numId w:val="24"/>
        </w:numPr>
        <w:spacing w:after="60" w:line="240" w:lineRule="auto"/>
        <w:ind w:left="567" w:hanging="567"/>
        <w:jc w:val="both"/>
        <w:rPr>
          <w:rFonts w:ascii="Arial Narrow" w:eastAsia="Arial Unicode MS" w:hAnsi="Arial Narrow"/>
          <w:b/>
        </w:rPr>
      </w:pPr>
      <w:r w:rsidRPr="004A05E4">
        <w:rPr>
          <w:rFonts w:ascii="Arial Narrow" w:eastAsia="Arial Unicode MS" w:hAnsi="Arial Narrow"/>
          <w:b/>
        </w:rPr>
        <w:t>REVETEMENTS MURS ET SOLS</w:t>
      </w:r>
    </w:p>
    <w:p w:rsidR="0013634A" w:rsidRPr="00E81C47" w:rsidRDefault="0013634A" w:rsidP="0013634A">
      <w:pPr>
        <w:pStyle w:val="Titre"/>
        <w:numPr>
          <w:ilvl w:val="1"/>
          <w:numId w:val="34"/>
        </w:numPr>
        <w:tabs>
          <w:tab w:val="left" w:pos="709"/>
        </w:tabs>
        <w:spacing w:after="60"/>
        <w:ind w:left="794" w:hanging="794"/>
        <w:jc w:val="left"/>
        <w:rPr>
          <w:rFonts w:ascii="Arial Narrow" w:eastAsia="Arial Unicode MS" w:hAnsi="Arial Narrow"/>
          <w:b/>
          <w:bCs/>
          <w:noProof/>
          <w:sz w:val="22"/>
          <w:szCs w:val="22"/>
        </w:rPr>
      </w:pPr>
      <w:r w:rsidRPr="00E81C47">
        <w:rPr>
          <w:rFonts w:ascii="Arial Narrow" w:eastAsia="Arial Unicode MS" w:hAnsi="Arial Narrow"/>
          <w:b/>
          <w:bCs/>
          <w:noProof/>
          <w:sz w:val="22"/>
          <w:szCs w:val="22"/>
        </w:rPr>
        <w:t xml:space="preserve"> GENERALITES SUR LES REVETEMENTS DE MURS ET DE SOLS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 co-contractant doit se conformer aux prescriptions techniques des qualités de matériaux et mise en œuvre définies au cahier des charges "revêtement des sols", "scellés" N° 52 établis par le C.S.T.B ; 4 Avenue du Recteur Poincaré, Paris 16</w:t>
      </w:r>
      <w:r w:rsidRPr="004A05E4">
        <w:rPr>
          <w:rFonts w:ascii="Arial Narrow" w:eastAsia="Arial Unicode MS" w:hAnsi="Arial Narrow"/>
          <w:vertAlign w:val="superscript"/>
        </w:rPr>
        <w:t>ème</w:t>
      </w:r>
      <w:r w:rsidRPr="004A05E4">
        <w:rPr>
          <w:rFonts w:ascii="Arial Narrow" w:eastAsia="Arial Unicode MS" w:hAnsi="Arial Narrow"/>
        </w:rPr>
        <w:t>.</w:t>
      </w:r>
    </w:p>
    <w:p w:rsidR="0013634A" w:rsidRPr="00E81C47" w:rsidRDefault="0013634A" w:rsidP="0013634A">
      <w:pPr>
        <w:pStyle w:val="Titre"/>
        <w:numPr>
          <w:ilvl w:val="1"/>
          <w:numId w:val="34"/>
        </w:numPr>
        <w:tabs>
          <w:tab w:val="left" w:pos="709"/>
        </w:tabs>
        <w:spacing w:after="60"/>
        <w:ind w:left="794" w:hanging="794"/>
        <w:jc w:val="left"/>
        <w:rPr>
          <w:rFonts w:ascii="Arial Narrow" w:eastAsia="Arial Unicode MS" w:hAnsi="Arial Narrow"/>
          <w:b/>
          <w:bCs/>
          <w:noProof/>
          <w:sz w:val="22"/>
          <w:szCs w:val="22"/>
        </w:rPr>
      </w:pPr>
      <w:r w:rsidRPr="00E81C47">
        <w:rPr>
          <w:rFonts w:ascii="Arial Narrow" w:eastAsia="Arial Unicode MS" w:hAnsi="Arial Narrow"/>
          <w:b/>
          <w:bCs/>
          <w:noProof/>
          <w:sz w:val="22"/>
          <w:szCs w:val="22"/>
        </w:rPr>
        <w:t>REVETEMENTS VERTICAUX</w:t>
      </w:r>
    </w:p>
    <w:p w:rsidR="0013634A" w:rsidRPr="004A05E4" w:rsidRDefault="0013634A" w:rsidP="0013634A">
      <w:pPr>
        <w:pStyle w:val="Titre3"/>
        <w:keepNext w:val="0"/>
        <w:numPr>
          <w:ilvl w:val="2"/>
          <w:numId w:val="4"/>
        </w:numPr>
        <w:tabs>
          <w:tab w:val="clear" w:pos="932"/>
          <w:tab w:val="num" w:pos="284"/>
        </w:tabs>
        <w:spacing w:after="60"/>
        <w:ind w:left="0" w:firstLine="0"/>
        <w:jc w:val="both"/>
        <w:rPr>
          <w:rFonts w:ascii="Arial Narrow" w:eastAsia="Arial Unicode MS" w:hAnsi="Arial Narrow"/>
          <w:b w:val="0"/>
          <w:i w:val="0"/>
          <w:sz w:val="22"/>
          <w:szCs w:val="22"/>
        </w:rPr>
      </w:pPr>
      <w:r w:rsidRPr="004A05E4">
        <w:rPr>
          <w:rFonts w:ascii="Arial Narrow" w:eastAsia="Arial Unicode MS" w:hAnsi="Arial Narrow"/>
          <w:sz w:val="22"/>
          <w:szCs w:val="22"/>
        </w:rPr>
        <w:t>Support :</w:t>
      </w:r>
      <w:r w:rsidRPr="004A05E4">
        <w:rPr>
          <w:rFonts w:ascii="Arial Narrow" w:eastAsia="Arial Unicode MS" w:hAnsi="Arial Narrow"/>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13634A" w:rsidRPr="004A05E4" w:rsidRDefault="0013634A" w:rsidP="0013634A">
      <w:pPr>
        <w:pStyle w:val="Titre3"/>
        <w:keepNext w:val="0"/>
        <w:numPr>
          <w:ilvl w:val="2"/>
          <w:numId w:val="4"/>
        </w:numPr>
        <w:tabs>
          <w:tab w:val="clear" w:pos="932"/>
          <w:tab w:val="num" w:pos="284"/>
        </w:tabs>
        <w:spacing w:after="60"/>
        <w:ind w:left="0" w:firstLine="0"/>
        <w:jc w:val="both"/>
        <w:rPr>
          <w:rFonts w:ascii="Arial Narrow" w:eastAsia="Arial Unicode MS" w:hAnsi="Arial Narrow"/>
          <w:b w:val="0"/>
          <w:i w:val="0"/>
          <w:sz w:val="22"/>
          <w:szCs w:val="22"/>
        </w:rPr>
      </w:pPr>
      <w:r w:rsidRPr="004A05E4">
        <w:rPr>
          <w:rFonts w:ascii="Arial Narrow" w:eastAsia="Arial Unicode MS" w:hAnsi="Arial Narrow"/>
          <w:i w:val="0"/>
          <w:sz w:val="22"/>
          <w:szCs w:val="22"/>
        </w:rPr>
        <w:t xml:space="preserve">Revêtement des supports : </w:t>
      </w:r>
      <w:r w:rsidRPr="004A05E4">
        <w:rPr>
          <w:rFonts w:ascii="Arial Narrow" w:eastAsia="Arial Unicode MS" w:hAnsi="Arial Narrow"/>
          <w:b w:val="0"/>
          <w:i w:val="0"/>
          <w:sz w:val="22"/>
          <w:szCs w:val="22"/>
        </w:rPr>
        <w:t>Les supports constitués par des blocs maçonnerie manufacturés sont arrosés abondamment puis reçoivent un crépi dressé et non lissé soit en mortier de chaux dosé à raison de 350 Kg de ciment par m</w:t>
      </w:r>
      <w:r w:rsidRPr="004A05E4">
        <w:rPr>
          <w:rFonts w:ascii="Arial Narrow" w:eastAsia="Arial Unicode MS" w:hAnsi="Arial Narrow"/>
          <w:b w:val="0"/>
          <w:i w:val="0"/>
          <w:sz w:val="22"/>
          <w:szCs w:val="22"/>
          <w:vertAlign w:val="superscript"/>
        </w:rPr>
        <w:t>3</w:t>
      </w:r>
      <w:r w:rsidRPr="004A05E4">
        <w:rPr>
          <w:rFonts w:ascii="Arial Narrow" w:eastAsia="Arial Unicode MS" w:hAnsi="Arial Narrow"/>
          <w:b w:val="0"/>
          <w:i w:val="0"/>
          <w:sz w:val="22"/>
          <w:szCs w:val="22"/>
        </w:rPr>
        <w:t xml:space="preserve"> de sable, soit en mortier bâtard dosé à raison de 200 Kg de ciment et 100 Kg de chaux par m</w:t>
      </w:r>
      <w:r w:rsidRPr="004A05E4">
        <w:rPr>
          <w:rFonts w:ascii="Arial Narrow" w:eastAsia="Arial Unicode MS" w:hAnsi="Arial Narrow"/>
          <w:b w:val="0"/>
          <w:i w:val="0"/>
          <w:sz w:val="22"/>
          <w:szCs w:val="22"/>
          <w:vertAlign w:val="superscript"/>
        </w:rPr>
        <w:t>3</w:t>
      </w:r>
      <w:r w:rsidRPr="004A05E4">
        <w:rPr>
          <w:rFonts w:ascii="Arial Narrow" w:eastAsia="Arial Unicode MS" w:hAnsi="Arial Narrow"/>
          <w:b w:val="0"/>
          <w:i w:val="0"/>
          <w:sz w:val="22"/>
          <w:szCs w:val="22"/>
        </w:rPr>
        <w:t xml:space="preserve"> de sable.</w:t>
      </w:r>
    </w:p>
    <w:p w:rsidR="0013634A" w:rsidRPr="004A05E4" w:rsidRDefault="0013634A" w:rsidP="0013634A">
      <w:pPr>
        <w:tabs>
          <w:tab w:val="num" w:pos="284"/>
        </w:tabs>
        <w:spacing w:after="60"/>
        <w:jc w:val="both"/>
        <w:rPr>
          <w:rFonts w:ascii="Arial Narrow" w:eastAsia="Arial Unicode MS" w:hAnsi="Arial Narrow"/>
        </w:rPr>
      </w:pPr>
      <w:r w:rsidRPr="004A05E4">
        <w:rPr>
          <w:rFonts w:ascii="Arial Narrow" w:eastAsia="Arial Unicode MS" w:hAnsi="Arial Narrow"/>
        </w:rPr>
        <w:t>Les supports de béton armé ou béton de ciment lissé sont piqués et, après arrosage il est exécuté un crépi ou un gobetis semblable à ceux décrits à l'article ci-dessus.</w:t>
      </w:r>
    </w:p>
    <w:p w:rsidR="0013634A" w:rsidRPr="004A05E4" w:rsidRDefault="0013634A" w:rsidP="0013634A">
      <w:pPr>
        <w:tabs>
          <w:tab w:val="num" w:pos="284"/>
        </w:tabs>
        <w:spacing w:after="60"/>
        <w:jc w:val="both"/>
        <w:rPr>
          <w:rFonts w:ascii="Arial Narrow" w:eastAsia="Arial Unicode MS" w:hAnsi="Arial Narrow"/>
        </w:rPr>
      </w:pPr>
      <w:r w:rsidRPr="004A05E4">
        <w:rPr>
          <w:rFonts w:ascii="Arial Narrow" w:eastAsia="Arial Unicode MS" w:hAnsi="Arial Narrow"/>
        </w:rPr>
        <w:t>Le co-contractant chargé de ce lot devra s'assurer que le plomb mesuré sur la hauteur sous plafond ne dépasse pas 1cm</w:t>
      </w:r>
    </w:p>
    <w:p w:rsidR="0013634A" w:rsidRPr="004A05E4" w:rsidRDefault="0013634A" w:rsidP="0013634A">
      <w:pPr>
        <w:tabs>
          <w:tab w:val="num" w:pos="284"/>
        </w:tabs>
        <w:spacing w:after="60"/>
        <w:jc w:val="both"/>
        <w:rPr>
          <w:rFonts w:ascii="Arial Narrow" w:eastAsia="Arial Unicode MS" w:hAnsi="Arial Narrow"/>
        </w:rPr>
      </w:pPr>
      <w:r w:rsidRPr="004A05E4">
        <w:rPr>
          <w:rFonts w:ascii="Arial Narrow" w:eastAsia="Arial Unicode MS" w:hAnsi="Arial Narrow"/>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13634A" w:rsidRPr="004A05E4" w:rsidRDefault="0013634A" w:rsidP="0013634A">
      <w:pPr>
        <w:pStyle w:val="Titre3"/>
        <w:keepNext w:val="0"/>
        <w:numPr>
          <w:ilvl w:val="2"/>
          <w:numId w:val="4"/>
        </w:numPr>
        <w:tabs>
          <w:tab w:val="clear" w:pos="932"/>
          <w:tab w:val="num" w:pos="284"/>
        </w:tabs>
        <w:spacing w:after="60"/>
        <w:ind w:left="0" w:firstLine="0"/>
        <w:jc w:val="both"/>
        <w:rPr>
          <w:rFonts w:ascii="Arial Narrow" w:eastAsia="Arial Unicode MS" w:hAnsi="Arial Narrow"/>
          <w:i w:val="0"/>
          <w:sz w:val="22"/>
          <w:szCs w:val="22"/>
        </w:rPr>
      </w:pPr>
      <w:r w:rsidRPr="004A05E4">
        <w:rPr>
          <w:rFonts w:ascii="Arial Narrow" w:eastAsia="Arial Unicode MS" w:hAnsi="Arial Narrow"/>
          <w:i w:val="0"/>
          <w:sz w:val="22"/>
          <w:szCs w:val="22"/>
        </w:rPr>
        <w:t xml:space="preserve">Passage des canalisations : </w:t>
      </w:r>
      <w:r w:rsidRPr="004A05E4">
        <w:rPr>
          <w:rFonts w:ascii="Arial Narrow" w:eastAsia="Arial Unicode MS" w:hAnsi="Arial Narrow"/>
          <w:b w:val="0"/>
          <w:i w:val="0"/>
          <w:sz w:val="22"/>
          <w:szCs w:val="22"/>
        </w:rPr>
        <w:t>Les réservations et les raccords pour les passages des canalisations d’électricité sont mis en place avant la pose des revêtements.</w:t>
      </w:r>
    </w:p>
    <w:p w:rsidR="0013634A" w:rsidRPr="004A05E4" w:rsidRDefault="0013634A" w:rsidP="0013634A">
      <w:pPr>
        <w:pStyle w:val="Titre3"/>
        <w:keepNext w:val="0"/>
        <w:numPr>
          <w:ilvl w:val="2"/>
          <w:numId w:val="4"/>
        </w:numPr>
        <w:tabs>
          <w:tab w:val="clear" w:pos="932"/>
          <w:tab w:val="num" w:pos="284"/>
        </w:tabs>
        <w:spacing w:after="60"/>
        <w:ind w:left="0" w:firstLine="0"/>
        <w:jc w:val="both"/>
        <w:rPr>
          <w:rFonts w:ascii="Arial Narrow" w:eastAsia="Arial Unicode MS" w:hAnsi="Arial Narrow"/>
          <w:i w:val="0"/>
          <w:sz w:val="22"/>
          <w:szCs w:val="22"/>
        </w:rPr>
      </w:pPr>
      <w:r w:rsidRPr="004A05E4">
        <w:rPr>
          <w:rFonts w:ascii="Arial Narrow" w:eastAsia="Arial Unicode MS" w:hAnsi="Arial Narrow"/>
          <w:i w:val="0"/>
          <w:sz w:val="22"/>
          <w:szCs w:val="22"/>
        </w:rPr>
        <w:t xml:space="preserve">Joints de dilatation et de retrait : </w:t>
      </w:r>
      <w:r w:rsidRPr="004A05E4">
        <w:rPr>
          <w:rFonts w:ascii="Arial Narrow" w:eastAsia="Arial Unicode MS" w:hAnsi="Arial Narrow"/>
          <w:b w:val="0"/>
          <w:i w:val="0"/>
          <w:sz w:val="22"/>
          <w:szCs w:val="22"/>
        </w:rPr>
        <w:t>Les joints prévus par l’Ingénieur doivent être respectés par le Cocontractant.</w:t>
      </w:r>
    </w:p>
    <w:p w:rsidR="0013634A" w:rsidRPr="004A05E4" w:rsidRDefault="0013634A" w:rsidP="0013634A">
      <w:pPr>
        <w:pStyle w:val="Titre3"/>
        <w:keepNext w:val="0"/>
        <w:numPr>
          <w:ilvl w:val="2"/>
          <w:numId w:val="4"/>
        </w:numPr>
        <w:tabs>
          <w:tab w:val="clear" w:pos="932"/>
          <w:tab w:val="num" w:pos="284"/>
        </w:tabs>
        <w:spacing w:after="60"/>
        <w:ind w:left="0" w:firstLine="0"/>
        <w:jc w:val="both"/>
        <w:rPr>
          <w:rFonts w:ascii="Arial Narrow" w:eastAsia="Arial Unicode MS" w:hAnsi="Arial Narrow"/>
          <w:b w:val="0"/>
          <w:i w:val="0"/>
          <w:sz w:val="22"/>
          <w:szCs w:val="22"/>
        </w:rPr>
      </w:pPr>
      <w:r w:rsidRPr="004A05E4">
        <w:rPr>
          <w:rFonts w:ascii="Arial Narrow" w:eastAsia="Arial Unicode MS" w:hAnsi="Arial Narrow"/>
          <w:i w:val="0"/>
          <w:sz w:val="22"/>
          <w:szCs w:val="22"/>
        </w:rPr>
        <w:t xml:space="preserve">Composition des mortiers de pose : </w:t>
      </w:r>
      <w:r w:rsidRPr="004A05E4">
        <w:rPr>
          <w:rFonts w:ascii="Arial Narrow" w:eastAsia="Arial Unicode MS" w:hAnsi="Arial Narrow"/>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13634A" w:rsidRPr="004A05E4" w:rsidRDefault="0013634A" w:rsidP="0013634A">
      <w:pPr>
        <w:pStyle w:val="Titre3"/>
        <w:keepNext w:val="0"/>
        <w:numPr>
          <w:ilvl w:val="2"/>
          <w:numId w:val="4"/>
        </w:numPr>
        <w:tabs>
          <w:tab w:val="clear" w:pos="932"/>
          <w:tab w:val="num" w:pos="284"/>
        </w:tabs>
        <w:spacing w:after="60"/>
        <w:ind w:left="0" w:firstLine="0"/>
        <w:jc w:val="both"/>
        <w:rPr>
          <w:rFonts w:ascii="Arial Narrow" w:eastAsia="Arial Unicode MS" w:hAnsi="Arial Narrow"/>
          <w:b w:val="0"/>
          <w:i w:val="0"/>
          <w:sz w:val="22"/>
          <w:szCs w:val="22"/>
        </w:rPr>
      </w:pPr>
      <w:r w:rsidRPr="004A05E4">
        <w:rPr>
          <w:rFonts w:ascii="Arial Narrow" w:eastAsia="Arial Unicode MS" w:hAnsi="Arial Narrow"/>
          <w:i w:val="0"/>
          <w:sz w:val="22"/>
          <w:szCs w:val="22"/>
        </w:rPr>
        <w:t>Confection des mortiers de pose :</w:t>
      </w:r>
      <w:r w:rsidRPr="004A05E4">
        <w:rPr>
          <w:rFonts w:ascii="Arial Narrow" w:eastAsia="Arial Unicode MS" w:hAnsi="Arial Narrow"/>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13634A" w:rsidRPr="004A05E4" w:rsidRDefault="0013634A" w:rsidP="0013634A">
      <w:pPr>
        <w:numPr>
          <w:ilvl w:val="0"/>
          <w:numId w:val="24"/>
        </w:numPr>
        <w:spacing w:after="60" w:line="240" w:lineRule="auto"/>
        <w:ind w:left="851" w:hanging="851"/>
        <w:rPr>
          <w:rFonts w:ascii="Arial Narrow" w:eastAsia="Arial Unicode MS" w:hAnsi="Arial Narrow"/>
          <w:b/>
        </w:rPr>
      </w:pPr>
      <w:r w:rsidRPr="004A05E4">
        <w:rPr>
          <w:rFonts w:ascii="Arial Narrow" w:eastAsia="Arial Unicode MS" w:hAnsi="Arial Narrow"/>
          <w:b/>
        </w:rPr>
        <w:t xml:space="preserve">PEINTURES ET VERNIS </w:t>
      </w:r>
    </w:p>
    <w:p w:rsidR="0013634A" w:rsidRPr="00E81C47" w:rsidRDefault="0013634A" w:rsidP="0013634A">
      <w:pPr>
        <w:pStyle w:val="Titre"/>
        <w:numPr>
          <w:ilvl w:val="1"/>
          <w:numId w:val="35"/>
        </w:numPr>
        <w:tabs>
          <w:tab w:val="left" w:pos="709"/>
        </w:tabs>
        <w:spacing w:after="60"/>
        <w:ind w:left="851" w:hanging="851"/>
        <w:jc w:val="left"/>
        <w:rPr>
          <w:rFonts w:ascii="Arial Narrow" w:eastAsia="Arial Unicode MS" w:hAnsi="Arial Narrow"/>
          <w:b/>
          <w:bCs/>
          <w:noProof/>
          <w:sz w:val="22"/>
          <w:szCs w:val="22"/>
        </w:rPr>
      </w:pPr>
      <w:r w:rsidRPr="00E81C47">
        <w:rPr>
          <w:rFonts w:ascii="Arial Narrow" w:eastAsia="Arial Unicode MS" w:hAnsi="Arial Narrow"/>
          <w:b/>
          <w:bCs/>
          <w:noProof/>
          <w:sz w:val="22"/>
          <w:szCs w:val="22"/>
        </w:rPr>
        <w:t>GENERALITES DES PEINTURES</w:t>
      </w:r>
    </w:p>
    <w:p w:rsidR="0013634A" w:rsidRPr="004A05E4" w:rsidRDefault="0013634A" w:rsidP="0013634A">
      <w:pPr>
        <w:pStyle w:val="Titre"/>
        <w:numPr>
          <w:ilvl w:val="2"/>
          <w:numId w:val="35"/>
        </w:numPr>
        <w:tabs>
          <w:tab w:val="left" w:pos="993"/>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 xml:space="preserve">Objet des travaux de peinture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La réalisation des travaux de peinture concerne la fourniture et la pose de peinture sur l'ensemble des ouvrages conformément aux dispositions du CCTP.</w:t>
      </w:r>
    </w:p>
    <w:p w:rsidR="0013634A" w:rsidRPr="004A05E4" w:rsidRDefault="0013634A" w:rsidP="0013634A">
      <w:pPr>
        <w:pStyle w:val="Titre"/>
        <w:numPr>
          <w:ilvl w:val="2"/>
          <w:numId w:val="35"/>
        </w:numPr>
        <w:tabs>
          <w:tab w:val="left" w:pos="993"/>
        </w:tabs>
        <w:spacing w:after="60"/>
        <w:ind w:left="851" w:hanging="851"/>
        <w:jc w:val="left"/>
        <w:rPr>
          <w:rFonts w:ascii="Arial Narrow" w:eastAsia="Arial Unicode MS" w:hAnsi="Arial Narrow"/>
          <w:noProof/>
          <w:sz w:val="22"/>
          <w:szCs w:val="22"/>
        </w:rPr>
      </w:pPr>
      <w:r w:rsidRPr="004A05E4">
        <w:rPr>
          <w:rFonts w:ascii="Arial Narrow" w:eastAsia="Arial Unicode MS" w:hAnsi="Arial Narrow"/>
          <w:noProof/>
          <w:sz w:val="22"/>
          <w:szCs w:val="22"/>
        </w:rPr>
        <w:t>Domaine d'application et références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lastRenderedPageBreak/>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13634A" w:rsidRPr="004A05E4" w:rsidRDefault="0013634A" w:rsidP="0013634A">
      <w:pPr>
        <w:pStyle w:val="Titre"/>
        <w:numPr>
          <w:ilvl w:val="2"/>
          <w:numId w:val="35"/>
        </w:numPr>
        <w:tabs>
          <w:tab w:val="left" w:pos="993"/>
        </w:tabs>
        <w:spacing w:after="60"/>
        <w:ind w:left="851" w:hanging="851"/>
        <w:jc w:val="left"/>
        <w:rPr>
          <w:rFonts w:ascii="Arial Narrow" w:eastAsia="Arial Unicode MS" w:hAnsi="Arial Narrow"/>
          <w:noProof/>
          <w:sz w:val="22"/>
          <w:szCs w:val="22"/>
        </w:rPr>
      </w:pPr>
      <w:r w:rsidRPr="004A05E4">
        <w:rPr>
          <w:rFonts w:ascii="Arial Narrow" w:eastAsia="Arial Unicode MS" w:hAnsi="Arial Narrow"/>
          <w:noProof/>
          <w:sz w:val="22"/>
          <w:szCs w:val="22"/>
        </w:rPr>
        <w:t>Coordination avec les autres lots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 co-contractant doit réaliser les travaux du présent lot, en parfaite liaison avec l'état d'avancement des travaux définis aux autres lots, notamment pour l’application de couches primaires exécutées par lui.</w:t>
      </w:r>
    </w:p>
    <w:p w:rsidR="0013634A" w:rsidRPr="00E81C47" w:rsidRDefault="0013634A" w:rsidP="0013634A">
      <w:pPr>
        <w:pStyle w:val="Titre"/>
        <w:numPr>
          <w:ilvl w:val="1"/>
          <w:numId w:val="35"/>
        </w:numPr>
        <w:tabs>
          <w:tab w:val="left" w:pos="851"/>
        </w:tabs>
        <w:spacing w:after="60"/>
        <w:ind w:left="851" w:hanging="851"/>
        <w:jc w:val="left"/>
        <w:rPr>
          <w:rFonts w:ascii="Arial Narrow" w:eastAsia="Arial Unicode MS" w:hAnsi="Arial Narrow"/>
          <w:b/>
          <w:bCs/>
          <w:noProof/>
          <w:sz w:val="22"/>
          <w:szCs w:val="22"/>
        </w:rPr>
      </w:pPr>
      <w:r w:rsidRPr="00E81C47">
        <w:rPr>
          <w:rFonts w:ascii="Arial Narrow" w:eastAsia="Arial Unicode MS" w:hAnsi="Arial Narrow"/>
          <w:b/>
          <w:bCs/>
          <w:noProof/>
          <w:sz w:val="22"/>
          <w:szCs w:val="22"/>
        </w:rPr>
        <w:t>PRESCRIPTIONS TECHNIQUES RELATIVES AUX  MATERIAUX ET A LA  MISE  EN ŒUVRE.</w:t>
      </w:r>
    </w:p>
    <w:p w:rsidR="0013634A" w:rsidRPr="004A05E4" w:rsidRDefault="0013634A" w:rsidP="0013634A">
      <w:pPr>
        <w:pStyle w:val="Titre"/>
        <w:numPr>
          <w:ilvl w:val="2"/>
          <w:numId w:val="35"/>
        </w:numPr>
        <w:tabs>
          <w:tab w:val="left" w:pos="993"/>
        </w:tabs>
        <w:spacing w:after="60"/>
        <w:ind w:left="993" w:hanging="993"/>
        <w:jc w:val="left"/>
        <w:rPr>
          <w:rFonts w:ascii="Arial Narrow" w:eastAsia="Arial Unicode MS" w:hAnsi="Arial Narrow"/>
          <w:noProof/>
          <w:sz w:val="22"/>
          <w:szCs w:val="22"/>
        </w:rPr>
      </w:pPr>
      <w:r w:rsidRPr="004A05E4">
        <w:rPr>
          <w:rFonts w:ascii="Arial Narrow" w:eastAsia="Arial Unicode MS" w:hAnsi="Arial Narrow"/>
          <w:noProof/>
          <w:sz w:val="22"/>
          <w:szCs w:val="22"/>
        </w:rPr>
        <w:t>Généralités sur les matériaux employés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matériaux employés doivent être conformes aux prescriptions des normes françaises, des spécifications de l'Union Nationale des Peintures, des spécifications SNCE, ou à celles données explicitement dans le CCTP.</w:t>
      </w:r>
    </w:p>
    <w:p w:rsidR="0013634A" w:rsidRPr="004A05E4" w:rsidRDefault="0013634A" w:rsidP="0013634A">
      <w:pPr>
        <w:pStyle w:val="Titre"/>
        <w:numPr>
          <w:ilvl w:val="2"/>
          <w:numId w:val="35"/>
        </w:numPr>
        <w:tabs>
          <w:tab w:val="left" w:pos="993"/>
        </w:tabs>
        <w:spacing w:after="60"/>
        <w:ind w:left="993" w:hanging="993"/>
        <w:jc w:val="left"/>
        <w:rPr>
          <w:rFonts w:ascii="Arial Narrow" w:eastAsia="Arial Unicode MS" w:hAnsi="Arial Narrow"/>
          <w:noProof/>
          <w:sz w:val="22"/>
          <w:szCs w:val="22"/>
        </w:rPr>
      </w:pPr>
      <w:r w:rsidRPr="004A05E4">
        <w:rPr>
          <w:rFonts w:ascii="Arial Narrow" w:eastAsia="Arial Unicode MS" w:hAnsi="Arial Narrow"/>
          <w:noProof/>
          <w:sz w:val="22"/>
          <w:szCs w:val="22"/>
        </w:rPr>
        <w:t>Peintures acryliques (famille 1 - classe 7b2)</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13634A" w:rsidRPr="004A05E4" w:rsidRDefault="0013634A" w:rsidP="0013634A">
      <w:pPr>
        <w:numPr>
          <w:ilvl w:val="0"/>
          <w:numId w:val="22"/>
        </w:numPr>
        <w:spacing w:after="60"/>
        <w:ind w:hanging="255"/>
        <w:jc w:val="both"/>
        <w:rPr>
          <w:rFonts w:ascii="Arial Narrow" w:eastAsia="Arial Unicode MS" w:hAnsi="Arial Narrow"/>
        </w:rPr>
      </w:pPr>
      <w:r w:rsidRPr="004A05E4">
        <w:rPr>
          <w:rFonts w:ascii="Arial Narrow" w:eastAsia="Arial Unicode MS" w:hAnsi="Arial Narrow"/>
        </w:rPr>
        <w:t>au DTU 59.1 pour les parois extérieures ;</w:t>
      </w:r>
    </w:p>
    <w:p w:rsidR="0013634A" w:rsidRPr="004A05E4" w:rsidRDefault="0013634A" w:rsidP="0013634A">
      <w:pPr>
        <w:numPr>
          <w:ilvl w:val="0"/>
          <w:numId w:val="22"/>
        </w:numPr>
        <w:spacing w:after="60"/>
        <w:ind w:hanging="255"/>
        <w:jc w:val="both"/>
        <w:rPr>
          <w:rFonts w:ascii="Arial Narrow" w:eastAsia="Arial Unicode MS" w:hAnsi="Arial Narrow"/>
        </w:rPr>
      </w:pPr>
      <w:r w:rsidRPr="004A05E4">
        <w:rPr>
          <w:rFonts w:ascii="Arial Narrow" w:eastAsia="Arial Unicode MS" w:hAnsi="Arial Narrow"/>
        </w:rPr>
        <w:t>au DTU 23.1 pour les parois extérieures.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La couche primaire est diluée à l’eau dans une proportion de 15% maximum du volume de peinture, hormis les prescriptions du fabricant de peinture.</w:t>
      </w:r>
    </w:p>
    <w:p w:rsidR="0013634A" w:rsidRPr="004A05E4" w:rsidRDefault="0013634A" w:rsidP="0013634A">
      <w:pPr>
        <w:pStyle w:val="Titre"/>
        <w:numPr>
          <w:ilvl w:val="2"/>
          <w:numId w:val="35"/>
        </w:numPr>
        <w:tabs>
          <w:tab w:val="left" w:pos="993"/>
        </w:tabs>
        <w:spacing w:after="60"/>
        <w:ind w:left="851" w:hanging="851"/>
        <w:jc w:val="left"/>
        <w:rPr>
          <w:rFonts w:ascii="Arial Narrow" w:eastAsia="Arial Unicode MS" w:hAnsi="Arial Narrow"/>
          <w:noProof/>
          <w:sz w:val="22"/>
          <w:szCs w:val="22"/>
        </w:rPr>
      </w:pPr>
      <w:r w:rsidRPr="004A05E4">
        <w:rPr>
          <w:rFonts w:ascii="Arial Narrow" w:eastAsia="Arial Unicode MS" w:hAnsi="Arial Narrow"/>
          <w:noProof/>
          <w:sz w:val="22"/>
          <w:szCs w:val="22"/>
        </w:rPr>
        <w:t>Peintures glycérophtaliques (classe 4a)</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Les peintures glycérophtaliques à base de résines alkydes en solution solvant sont destinées en priorité au recouvrement des pièces et ouvrages métalliques intérieurs et extérieurs, après la pose d’une peinture anticorrosion. </w:t>
      </w:r>
    </w:p>
    <w:p w:rsidR="0013634A" w:rsidRPr="004A05E4" w:rsidRDefault="0013634A" w:rsidP="0013634A">
      <w:pPr>
        <w:pStyle w:val="Titre"/>
        <w:numPr>
          <w:ilvl w:val="2"/>
          <w:numId w:val="35"/>
        </w:numPr>
        <w:tabs>
          <w:tab w:val="left" w:pos="993"/>
        </w:tabs>
        <w:spacing w:after="60"/>
        <w:ind w:left="851" w:hanging="851"/>
        <w:jc w:val="left"/>
        <w:rPr>
          <w:rFonts w:ascii="Arial Narrow" w:eastAsia="Arial Unicode MS" w:hAnsi="Arial Narrow"/>
          <w:noProof/>
          <w:sz w:val="22"/>
          <w:szCs w:val="22"/>
        </w:rPr>
      </w:pPr>
      <w:r w:rsidRPr="004A05E4">
        <w:rPr>
          <w:rFonts w:ascii="Arial Narrow" w:eastAsia="Arial Unicode MS" w:hAnsi="Arial Narrow"/>
          <w:noProof/>
          <w:sz w:val="22"/>
          <w:szCs w:val="22"/>
        </w:rPr>
        <w:t>Colorants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13634A" w:rsidRPr="004A05E4" w:rsidRDefault="0013634A" w:rsidP="0013634A">
      <w:pPr>
        <w:pStyle w:val="Titre"/>
        <w:numPr>
          <w:ilvl w:val="2"/>
          <w:numId w:val="35"/>
        </w:numPr>
        <w:tabs>
          <w:tab w:val="left" w:pos="993"/>
        </w:tabs>
        <w:spacing w:after="60"/>
        <w:ind w:left="851" w:hanging="851"/>
        <w:jc w:val="left"/>
        <w:rPr>
          <w:rFonts w:ascii="Arial Narrow" w:eastAsia="Arial Unicode MS" w:hAnsi="Arial Narrow"/>
          <w:noProof/>
          <w:sz w:val="22"/>
          <w:szCs w:val="22"/>
        </w:rPr>
      </w:pPr>
      <w:r w:rsidRPr="004A05E4">
        <w:rPr>
          <w:rFonts w:ascii="Arial Narrow" w:eastAsia="Arial Unicode MS" w:hAnsi="Arial Narrow"/>
          <w:noProof/>
          <w:sz w:val="22"/>
          <w:szCs w:val="22"/>
        </w:rPr>
        <w:t>Livraison sur chantier – marquage des produits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produits parviennent au chantier dans des récipients clos, comportant les marques et les références d'origine. Les produits fournis doivent correspondre et respecter scrupuleusement les spécifications prescrites dans le CCTP.</w:t>
      </w:r>
    </w:p>
    <w:p w:rsidR="0013634A" w:rsidRPr="00E81C47" w:rsidRDefault="0013634A" w:rsidP="0013634A">
      <w:pPr>
        <w:pStyle w:val="Titre"/>
        <w:numPr>
          <w:ilvl w:val="1"/>
          <w:numId w:val="35"/>
        </w:numPr>
        <w:tabs>
          <w:tab w:val="left" w:pos="851"/>
        </w:tabs>
        <w:spacing w:after="60"/>
        <w:ind w:left="851" w:hanging="851"/>
        <w:jc w:val="left"/>
        <w:rPr>
          <w:rFonts w:ascii="Arial Narrow" w:eastAsia="Arial Unicode MS" w:hAnsi="Arial Narrow"/>
          <w:b/>
          <w:bCs/>
          <w:noProof/>
          <w:sz w:val="22"/>
          <w:szCs w:val="22"/>
        </w:rPr>
      </w:pPr>
      <w:r w:rsidRPr="00E81C47">
        <w:rPr>
          <w:rFonts w:ascii="Arial Narrow" w:eastAsia="Arial Unicode MS" w:hAnsi="Arial Narrow"/>
          <w:b/>
          <w:bCs/>
          <w:noProof/>
          <w:sz w:val="22"/>
          <w:szCs w:val="22"/>
        </w:rPr>
        <w:t>OUVRAGES  PREPARATOIRES ET ACCESSOIRES</w:t>
      </w:r>
    </w:p>
    <w:p w:rsidR="0013634A" w:rsidRPr="004A05E4" w:rsidRDefault="0013634A" w:rsidP="0013634A">
      <w:pPr>
        <w:pStyle w:val="Titre"/>
        <w:numPr>
          <w:ilvl w:val="2"/>
          <w:numId w:val="35"/>
        </w:numPr>
        <w:tabs>
          <w:tab w:val="left" w:pos="993"/>
        </w:tabs>
        <w:spacing w:after="60"/>
        <w:ind w:left="851" w:hanging="851"/>
        <w:jc w:val="left"/>
        <w:rPr>
          <w:rFonts w:ascii="Arial Narrow" w:eastAsia="Arial Unicode MS" w:hAnsi="Arial Narrow"/>
          <w:i/>
          <w:noProof/>
          <w:sz w:val="22"/>
          <w:szCs w:val="22"/>
        </w:rPr>
      </w:pPr>
      <w:r w:rsidRPr="004A05E4">
        <w:rPr>
          <w:rFonts w:ascii="Arial Narrow" w:eastAsia="Arial Unicode MS" w:hAnsi="Arial Narrow"/>
          <w:i/>
          <w:noProof/>
          <w:sz w:val="22"/>
          <w:szCs w:val="22"/>
        </w:rPr>
        <w:t>Règles générales d'exécution</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13634A" w:rsidRPr="004A05E4" w:rsidRDefault="0013634A" w:rsidP="0013634A">
      <w:pPr>
        <w:pStyle w:val="Titre"/>
        <w:numPr>
          <w:ilvl w:val="2"/>
          <w:numId w:val="35"/>
        </w:numPr>
        <w:tabs>
          <w:tab w:val="left" w:pos="993"/>
        </w:tabs>
        <w:spacing w:after="60"/>
        <w:ind w:left="0" w:firstLine="0"/>
        <w:jc w:val="both"/>
        <w:rPr>
          <w:rFonts w:ascii="Arial Narrow" w:eastAsia="Arial Unicode MS" w:hAnsi="Arial Narrow"/>
          <w:i/>
          <w:noProof/>
          <w:sz w:val="22"/>
          <w:szCs w:val="22"/>
        </w:rPr>
      </w:pPr>
      <w:r w:rsidRPr="004A05E4">
        <w:rPr>
          <w:rFonts w:ascii="Arial Narrow" w:eastAsia="Arial Unicode MS" w:hAnsi="Arial Narrow"/>
          <w:i/>
          <w:noProof/>
          <w:sz w:val="22"/>
          <w:szCs w:val="22"/>
        </w:rPr>
        <w:t>Epoussetage, brossage et dérouillage</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surfaces et les matériaux tâchés ou poussiéreux, font l’objet d’un nettoyage préalable par époussetage puis par brossage à la brosse dure, avant la pose des enduits et l'application des différentes couches de peinture ou de vernis.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pièces métalliques sont soigneusement débarrassées des traces de rouille, par un nettoyage à la brosse métallique, par grattage à sec, par martelage ou par tout autre procédé, préalablement à la pose d’une peinture antirouille.</w:t>
      </w:r>
    </w:p>
    <w:p w:rsidR="0013634A" w:rsidRPr="004A05E4" w:rsidRDefault="0013634A" w:rsidP="0013634A">
      <w:pPr>
        <w:pStyle w:val="Titre"/>
        <w:numPr>
          <w:ilvl w:val="2"/>
          <w:numId w:val="35"/>
        </w:numPr>
        <w:tabs>
          <w:tab w:val="left" w:pos="993"/>
        </w:tabs>
        <w:spacing w:after="60"/>
        <w:ind w:left="0" w:firstLine="0"/>
        <w:jc w:val="both"/>
        <w:rPr>
          <w:rFonts w:ascii="Arial Narrow" w:eastAsia="Arial Unicode MS" w:hAnsi="Arial Narrow"/>
          <w:i/>
          <w:noProof/>
          <w:sz w:val="22"/>
          <w:szCs w:val="22"/>
        </w:rPr>
      </w:pPr>
      <w:r w:rsidRPr="004A05E4">
        <w:rPr>
          <w:rFonts w:ascii="Arial Narrow" w:eastAsia="Arial Unicode MS" w:hAnsi="Arial Narrow"/>
          <w:i/>
          <w:noProof/>
          <w:sz w:val="22"/>
          <w:szCs w:val="22"/>
        </w:rPr>
        <w:t>Dégraissage des fers, fontes et aciers neufs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13634A" w:rsidRPr="004A05E4" w:rsidRDefault="0013634A" w:rsidP="0013634A">
      <w:pPr>
        <w:numPr>
          <w:ilvl w:val="0"/>
          <w:numId w:val="22"/>
        </w:numPr>
        <w:spacing w:after="60" w:line="240" w:lineRule="auto"/>
        <w:ind w:hanging="255"/>
        <w:jc w:val="both"/>
        <w:rPr>
          <w:rFonts w:ascii="Arial Narrow" w:eastAsia="Arial Unicode MS" w:hAnsi="Arial Narrow"/>
        </w:rPr>
      </w:pPr>
      <w:r w:rsidRPr="004A05E4">
        <w:rPr>
          <w:rFonts w:ascii="Arial Narrow" w:eastAsia="Arial Unicode MS" w:hAnsi="Arial Narrow"/>
        </w:rPr>
        <w:t>soit en atelier en cuve, au moyen de solvants organiques (essence, pétrole), benzols et dérivés, solvants divers fabriqués par l'industrie dans le cadre de la législation actuelle ;</w:t>
      </w:r>
    </w:p>
    <w:p w:rsidR="0013634A" w:rsidRPr="004A05E4" w:rsidRDefault="0013634A" w:rsidP="0013634A">
      <w:pPr>
        <w:numPr>
          <w:ilvl w:val="0"/>
          <w:numId w:val="22"/>
        </w:numPr>
        <w:spacing w:after="60" w:line="240" w:lineRule="auto"/>
        <w:ind w:hanging="255"/>
        <w:jc w:val="both"/>
        <w:rPr>
          <w:rFonts w:ascii="Arial Narrow" w:eastAsia="Arial Unicode MS" w:hAnsi="Arial Narrow"/>
        </w:rPr>
      </w:pPr>
      <w:r w:rsidRPr="004A05E4">
        <w:rPr>
          <w:rFonts w:ascii="Arial Narrow" w:eastAsia="Arial Unicode MS" w:hAnsi="Arial Narrow"/>
        </w:rPr>
        <w:lastRenderedPageBreak/>
        <w:t>soit au chantier, au moyen de produits spéciaux (solvants) soit au fer (lampes à souder).</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Cette opération comprend tous les travaux de rinçage et de séchage nécessaires. Elle ne sera exécutée que sur prescriptions spéciales, sauf pour les canalisations en fer sur lesquelles elle sera normalement effectuée.</w:t>
      </w:r>
    </w:p>
    <w:p w:rsidR="0013634A" w:rsidRPr="00E81C47" w:rsidRDefault="0013634A" w:rsidP="0013634A">
      <w:pPr>
        <w:pStyle w:val="Titre"/>
        <w:numPr>
          <w:ilvl w:val="1"/>
          <w:numId w:val="35"/>
        </w:numPr>
        <w:tabs>
          <w:tab w:val="left" w:pos="851"/>
        </w:tabs>
        <w:spacing w:after="60"/>
        <w:ind w:left="851" w:hanging="851"/>
        <w:jc w:val="left"/>
        <w:rPr>
          <w:rFonts w:ascii="Arial Narrow" w:eastAsia="Arial Unicode MS" w:hAnsi="Arial Narrow"/>
          <w:b/>
          <w:bCs/>
          <w:noProof/>
          <w:sz w:val="22"/>
          <w:szCs w:val="22"/>
        </w:rPr>
      </w:pPr>
      <w:r w:rsidRPr="00E81C47">
        <w:rPr>
          <w:rFonts w:ascii="Arial Narrow" w:eastAsia="Arial Unicode MS" w:hAnsi="Arial Narrow"/>
          <w:b/>
          <w:bCs/>
          <w:noProof/>
          <w:sz w:val="22"/>
          <w:szCs w:val="22"/>
        </w:rPr>
        <w:t>MISE EN ŒUVRE DES PEINTURES ET VERNIS</w:t>
      </w:r>
    </w:p>
    <w:p w:rsidR="0013634A" w:rsidRPr="004A05E4" w:rsidRDefault="0013634A" w:rsidP="0013634A">
      <w:pPr>
        <w:pStyle w:val="Titre"/>
        <w:numPr>
          <w:ilvl w:val="2"/>
          <w:numId w:val="35"/>
        </w:numPr>
        <w:tabs>
          <w:tab w:val="left" w:pos="993"/>
        </w:tabs>
        <w:spacing w:after="60"/>
        <w:ind w:left="0" w:firstLine="0"/>
        <w:jc w:val="both"/>
        <w:rPr>
          <w:rFonts w:ascii="Arial Narrow" w:eastAsia="Arial Unicode MS" w:hAnsi="Arial Narrow"/>
          <w:i/>
          <w:noProof/>
          <w:sz w:val="22"/>
          <w:szCs w:val="22"/>
        </w:rPr>
      </w:pPr>
      <w:r w:rsidRPr="004A05E4">
        <w:rPr>
          <w:rFonts w:ascii="Arial Narrow" w:eastAsia="Arial Unicode MS" w:hAnsi="Arial Narrow"/>
          <w:i/>
          <w:noProof/>
          <w:sz w:val="22"/>
          <w:szCs w:val="22"/>
        </w:rPr>
        <w:t>Reconnaissance préalable des subjectiles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réserves doivent être consignées dans un procès-verbal établi contradictoirement avec l’Ingénieur.  Après la réalisation des prestations, le Co-contractant ne sera plus admis à émettre des réserves sauf dans le cas de "vices caché".</w:t>
      </w:r>
    </w:p>
    <w:p w:rsidR="0013634A" w:rsidRPr="004A05E4" w:rsidRDefault="0013634A" w:rsidP="0013634A">
      <w:pPr>
        <w:pStyle w:val="Titre"/>
        <w:numPr>
          <w:ilvl w:val="2"/>
          <w:numId w:val="35"/>
        </w:numPr>
        <w:tabs>
          <w:tab w:val="left" w:pos="993"/>
        </w:tabs>
        <w:spacing w:after="60"/>
        <w:ind w:left="0" w:firstLine="0"/>
        <w:jc w:val="both"/>
        <w:rPr>
          <w:rFonts w:ascii="Arial Narrow" w:eastAsia="Arial Unicode MS" w:hAnsi="Arial Narrow"/>
          <w:i/>
          <w:noProof/>
          <w:sz w:val="22"/>
          <w:szCs w:val="22"/>
        </w:rPr>
      </w:pPr>
      <w:r w:rsidRPr="004A05E4">
        <w:rPr>
          <w:rFonts w:ascii="Arial Narrow" w:eastAsia="Arial Unicode MS" w:hAnsi="Arial Narrow"/>
          <w:i/>
          <w:noProof/>
          <w:sz w:val="22"/>
          <w:szCs w:val="22"/>
        </w:rPr>
        <w:t>Précautions à prendre pour la protection des ouvrages et des peintures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13634A" w:rsidRPr="004A05E4" w:rsidRDefault="0013634A" w:rsidP="0013634A">
      <w:pPr>
        <w:pStyle w:val="Titre"/>
        <w:numPr>
          <w:ilvl w:val="2"/>
          <w:numId w:val="35"/>
        </w:numPr>
        <w:tabs>
          <w:tab w:val="left" w:pos="993"/>
        </w:tabs>
        <w:spacing w:after="60"/>
        <w:ind w:left="0" w:firstLine="0"/>
        <w:jc w:val="both"/>
        <w:rPr>
          <w:rFonts w:ascii="Arial Narrow" w:eastAsia="Arial Unicode MS" w:hAnsi="Arial Narrow"/>
          <w:i/>
          <w:noProof/>
          <w:sz w:val="22"/>
          <w:szCs w:val="22"/>
        </w:rPr>
      </w:pPr>
      <w:r w:rsidRPr="004A05E4">
        <w:rPr>
          <w:rFonts w:ascii="Arial Narrow" w:eastAsia="Arial Unicode MS" w:hAnsi="Arial Narrow"/>
          <w:i/>
          <w:noProof/>
          <w:sz w:val="22"/>
          <w:szCs w:val="22"/>
        </w:rPr>
        <w:t>Règles générales d'emploi des peintures et des produits pour rebouchage en enduit</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 xml:space="preserve">Sauf prescriptions contraires du devis technique particulier, l'emploi du "white spirit" est interdit dans les peintures utilisées pour les travaux extérieurs.  </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peintures, les produits de rebouchage et les enduits doivent être compatibles entre eux et avec le subjectile à recouvrir.</w:t>
      </w:r>
    </w:p>
    <w:p w:rsidR="0013634A" w:rsidRPr="004A05E4" w:rsidRDefault="0013634A" w:rsidP="0013634A">
      <w:pPr>
        <w:spacing w:after="60"/>
        <w:jc w:val="both"/>
        <w:rPr>
          <w:rFonts w:ascii="Arial Narrow" w:eastAsia="Arial Unicode MS" w:hAnsi="Arial Narrow"/>
        </w:rPr>
      </w:pPr>
      <w:r w:rsidRPr="004A05E4">
        <w:rPr>
          <w:rFonts w:ascii="Arial Narrow" w:eastAsia="Arial Unicode MS" w:hAnsi="Arial Narrow"/>
        </w:rPr>
        <w:t>Les quantités de peinture nécessaires en couche d'impression doivent être adaptées à la capacité d’absorption du subjectile.</w:t>
      </w:r>
    </w:p>
    <w:p w:rsidR="0013634A" w:rsidRPr="004A05E4" w:rsidRDefault="0013634A" w:rsidP="0013634A">
      <w:pPr>
        <w:pStyle w:val="Titre"/>
        <w:numPr>
          <w:ilvl w:val="2"/>
          <w:numId w:val="35"/>
        </w:numPr>
        <w:tabs>
          <w:tab w:val="left" w:pos="993"/>
        </w:tabs>
        <w:spacing w:after="60"/>
        <w:ind w:left="0" w:firstLine="0"/>
        <w:jc w:val="both"/>
        <w:rPr>
          <w:rFonts w:ascii="Arial Narrow" w:eastAsia="Arial Unicode MS" w:hAnsi="Arial Narrow"/>
          <w:i/>
          <w:noProof/>
          <w:sz w:val="22"/>
          <w:szCs w:val="22"/>
        </w:rPr>
      </w:pPr>
      <w:r w:rsidRPr="004A05E4">
        <w:rPr>
          <w:rFonts w:ascii="Arial Narrow" w:eastAsia="Arial Unicode MS" w:hAnsi="Arial Narrow"/>
          <w:i/>
          <w:noProof/>
          <w:sz w:val="22"/>
          <w:szCs w:val="22"/>
        </w:rPr>
        <w:t>Règle d'application des couches de peinture</w:t>
      </w:r>
    </w:p>
    <w:p w:rsidR="0013634A" w:rsidRPr="004A05E4" w:rsidRDefault="0013634A" w:rsidP="0013634A">
      <w:pPr>
        <w:numPr>
          <w:ilvl w:val="0"/>
          <w:numId w:val="5"/>
        </w:numPr>
        <w:spacing w:after="60" w:line="240" w:lineRule="auto"/>
        <w:ind w:left="0" w:firstLine="0"/>
        <w:jc w:val="both"/>
        <w:rPr>
          <w:rFonts w:ascii="Arial Narrow" w:eastAsia="Arial Unicode MS" w:hAnsi="Arial Narrow"/>
        </w:rPr>
      </w:pPr>
      <w:r w:rsidRPr="004A05E4">
        <w:rPr>
          <w:rFonts w:ascii="Arial Narrow" w:eastAsia="Arial Unicode MS" w:hAnsi="Arial Narrow"/>
        </w:rPr>
        <w:t xml:space="preserve">Les couches successives doivent être de tons légèrement différents et déterminé suivant les indications de l’Ingénieur. Sauf impossibilité, ces tons vont du moins clair au plus clair, pris à partir du subjectile. </w:t>
      </w:r>
    </w:p>
    <w:p w:rsidR="0013634A" w:rsidRPr="004A05E4" w:rsidRDefault="0013634A" w:rsidP="0013634A">
      <w:pPr>
        <w:numPr>
          <w:ilvl w:val="0"/>
          <w:numId w:val="5"/>
        </w:numPr>
        <w:spacing w:after="60" w:line="240" w:lineRule="auto"/>
        <w:ind w:left="0" w:firstLine="0"/>
        <w:jc w:val="both"/>
        <w:rPr>
          <w:rFonts w:ascii="Arial Narrow" w:eastAsia="Arial Unicode MS" w:hAnsi="Arial Narrow"/>
        </w:rPr>
      </w:pPr>
      <w:r w:rsidRPr="004A05E4">
        <w:rPr>
          <w:rFonts w:ascii="Arial Narrow" w:eastAsia="Arial Unicode MS" w:hAnsi="Arial Narrow"/>
        </w:rPr>
        <w:t>Les gouttes, les coulures et toutes les irrégularités qui apparaissent sur le subjectile sont nettoyées ou grattées avant l’application d'une nouvelle couche.</w:t>
      </w:r>
    </w:p>
    <w:p w:rsidR="0013634A" w:rsidRPr="004A05E4" w:rsidRDefault="0013634A" w:rsidP="0013634A">
      <w:pPr>
        <w:numPr>
          <w:ilvl w:val="0"/>
          <w:numId w:val="5"/>
        </w:numPr>
        <w:spacing w:after="60" w:line="240" w:lineRule="auto"/>
        <w:ind w:left="0" w:firstLine="0"/>
        <w:jc w:val="both"/>
        <w:rPr>
          <w:rFonts w:ascii="Arial Narrow" w:eastAsia="Arial Unicode MS" w:hAnsi="Arial Narrow"/>
        </w:rPr>
      </w:pPr>
      <w:r w:rsidRPr="004A05E4">
        <w:rPr>
          <w:rFonts w:ascii="Arial Narrow" w:eastAsia="Arial Unicode MS" w:hAnsi="Arial Narrow"/>
        </w:rPr>
        <w:t>Une couche ne devra être appliquée qu'après séchage complète de la couche précédente.</w:t>
      </w:r>
    </w:p>
    <w:p w:rsidR="0013634A" w:rsidRPr="004A05E4" w:rsidRDefault="0013634A" w:rsidP="0013634A">
      <w:pPr>
        <w:numPr>
          <w:ilvl w:val="0"/>
          <w:numId w:val="5"/>
        </w:numPr>
        <w:spacing w:after="60" w:line="240" w:lineRule="auto"/>
        <w:ind w:left="0" w:firstLine="0"/>
        <w:jc w:val="both"/>
        <w:rPr>
          <w:rFonts w:ascii="Arial Narrow" w:eastAsia="Arial Unicode MS" w:hAnsi="Arial Narrow"/>
        </w:rPr>
      </w:pPr>
      <w:r w:rsidRPr="004A05E4">
        <w:rPr>
          <w:rFonts w:ascii="Arial Narrow" w:eastAsia="Arial Unicode MS" w:hAnsi="Arial Narrow"/>
        </w:rPr>
        <w:t>Lorsque les fabricants ont fixé des règles d'emploi pour les produits de leur fabrication, ces règles doivent être observées.  Après achèvement et séchage de la couche définie :</w:t>
      </w:r>
    </w:p>
    <w:p w:rsidR="0013634A" w:rsidRPr="004A05E4" w:rsidRDefault="0013634A" w:rsidP="0013634A">
      <w:pPr>
        <w:numPr>
          <w:ilvl w:val="0"/>
          <w:numId w:val="22"/>
        </w:numPr>
        <w:spacing w:after="60" w:line="240" w:lineRule="auto"/>
        <w:ind w:hanging="255"/>
        <w:jc w:val="both"/>
        <w:rPr>
          <w:rFonts w:ascii="Arial Narrow" w:eastAsia="Arial Unicode MS" w:hAnsi="Arial Narrow"/>
        </w:rPr>
      </w:pPr>
      <w:r w:rsidRPr="004A05E4">
        <w:rPr>
          <w:rFonts w:ascii="Arial Narrow" w:eastAsia="Arial Unicode MS" w:hAnsi="Arial Narrow"/>
        </w:rPr>
        <w:t>le subjectile doit être totalement masqué</w:t>
      </w:r>
    </w:p>
    <w:p w:rsidR="0013634A" w:rsidRPr="004A05E4" w:rsidRDefault="0013634A" w:rsidP="0013634A">
      <w:pPr>
        <w:numPr>
          <w:ilvl w:val="0"/>
          <w:numId w:val="22"/>
        </w:numPr>
        <w:spacing w:after="60" w:line="240" w:lineRule="auto"/>
        <w:ind w:hanging="255"/>
        <w:jc w:val="both"/>
        <w:rPr>
          <w:rFonts w:ascii="Arial Narrow" w:eastAsia="Arial Unicode MS" w:hAnsi="Arial Narrow"/>
        </w:rPr>
      </w:pPr>
      <w:r w:rsidRPr="004A05E4">
        <w:rPr>
          <w:rFonts w:ascii="Arial Narrow" w:eastAsia="Arial Unicode MS" w:hAnsi="Arial Narrow"/>
        </w:rPr>
        <w:t>les arêtes et parties moulurées doivent être bien dégagées.</w:t>
      </w:r>
    </w:p>
    <w:p w:rsidR="0013634A" w:rsidRPr="004A05E4" w:rsidRDefault="0013634A" w:rsidP="0013634A">
      <w:pPr>
        <w:numPr>
          <w:ilvl w:val="0"/>
          <w:numId w:val="5"/>
        </w:numPr>
        <w:spacing w:after="60" w:line="240" w:lineRule="auto"/>
        <w:ind w:left="0" w:firstLine="0"/>
        <w:jc w:val="both"/>
        <w:rPr>
          <w:rFonts w:ascii="Arial Narrow" w:eastAsia="Arial Unicode MS" w:hAnsi="Arial Narrow"/>
        </w:rPr>
      </w:pPr>
      <w:r w:rsidRPr="004A05E4">
        <w:rPr>
          <w:rFonts w:ascii="Arial Narrow" w:eastAsia="Arial Unicode MS" w:hAnsi="Arial Narrow"/>
        </w:rPr>
        <w:t>Le ton définitif doit être régulier et conforme à celui de la surface témoin, à défaut de la surface témoin, il doit être conforme au ton de l'échantillon accepté par l’Ingénieur correspondant à cette partie d'ouvrage.</w:t>
      </w:r>
    </w:p>
    <w:p w:rsidR="0013634A" w:rsidRPr="004A05E4" w:rsidRDefault="0013634A" w:rsidP="0013634A">
      <w:pPr>
        <w:numPr>
          <w:ilvl w:val="0"/>
          <w:numId w:val="5"/>
        </w:numPr>
        <w:spacing w:after="60" w:line="240" w:lineRule="auto"/>
        <w:ind w:left="0" w:firstLine="0"/>
        <w:jc w:val="both"/>
        <w:rPr>
          <w:rFonts w:ascii="Arial Narrow" w:eastAsia="Arial Unicode MS" w:hAnsi="Arial Narrow"/>
        </w:rPr>
      </w:pPr>
      <w:r w:rsidRPr="004A05E4">
        <w:rPr>
          <w:rFonts w:ascii="Arial Narrow" w:eastAsia="Arial Unicode MS" w:hAnsi="Arial Narrow"/>
        </w:rPr>
        <w:t>Les reprises ne doivent pas être visibles.</w:t>
      </w:r>
    </w:p>
    <w:p w:rsidR="0013634A" w:rsidRPr="004A05E4" w:rsidRDefault="0013634A" w:rsidP="0013634A">
      <w:pPr>
        <w:numPr>
          <w:ilvl w:val="0"/>
          <w:numId w:val="5"/>
        </w:numPr>
        <w:spacing w:after="60" w:line="240" w:lineRule="auto"/>
        <w:ind w:left="0" w:firstLine="0"/>
        <w:jc w:val="both"/>
        <w:rPr>
          <w:rFonts w:ascii="Arial Narrow" w:eastAsia="Arial Unicode MS" w:hAnsi="Arial Narrow"/>
        </w:rPr>
      </w:pPr>
      <w:r w:rsidRPr="004A05E4">
        <w:rPr>
          <w:rFonts w:ascii="Arial Narrow" w:eastAsia="Arial Unicode MS" w:hAnsi="Arial Narrow"/>
        </w:rPr>
        <w:t>L'application des peintures ne doit donner lieu à aucune surépaisseur anormale dans les feuillures.</w:t>
      </w:r>
    </w:p>
    <w:p w:rsidR="0013634A" w:rsidRPr="00E81C47" w:rsidRDefault="0013634A" w:rsidP="0013634A">
      <w:pPr>
        <w:pStyle w:val="Titre"/>
        <w:numPr>
          <w:ilvl w:val="1"/>
          <w:numId w:val="35"/>
        </w:numPr>
        <w:tabs>
          <w:tab w:val="left" w:pos="851"/>
        </w:tabs>
        <w:spacing w:after="60"/>
        <w:ind w:left="851" w:hanging="851"/>
        <w:jc w:val="left"/>
        <w:rPr>
          <w:rFonts w:ascii="Arial Narrow" w:eastAsia="Arial Unicode MS" w:hAnsi="Arial Narrow"/>
          <w:b/>
          <w:bCs/>
          <w:noProof/>
          <w:sz w:val="22"/>
          <w:szCs w:val="22"/>
        </w:rPr>
      </w:pPr>
      <w:r w:rsidRPr="00E81C47">
        <w:rPr>
          <w:rFonts w:ascii="Arial Narrow" w:eastAsia="Arial Unicode MS" w:hAnsi="Arial Narrow"/>
          <w:b/>
          <w:bCs/>
          <w:noProof/>
          <w:sz w:val="22"/>
          <w:szCs w:val="22"/>
        </w:rPr>
        <w:t>CONTROLE DES OUVRAGES DE PEINTURE</w:t>
      </w:r>
    </w:p>
    <w:p w:rsidR="0013634A" w:rsidRPr="004A05E4" w:rsidRDefault="0013634A" w:rsidP="0013634A">
      <w:pPr>
        <w:pStyle w:val="Titre"/>
        <w:numPr>
          <w:ilvl w:val="2"/>
          <w:numId w:val="35"/>
        </w:numPr>
        <w:tabs>
          <w:tab w:val="left" w:pos="993"/>
        </w:tabs>
        <w:spacing w:after="60"/>
        <w:ind w:left="0" w:firstLine="0"/>
        <w:jc w:val="both"/>
        <w:rPr>
          <w:rFonts w:ascii="Arial Narrow" w:eastAsia="Arial Unicode MS" w:hAnsi="Arial Narrow"/>
          <w:noProof/>
          <w:sz w:val="22"/>
          <w:szCs w:val="22"/>
        </w:rPr>
      </w:pPr>
      <w:r w:rsidRPr="004A05E4">
        <w:rPr>
          <w:rFonts w:ascii="Arial Narrow" w:eastAsia="Arial Unicode MS" w:hAnsi="Arial Narrow"/>
          <w:noProof/>
          <w:sz w:val="22"/>
          <w:szCs w:val="22"/>
        </w:rPr>
        <w:t>Contrôle des produits courants</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13634A" w:rsidRPr="004A05E4" w:rsidRDefault="0013634A" w:rsidP="0013634A">
      <w:pPr>
        <w:pStyle w:val="Titre"/>
        <w:numPr>
          <w:ilvl w:val="2"/>
          <w:numId w:val="35"/>
        </w:numPr>
        <w:tabs>
          <w:tab w:val="left" w:pos="993"/>
        </w:tabs>
        <w:spacing w:after="60"/>
        <w:ind w:left="851" w:hanging="851"/>
        <w:jc w:val="left"/>
        <w:rPr>
          <w:rFonts w:ascii="Arial Narrow" w:eastAsia="Arial Unicode MS" w:hAnsi="Arial Narrow"/>
          <w:noProof/>
          <w:sz w:val="22"/>
          <w:szCs w:val="22"/>
        </w:rPr>
      </w:pPr>
      <w:r w:rsidRPr="004A05E4">
        <w:rPr>
          <w:rFonts w:ascii="Arial Narrow" w:eastAsia="Arial Unicode MS" w:hAnsi="Arial Narrow"/>
          <w:noProof/>
          <w:sz w:val="22"/>
          <w:szCs w:val="22"/>
        </w:rPr>
        <w:lastRenderedPageBreak/>
        <w:t>Réception provisoire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Les contrôles doivent permettre de vérifier que les films de peinture sont sains et de constater l’absence de craquelure, de cloques, d'écaillage ou de farinage.</w:t>
      </w:r>
    </w:p>
    <w:p w:rsidR="0013634A" w:rsidRPr="004A05E4" w:rsidRDefault="0013634A" w:rsidP="0013634A">
      <w:pPr>
        <w:pStyle w:val="Titre"/>
        <w:numPr>
          <w:ilvl w:val="2"/>
          <w:numId w:val="35"/>
        </w:numPr>
        <w:tabs>
          <w:tab w:val="left" w:pos="993"/>
        </w:tabs>
        <w:spacing w:after="60"/>
        <w:ind w:left="851" w:hanging="851"/>
        <w:jc w:val="left"/>
        <w:rPr>
          <w:rFonts w:ascii="Arial Narrow" w:eastAsia="Arial Unicode MS" w:hAnsi="Arial Narrow"/>
          <w:noProof/>
          <w:sz w:val="22"/>
          <w:szCs w:val="22"/>
        </w:rPr>
      </w:pPr>
      <w:r w:rsidRPr="004A05E4">
        <w:rPr>
          <w:rFonts w:ascii="Arial Narrow" w:eastAsia="Arial Unicode MS" w:hAnsi="Arial Narrow"/>
          <w:noProof/>
          <w:sz w:val="22"/>
          <w:szCs w:val="22"/>
        </w:rPr>
        <w:t>Nettoyage et mise en service</w:t>
      </w:r>
    </w:p>
    <w:p w:rsidR="0013634A" w:rsidRPr="004A05E4" w:rsidRDefault="0013634A" w:rsidP="0013634A">
      <w:pPr>
        <w:tabs>
          <w:tab w:val="num" w:pos="1068"/>
        </w:tabs>
        <w:spacing w:after="60"/>
        <w:jc w:val="both"/>
        <w:rPr>
          <w:rFonts w:ascii="Arial Narrow" w:eastAsia="Arial Unicode MS" w:hAnsi="Arial Narrow"/>
        </w:rPr>
      </w:pPr>
      <w:r w:rsidRPr="004A05E4">
        <w:rPr>
          <w:rFonts w:ascii="Arial Narrow" w:eastAsia="Arial Unicode MS" w:hAnsi="Arial Narrow"/>
        </w:rPr>
        <w:t>Le Co-contractant doit assurer le nettoyage du chantier pendant toute la durée des travaux. A la fin des travaux, les points suivants nécessitent une attention particulière :</w:t>
      </w:r>
    </w:p>
    <w:p w:rsidR="0013634A" w:rsidRPr="004A05E4" w:rsidRDefault="0013634A" w:rsidP="0013634A">
      <w:pPr>
        <w:numPr>
          <w:ilvl w:val="0"/>
          <w:numId w:val="22"/>
        </w:numPr>
        <w:spacing w:after="60" w:line="240" w:lineRule="auto"/>
        <w:ind w:hanging="255"/>
        <w:jc w:val="both"/>
        <w:rPr>
          <w:rFonts w:ascii="Arial Narrow" w:eastAsia="Arial Unicode MS" w:hAnsi="Arial Narrow"/>
        </w:rPr>
      </w:pPr>
      <w:r w:rsidRPr="004A05E4">
        <w:rPr>
          <w:rFonts w:ascii="Arial Narrow" w:eastAsia="Arial Unicode MS" w:hAnsi="Arial Narrow"/>
        </w:rPr>
        <w:t>sols ;</w:t>
      </w:r>
    </w:p>
    <w:p w:rsidR="0013634A" w:rsidRPr="004A05E4" w:rsidRDefault="0013634A" w:rsidP="0013634A">
      <w:pPr>
        <w:numPr>
          <w:ilvl w:val="0"/>
          <w:numId w:val="22"/>
        </w:numPr>
        <w:spacing w:after="60" w:line="240" w:lineRule="auto"/>
        <w:ind w:hanging="255"/>
        <w:jc w:val="both"/>
        <w:rPr>
          <w:rFonts w:ascii="Arial Narrow" w:eastAsia="Arial Unicode MS" w:hAnsi="Arial Narrow"/>
        </w:rPr>
      </w:pPr>
      <w:r w:rsidRPr="004A05E4">
        <w:rPr>
          <w:rFonts w:ascii="Arial Narrow" w:eastAsia="Arial Unicode MS" w:hAnsi="Arial Narrow"/>
        </w:rPr>
        <w:t>revêtements muraux ;</w:t>
      </w:r>
    </w:p>
    <w:p w:rsidR="0013634A" w:rsidRPr="004A05E4" w:rsidRDefault="0013634A" w:rsidP="0013634A">
      <w:pPr>
        <w:numPr>
          <w:ilvl w:val="0"/>
          <w:numId w:val="22"/>
        </w:numPr>
        <w:spacing w:after="60" w:line="240" w:lineRule="auto"/>
        <w:ind w:hanging="255"/>
        <w:jc w:val="both"/>
        <w:rPr>
          <w:rFonts w:ascii="Arial Narrow" w:eastAsia="Arial Unicode MS" w:hAnsi="Arial Narrow"/>
        </w:rPr>
      </w:pPr>
      <w:r w:rsidRPr="004A05E4">
        <w:rPr>
          <w:rFonts w:ascii="Arial Narrow" w:eastAsia="Arial Unicode MS" w:hAnsi="Arial Narrow"/>
        </w:rPr>
        <w:t>quincaillerie (poignées de portes, béquilles, etc.)</w:t>
      </w:r>
    </w:p>
    <w:p w:rsidR="0013634A" w:rsidRPr="004A05E4" w:rsidRDefault="0013634A" w:rsidP="0013634A">
      <w:pPr>
        <w:numPr>
          <w:ilvl w:val="0"/>
          <w:numId w:val="22"/>
        </w:numPr>
        <w:spacing w:after="60" w:line="240" w:lineRule="auto"/>
        <w:ind w:hanging="255"/>
        <w:jc w:val="both"/>
        <w:rPr>
          <w:rFonts w:ascii="Arial Narrow" w:eastAsia="Arial Unicode MS" w:hAnsi="Arial Narrow"/>
        </w:rPr>
      </w:pPr>
      <w:r w:rsidRPr="004A05E4">
        <w:rPr>
          <w:rFonts w:ascii="Arial Narrow" w:eastAsia="Arial Unicode MS" w:hAnsi="Arial Narrow"/>
        </w:rPr>
        <w:t xml:space="preserve">appareils électrique et d’éclairage (interrupteurs, etc.) </w:t>
      </w:r>
    </w:p>
    <w:p w:rsidR="0013634A" w:rsidRPr="004A05E4" w:rsidRDefault="0013634A" w:rsidP="0013634A">
      <w:pPr>
        <w:numPr>
          <w:ilvl w:val="0"/>
          <w:numId w:val="24"/>
        </w:numPr>
        <w:spacing w:after="60" w:line="240" w:lineRule="auto"/>
        <w:ind w:left="709" w:hanging="709"/>
        <w:jc w:val="both"/>
        <w:rPr>
          <w:rFonts w:ascii="Arial Narrow" w:eastAsia="Arial Unicode MS" w:hAnsi="Arial Narrow"/>
          <w:b/>
        </w:rPr>
      </w:pPr>
      <w:r w:rsidRPr="004A05E4">
        <w:rPr>
          <w:rFonts w:ascii="Arial Narrow" w:eastAsia="Arial Unicode MS" w:hAnsi="Arial Narrow"/>
          <w:b/>
        </w:rPr>
        <w:t xml:space="preserve">V.R.D </w:t>
      </w:r>
    </w:p>
    <w:p w:rsidR="0013634A" w:rsidRPr="004A05E4" w:rsidRDefault="0013634A" w:rsidP="0013634A">
      <w:pPr>
        <w:pStyle w:val="Titre3"/>
        <w:spacing w:after="60"/>
        <w:jc w:val="left"/>
        <w:rPr>
          <w:rFonts w:ascii="Arial Narrow" w:eastAsia="Arial Unicode MS" w:hAnsi="Arial Narrow"/>
          <w:b w:val="0"/>
          <w:i w:val="0"/>
          <w:sz w:val="22"/>
          <w:szCs w:val="22"/>
        </w:rPr>
      </w:pPr>
      <w:r w:rsidRPr="004A05E4">
        <w:rPr>
          <w:rFonts w:ascii="Arial Narrow" w:eastAsia="Arial Unicode MS" w:hAnsi="Arial Narrow"/>
          <w:b w:val="0"/>
          <w:i w:val="0"/>
          <w:sz w:val="22"/>
          <w:szCs w:val="22"/>
        </w:rPr>
        <w:t>Au titre du présent lot, le Co-contractant doit réaliser les prestations suivantes :</w:t>
      </w:r>
    </w:p>
    <w:p w:rsidR="0013634A" w:rsidRPr="004A05E4" w:rsidRDefault="0013634A" w:rsidP="0013634A">
      <w:pPr>
        <w:numPr>
          <w:ilvl w:val="0"/>
          <w:numId w:val="22"/>
        </w:numPr>
        <w:spacing w:after="60" w:line="240" w:lineRule="auto"/>
        <w:ind w:hanging="255"/>
        <w:jc w:val="both"/>
        <w:rPr>
          <w:rFonts w:ascii="Arial Narrow" w:eastAsia="Arial Unicode MS" w:hAnsi="Arial Narrow"/>
        </w:rPr>
      </w:pPr>
      <w:r w:rsidRPr="004A05E4">
        <w:rPr>
          <w:rFonts w:ascii="Arial Narrow" w:eastAsia="Arial Unicode MS" w:hAnsi="Arial Narrow"/>
        </w:rPr>
        <w:t>Dallage des alentours du bâtiment en béton ordinaire ;</w:t>
      </w:r>
    </w:p>
    <w:p w:rsidR="0013634A" w:rsidRPr="004A05E4" w:rsidRDefault="0013634A" w:rsidP="0013634A">
      <w:pPr>
        <w:numPr>
          <w:ilvl w:val="0"/>
          <w:numId w:val="22"/>
        </w:numPr>
        <w:spacing w:after="60" w:line="240" w:lineRule="auto"/>
        <w:ind w:hanging="255"/>
        <w:jc w:val="both"/>
        <w:rPr>
          <w:rFonts w:ascii="Arial Narrow" w:eastAsia="Arial Unicode MS" w:hAnsi="Arial Narrow"/>
        </w:rPr>
      </w:pPr>
      <w:r w:rsidRPr="004A05E4">
        <w:rPr>
          <w:rFonts w:ascii="Arial Narrow" w:eastAsia="Arial Unicode MS" w:hAnsi="Arial Narrow"/>
        </w:rPr>
        <w:t>Rampes d’accès en béton armé ;</w:t>
      </w:r>
    </w:p>
    <w:p w:rsidR="0013634A" w:rsidRPr="00E81C47" w:rsidRDefault="0013634A" w:rsidP="0013634A">
      <w:pPr>
        <w:pStyle w:val="Titre"/>
        <w:numPr>
          <w:ilvl w:val="1"/>
          <w:numId w:val="36"/>
        </w:numPr>
        <w:tabs>
          <w:tab w:val="left" w:pos="851"/>
        </w:tabs>
        <w:spacing w:after="60"/>
        <w:ind w:left="0" w:firstLine="0"/>
        <w:jc w:val="both"/>
        <w:rPr>
          <w:rFonts w:ascii="Arial Narrow" w:eastAsia="Arial Unicode MS" w:hAnsi="Arial Narrow"/>
          <w:b/>
          <w:bCs/>
          <w:noProof/>
          <w:sz w:val="22"/>
          <w:szCs w:val="22"/>
        </w:rPr>
      </w:pPr>
      <w:r w:rsidRPr="00E81C47">
        <w:rPr>
          <w:rFonts w:ascii="Arial Narrow" w:eastAsia="Arial Unicode MS" w:hAnsi="Arial Narrow"/>
          <w:b/>
          <w:bCs/>
          <w:noProof/>
          <w:sz w:val="22"/>
          <w:szCs w:val="22"/>
        </w:rPr>
        <w:t>DALLAGE EXTERIEUR</w:t>
      </w:r>
    </w:p>
    <w:p w:rsidR="0013634A" w:rsidRPr="004A05E4" w:rsidRDefault="0013634A" w:rsidP="0013634A">
      <w:pPr>
        <w:pStyle w:val="Corpsdetexte3"/>
        <w:tabs>
          <w:tab w:val="left" w:pos="0"/>
        </w:tabs>
        <w:spacing w:after="60"/>
        <w:jc w:val="both"/>
        <w:rPr>
          <w:rFonts w:ascii="Arial Narrow" w:eastAsia="Arial Unicode MS" w:hAnsi="Arial Narrow"/>
          <w:b w:val="0"/>
          <w:i w:val="0"/>
          <w:sz w:val="22"/>
          <w:szCs w:val="22"/>
        </w:rPr>
      </w:pPr>
      <w:r w:rsidRPr="004A05E4">
        <w:rPr>
          <w:rFonts w:ascii="Arial Narrow" w:eastAsia="Arial Unicode MS" w:hAnsi="Arial Narrow"/>
          <w:b w:val="0"/>
          <w:i w:val="0"/>
          <w:sz w:val="22"/>
          <w:szCs w:val="22"/>
        </w:rPr>
        <w:t xml:space="preserve">Les murs de soubassement seront protégés par un dallage de </w:t>
      </w:r>
      <w:smartTag w:uri="urn:schemas-microsoft-com:office:smarttags" w:element="metricconverter">
        <w:smartTagPr>
          <w:attr w:name="ProductID" w:val="80 cm"/>
        </w:smartTagPr>
        <w:r w:rsidRPr="004A05E4">
          <w:rPr>
            <w:rFonts w:ascii="Arial Narrow" w:eastAsia="Arial Unicode MS" w:hAnsi="Arial Narrow"/>
            <w:b w:val="0"/>
            <w:i w:val="0"/>
            <w:sz w:val="22"/>
            <w:szCs w:val="22"/>
          </w:rPr>
          <w:t>80 cm</w:t>
        </w:r>
      </w:smartTag>
      <w:r w:rsidRPr="004A05E4">
        <w:rPr>
          <w:rFonts w:ascii="Arial Narrow" w:eastAsia="Arial Unicode MS" w:hAnsi="Arial Narrow"/>
          <w:b w:val="0"/>
          <w:i w:val="0"/>
          <w:sz w:val="22"/>
          <w:szCs w:val="22"/>
        </w:rPr>
        <w:t xml:space="preserve"> de largeur et </w:t>
      </w:r>
      <w:smartTag w:uri="urn:schemas-microsoft-com:office:smarttags" w:element="metricconverter">
        <w:smartTagPr>
          <w:attr w:name="ProductID" w:val="8 cm"/>
        </w:smartTagPr>
        <w:r w:rsidRPr="004A05E4">
          <w:rPr>
            <w:rFonts w:ascii="Arial Narrow" w:eastAsia="Arial Unicode MS" w:hAnsi="Arial Narrow"/>
            <w:b w:val="0"/>
            <w:i w:val="0"/>
            <w:sz w:val="22"/>
            <w:szCs w:val="22"/>
          </w:rPr>
          <w:t>8 cm</w:t>
        </w:r>
      </w:smartTag>
      <w:r w:rsidRPr="004A05E4">
        <w:rPr>
          <w:rFonts w:ascii="Arial Narrow" w:eastAsia="Arial Unicode MS" w:hAnsi="Arial Narrow"/>
          <w:b w:val="0"/>
          <w:i w:val="0"/>
          <w:sz w:val="22"/>
          <w:szCs w:val="22"/>
        </w:rPr>
        <w:t xml:space="preserve"> d’épaisseur tout autour du bâtiment. </w:t>
      </w:r>
    </w:p>
    <w:p w:rsidR="0013634A" w:rsidRPr="004A05E4" w:rsidRDefault="0013634A" w:rsidP="0013634A">
      <w:pPr>
        <w:pStyle w:val="Corpsdetexte3"/>
        <w:tabs>
          <w:tab w:val="left" w:pos="0"/>
        </w:tabs>
        <w:spacing w:after="60"/>
        <w:jc w:val="both"/>
        <w:rPr>
          <w:rFonts w:ascii="Arial Narrow" w:eastAsia="Arial Unicode MS" w:hAnsi="Arial Narrow"/>
          <w:b w:val="0"/>
          <w:i w:val="0"/>
          <w:sz w:val="22"/>
          <w:szCs w:val="22"/>
        </w:rPr>
      </w:pPr>
      <w:r w:rsidRPr="004A05E4">
        <w:rPr>
          <w:rFonts w:ascii="Arial Narrow" w:eastAsia="Arial Unicode MS" w:hAnsi="Arial Narrow"/>
          <w:b w:val="0"/>
          <w:i w:val="0"/>
          <w:sz w:val="22"/>
          <w:szCs w:val="22"/>
        </w:rPr>
        <w:t>Ce dallage sera en béton ordinaire dosé à 350 Kg/m</w:t>
      </w:r>
      <w:r w:rsidRPr="004A05E4">
        <w:rPr>
          <w:rFonts w:ascii="Arial Narrow" w:eastAsia="Arial Unicode MS" w:hAnsi="Arial Narrow"/>
          <w:b w:val="0"/>
          <w:i w:val="0"/>
          <w:sz w:val="22"/>
          <w:szCs w:val="22"/>
          <w:vertAlign w:val="superscript"/>
        </w:rPr>
        <w:t>3</w:t>
      </w:r>
      <w:r w:rsidRPr="004A05E4">
        <w:rPr>
          <w:rFonts w:ascii="Arial Narrow" w:eastAsia="Arial Unicode MS" w:hAnsi="Arial Narrow"/>
          <w:b w:val="0"/>
          <w:i w:val="0"/>
          <w:sz w:val="22"/>
          <w:szCs w:val="22"/>
        </w:rPr>
        <w:t>.</w:t>
      </w:r>
    </w:p>
    <w:p w:rsidR="0013634A" w:rsidRPr="00E81C47" w:rsidRDefault="0013634A" w:rsidP="0013634A">
      <w:pPr>
        <w:pStyle w:val="Titre"/>
        <w:numPr>
          <w:ilvl w:val="1"/>
          <w:numId w:val="36"/>
        </w:numPr>
        <w:tabs>
          <w:tab w:val="left" w:pos="851"/>
        </w:tabs>
        <w:spacing w:after="60"/>
        <w:ind w:left="0" w:firstLine="0"/>
        <w:jc w:val="both"/>
        <w:rPr>
          <w:rFonts w:ascii="Arial Narrow" w:eastAsia="Arial Unicode MS" w:hAnsi="Arial Narrow"/>
          <w:b/>
          <w:bCs/>
          <w:noProof/>
          <w:sz w:val="22"/>
          <w:szCs w:val="22"/>
        </w:rPr>
      </w:pPr>
      <w:r w:rsidRPr="00E81C47">
        <w:rPr>
          <w:rFonts w:ascii="Arial Narrow" w:eastAsia="Arial Unicode MS" w:hAnsi="Arial Narrow"/>
          <w:b/>
          <w:bCs/>
          <w:noProof/>
          <w:sz w:val="22"/>
          <w:szCs w:val="22"/>
        </w:rPr>
        <w:t>RAMPES D’ACCES</w:t>
      </w:r>
    </w:p>
    <w:p w:rsidR="0013634A" w:rsidRDefault="0013634A" w:rsidP="0013634A">
      <w:pPr>
        <w:pStyle w:val="Paragraphedeliste"/>
        <w:tabs>
          <w:tab w:val="left" w:pos="0"/>
        </w:tabs>
        <w:spacing w:after="60"/>
        <w:ind w:left="0"/>
        <w:contextualSpacing w:val="0"/>
        <w:jc w:val="both"/>
        <w:rPr>
          <w:rFonts w:ascii="Arial Narrow" w:eastAsia="Arial Unicode MS" w:hAnsi="Arial Narrow"/>
          <w:bCs/>
          <w:sz w:val="22"/>
          <w:szCs w:val="22"/>
        </w:rPr>
      </w:pPr>
      <w:r w:rsidRPr="004A05E4">
        <w:rPr>
          <w:rFonts w:ascii="Arial Narrow" w:eastAsia="Arial Unicode MS" w:hAnsi="Arial Narrow"/>
          <w:bCs/>
          <w:sz w:val="22"/>
          <w:szCs w:val="22"/>
        </w:rPr>
        <w:t>Des rampes d’accès en béton armé dosé à 350 Kg/m</w:t>
      </w:r>
      <w:r w:rsidRPr="004A05E4">
        <w:rPr>
          <w:rFonts w:ascii="Arial Narrow" w:eastAsia="Arial Unicode MS" w:hAnsi="Arial Narrow"/>
          <w:bCs/>
          <w:sz w:val="22"/>
          <w:szCs w:val="22"/>
          <w:vertAlign w:val="superscript"/>
        </w:rPr>
        <w:t xml:space="preserve">3 </w:t>
      </w:r>
      <w:r w:rsidRPr="004A05E4">
        <w:rPr>
          <w:rFonts w:ascii="Arial Narrow" w:eastAsia="Arial Unicode MS" w:hAnsi="Arial Narrow"/>
          <w:bCs/>
          <w:sz w:val="22"/>
          <w:szCs w:val="22"/>
        </w:rPr>
        <w:t>seront réalisées à chaque entrée du foyer. La largeur de chaque rampe sera de 2ml devant chaque porte.</w:t>
      </w:r>
    </w:p>
    <w:p w:rsidR="0013634A" w:rsidRDefault="0013634A" w:rsidP="0013634A">
      <w:pPr>
        <w:pStyle w:val="Paragraphedeliste"/>
        <w:tabs>
          <w:tab w:val="left" w:pos="0"/>
        </w:tabs>
        <w:spacing w:after="60"/>
        <w:ind w:left="0"/>
        <w:contextualSpacing w:val="0"/>
        <w:jc w:val="both"/>
        <w:rPr>
          <w:rFonts w:ascii="Arial Narrow" w:eastAsia="Arial Unicode MS" w:hAnsi="Arial Narrow"/>
          <w:bCs/>
          <w:sz w:val="22"/>
          <w:szCs w:val="22"/>
        </w:rPr>
      </w:pPr>
    </w:p>
    <w:p w:rsidR="00D45124" w:rsidRPr="00D45124" w:rsidRDefault="00D45124" w:rsidP="009A5496">
      <w:pPr>
        <w:spacing w:after="0" w:line="240" w:lineRule="auto"/>
        <w:jc w:val="both"/>
        <w:rPr>
          <w:rFonts w:ascii="Times New Roman" w:eastAsia="Arial Unicode MS" w:hAnsi="Times New Roman" w:cs="Times New Roman"/>
          <w:sz w:val="20"/>
          <w:szCs w:val="20"/>
          <w:lang w:eastAsia="fr-FR"/>
        </w:rPr>
      </w:pPr>
    </w:p>
    <w:p w:rsidR="00D45124" w:rsidRPr="00D45124" w:rsidRDefault="00D45124" w:rsidP="009A5496">
      <w:pPr>
        <w:spacing w:after="0" w:line="240" w:lineRule="auto"/>
        <w:jc w:val="both"/>
        <w:rPr>
          <w:rFonts w:ascii="Times New Roman" w:eastAsia="Arial Unicode MS" w:hAnsi="Times New Roman" w:cs="Times New Roman"/>
          <w:sz w:val="20"/>
          <w:szCs w:val="20"/>
          <w:lang w:eastAsia="fr-FR"/>
        </w:rPr>
      </w:pPr>
    </w:p>
    <w:p w:rsidR="00D45124" w:rsidRPr="00D45124" w:rsidRDefault="00D45124" w:rsidP="009A5496">
      <w:pPr>
        <w:tabs>
          <w:tab w:val="right" w:pos="0"/>
          <w:tab w:val="left" w:pos="142"/>
          <w:tab w:val="left" w:pos="851"/>
          <w:tab w:val="left" w:pos="993"/>
          <w:tab w:val="left" w:pos="1418"/>
        </w:tabs>
        <w:spacing w:before="120" w:after="12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bCs/>
          <w:noProof/>
          <w:lang w:eastAsia="fr-FR"/>
        </w:rPr>
        <mc:AlternateContent>
          <mc:Choice Requires="wps">
            <w:drawing>
              <wp:anchor distT="0" distB="0" distL="114300" distR="114300" simplePos="0" relativeHeight="251666432" behindDoc="0" locked="0" layoutInCell="1" allowOverlap="1" wp14:anchorId="270FE005" wp14:editId="2711D7F1">
                <wp:simplePos x="0" y="0"/>
                <wp:positionH relativeFrom="column">
                  <wp:posOffset>-136525</wp:posOffset>
                </wp:positionH>
                <wp:positionV relativeFrom="paragraph">
                  <wp:posOffset>117475</wp:posOffset>
                </wp:positionV>
                <wp:extent cx="5519420" cy="3322320"/>
                <wp:effectExtent l="0" t="0" r="0" b="0"/>
                <wp:wrapNone/>
                <wp:docPr id="19"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3322320"/>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33" o:spid="_x0000_s1026" style="position:absolute;margin-left:-10.75pt;margin-top:9.25pt;width:434.6pt;height:26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" path="m4840,235c6810,117,8780,,8050,190,7320,380,920,1150,460,1375,,1600,2645,1570,5290,1540e" filled="f" strokeweight="1.5pt">
                <v:path arrowok="t" o:connecttype="custom" o:connectlocs="3042596,487966;5060516,394525;289172,2855119;3325482,3197733" o:connectangles="0,0,0,0"/>
              </v:shape>
            </w:pict>
          </mc:Fallback>
        </mc:AlternateContent>
      </w:r>
    </w:p>
    <w:p w:rsidR="00D45124" w:rsidRPr="00D45124" w:rsidRDefault="00D45124" w:rsidP="009A5496">
      <w:pPr>
        <w:suppressAutoHyphens/>
        <w:spacing w:before="120" w:after="0"/>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noProof/>
          <w:lang w:eastAsia="fr-FR"/>
        </w:rPr>
        <mc:AlternateContent>
          <mc:Choice Requires="wps">
            <w:drawing>
              <wp:anchor distT="0" distB="0" distL="114300" distR="114300" simplePos="0" relativeHeight="251668480" behindDoc="0" locked="0" layoutInCell="1" allowOverlap="1" wp14:anchorId="7295EDE6" wp14:editId="7CD476FA">
                <wp:simplePos x="0" y="0"/>
                <wp:positionH relativeFrom="column">
                  <wp:posOffset>488315</wp:posOffset>
                </wp:positionH>
                <wp:positionV relativeFrom="paragraph">
                  <wp:posOffset>179705</wp:posOffset>
                </wp:positionV>
                <wp:extent cx="5048250" cy="2111375"/>
                <wp:effectExtent l="38100" t="57150" r="38100" b="60325"/>
                <wp:wrapNone/>
                <wp:docPr id="18"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13634A" w:rsidRPr="0054519F" w:rsidRDefault="0013634A" w:rsidP="00D45124">
                            <w:pPr>
                              <w:spacing w:before="120" w:after="120"/>
                              <w:jc w:val="center"/>
                              <w:rPr>
                                <w:rFonts w:ascii="Arial Narrow" w:hAnsi="Arial Narrow"/>
                                <w:b/>
                                <w:bCs/>
                                <w:sz w:val="32"/>
                                <w:szCs w:val="32"/>
                              </w:rPr>
                            </w:pPr>
                            <w:r w:rsidRPr="0054519F">
                              <w:rPr>
                                <w:rFonts w:ascii="Arial Narrow" w:hAnsi="Arial Narrow"/>
                                <w:b/>
                                <w:bCs/>
                                <w:sz w:val="32"/>
                                <w:szCs w:val="32"/>
                              </w:rPr>
                              <w:t>Pièce N°6:</w:t>
                            </w:r>
                          </w:p>
                          <w:p w:rsidR="0013634A" w:rsidRPr="0054519F" w:rsidRDefault="0013634A" w:rsidP="00D45124">
                            <w:pPr>
                              <w:jc w:val="center"/>
                              <w:rPr>
                                <w:rFonts w:ascii="Arial Narrow" w:hAnsi="Arial Narrow"/>
                                <w:b/>
                                <w:bCs/>
                                <w:sz w:val="32"/>
                                <w:szCs w:val="32"/>
                              </w:rPr>
                            </w:pPr>
                            <w:r w:rsidRPr="0054519F">
                              <w:rPr>
                                <w:rFonts w:ascii="Arial Narrow" w:hAnsi="Arial Narrow"/>
                                <w:b/>
                                <w:bCs/>
                                <w:sz w:val="32"/>
                                <w:szCs w:val="32"/>
                              </w:rPr>
                              <w:t>CADRE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7" o:spid="_x0000_s1034" type="#_x0000_t69" style="position:absolute;left:0;text-align:left;margin-left:38.45pt;margin-top:14.15pt;width:397.5pt;height:1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" strokeweight="2.25pt">
                <v:textbox>
                  <w:txbxContent>
                    <w:p w:rsidR="0013634A" w:rsidRPr="0054519F" w:rsidRDefault="0013634A" w:rsidP="00D45124">
                      <w:pPr>
                        <w:spacing w:before="120" w:after="120"/>
                        <w:jc w:val="center"/>
                        <w:rPr>
                          <w:rFonts w:ascii="Arial Narrow" w:hAnsi="Arial Narrow"/>
                          <w:b/>
                          <w:bCs/>
                          <w:sz w:val="32"/>
                          <w:szCs w:val="32"/>
                        </w:rPr>
                      </w:pPr>
                      <w:r w:rsidRPr="0054519F">
                        <w:rPr>
                          <w:rFonts w:ascii="Arial Narrow" w:hAnsi="Arial Narrow"/>
                          <w:b/>
                          <w:bCs/>
                          <w:sz w:val="32"/>
                          <w:szCs w:val="32"/>
                        </w:rPr>
                        <w:t>Pièce N°6:</w:t>
                      </w:r>
                    </w:p>
                    <w:p w:rsidR="0013634A" w:rsidRPr="0054519F" w:rsidRDefault="0013634A" w:rsidP="00D45124">
                      <w:pPr>
                        <w:jc w:val="center"/>
                        <w:rPr>
                          <w:rFonts w:ascii="Arial Narrow" w:hAnsi="Arial Narrow"/>
                          <w:b/>
                          <w:bCs/>
                          <w:sz w:val="32"/>
                          <w:szCs w:val="32"/>
                        </w:rPr>
                      </w:pPr>
                      <w:r w:rsidRPr="0054519F">
                        <w:rPr>
                          <w:rFonts w:ascii="Arial Narrow" w:hAnsi="Arial Narrow"/>
                          <w:b/>
                          <w:bCs/>
                          <w:sz w:val="32"/>
                          <w:szCs w:val="32"/>
                        </w:rPr>
                        <w:t>CADRE BORDEREAUX DES PRIX UNITAIRES (CBPU)</w:t>
                      </w:r>
                    </w:p>
                  </w:txbxContent>
                </v:textbox>
              </v:shape>
            </w:pict>
          </mc:Fallback>
        </mc:AlternateContent>
      </w: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BC3E92" w:rsidRPr="00312B87" w:rsidRDefault="00D45124" w:rsidP="00BC3E92">
      <w:pPr>
        <w:spacing w:before="120" w:after="120"/>
        <w:jc w:val="center"/>
        <w:rPr>
          <w:rFonts w:eastAsia="Arial Unicode MS"/>
        </w:rPr>
      </w:pPr>
      <w:r w:rsidRPr="00D45124">
        <w:rPr>
          <w:rFonts w:ascii="Times New Roman" w:eastAsia="Arial Unicode MS" w:hAnsi="Times New Roman" w:cs="Times New Roman"/>
          <w:lang w:eastAsia="fr-FR"/>
        </w:rPr>
        <w:br w:type="page"/>
      </w:r>
    </w:p>
    <w:p w:rsidR="00BC3E92" w:rsidRPr="00312B87" w:rsidRDefault="00BC3E92" w:rsidP="00BC3E92">
      <w:pPr>
        <w:spacing w:before="120" w:after="120"/>
        <w:jc w:val="center"/>
        <w:rPr>
          <w:rFonts w:eastAsia="Arial Unicode MS"/>
        </w:rPr>
      </w:pPr>
    </w:p>
    <w:p w:rsidR="00BC3E92" w:rsidRPr="007C5E69" w:rsidRDefault="00BC3E92" w:rsidP="00BC3E92">
      <w:pPr>
        <w:rPr>
          <w:rFonts w:eastAsia="Arial Unicode MS"/>
          <w:b/>
        </w:rPr>
      </w:pPr>
      <w:r w:rsidRPr="007C5E69">
        <w:rPr>
          <w:rFonts w:eastAsia="Arial Unicode MS"/>
          <w:b/>
        </w:rPr>
        <w:t xml:space="preserve">TITRE III-1 : CADRE DU BORDEREAU DES PRIX UNITAIRES (CBPU) </w:t>
      </w:r>
    </w:p>
    <w:p w:rsidR="00BC3E92" w:rsidRPr="007C5E69" w:rsidRDefault="00BC3E92" w:rsidP="00BC3E92">
      <w:pPr>
        <w:rPr>
          <w:rFonts w:eastAsia="Arial Unicode MS"/>
          <w:b/>
        </w:rPr>
      </w:pPr>
    </w:p>
    <w:p w:rsidR="00BC3E92" w:rsidRPr="007C5E69" w:rsidRDefault="00BC3E92" w:rsidP="00BC3E92">
      <w:pPr>
        <w:rPr>
          <w:rFonts w:eastAsia="Arial Unicode MS"/>
        </w:rPr>
      </w:pPr>
      <w:r w:rsidRPr="007C5E69">
        <w:rPr>
          <w:rFonts w:eastAsia="Arial Unicode MS"/>
        </w:rPr>
        <w:t xml:space="preserve">Pour les travaux de construction de la Délégation Départementale de l’Eau et de l’Energie du Lom et Djerem à Bertoua. </w:t>
      </w:r>
    </w:p>
    <w:p w:rsidR="00BC3E92" w:rsidRPr="00732932" w:rsidRDefault="00BC3E92" w:rsidP="00BC3E92">
      <w:pPr>
        <w:rPr>
          <w:rFonts w:eastAsia="Arial Unicode MS"/>
        </w:rPr>
      </w:pPr>
    </w:p>
    <w:p w:rsidR="00BC3E92" w:rsidRPr="00732932" w:rsidRDefault="00BC3E92" w:rsidP="00BC3E92">
      <w:pPr>
        <w:rPr>
          <w:rFonts w:eastAsia="Arial Unicode MS"/>
        </w:rPr>
      </w:pP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6095"/>
        <w:gridCol w:w="850"/>
        <w:gridCol w:w="851"/>
        <w:gridCol w:w="1587"/>
      </w:tblGrid>
      <w:tr w:rsidR="00BC3E92" w:rsidRPr="00732932" w:rsidTr="009D5E8A">
        <w:trPr>
          <w:trHeight w:val="268"/>
        </w:trPr>
        <w:tc>
          <w:tcPr>
            <w:tcW w:w="921" w:type="dxa"/>
            <w:vMerge w:val="restart"/>
            <w:shd w:val="clear" w:color="auto" w:fill="auto"/>
            <w:vAlign w:val="center"/>
          </w:tcPr>
          <w:p w:rsidR="00BC3E92" w:rsidRPr="00732932" w:rsidRDefault="00BC3E92" w:rsidP="009D5E8A">
            <w:pPr>
              <w:rPr>
                <w:rFonts w:eastAsia="Arial Unicode MS"/>
              </w:rPr>
            </w:pPr>
            <w:r w:rsidRPr="00732932">
              <w:rPr>
                <w:rFonts w:eastAsia="Arial Unicode MS"/>
              </w:rPr>
              <w:t>N°  prix</w:t>
            </w:r>
          </w:p>
        </w:tc>
        <w:tc>
          <w:tcPr>
            <w:tcW w:w="6095" w:type="dxa"/>
            <w:vMerge w:val="restart"/>
            <w:shd w:val="clear" w:color="auto" w:fill="auto"/>
            <w:vAlign w:val="center"/>
          </w:tcPr>
          <w:p w:rsidR="00BC3E92" w:rsidRPr="00732932" w:rsidRDefault="00BC3E92" w:rsidP="009D5E8A">
            <w:pPr>
              <w:rPr>
                <w:rFonts w:eastAsia="Arial Unicode MS"/>
              </w:rPr>
            </w:pPr>
            <w:r w:rsidRPr="00732932">
              <w:rPr>
                <w:rFonts w:eastAsia="Arial Unicode MS"/>
              </w:rPr>
              <w:t xml:space="preserve">DESIGNATION DE LA NATURE D’OUVRAGE </w:t>
            </w:r>
          </w:p>
        </w:tc>
        <w:tc>
          <w:tcPr>
            <w:tcW w:w="850" w:type="dxa"/>
            <w:vMerge w:val="restart"/>
            <w:shd w:val="clear" w:color="auto" w:fill="auto"/>
            <w:vAlign w:val="center"/>
          </w:tcPr>
          <w:p w:rsidR="00BC3E92" w:rsidRPr="00732932" w:rsidRDefault="00BC3E92" w:rsidP="009D5E8A">
            <w:pPr>
              <w:rPr>
                <w:rFonts w:eastAsia="Arial Unicode MS"/>
              </w:rPr>
            </w:pPr>
            <w:r w:rsidRPr="00732932">
              <w:rPr>
                <w:rFonts w:eastAsia="Arial Unicode MS"/>
              </w:rPr>
              <w:t>Unité</w:t>
            </w:r>
          </w:p>
        </w:tc>
        <w:tc>
          <w:tcPr>
            <w:tcW w:w="2438" w:type="dxa"/>
            <w:gridSpan w:val="2"/>
            <w:shd w:val="clear" w:color="auto" w:fill="auto"/>
            <w:vAlign w:val="center"/>
          </w:tcPr>
          <w:p w:rsidR="00BC3E92" w:rsidRPr="00732932" w:rsidRDefault="00BC3E92" w:rsidP="009D5E8A">
            <w:pPr>
              <w:rPr>
                <w:rFonts w:eastAsia="Arial Unicode MS"/>
              </w:rPr>
            </w:pPr>
            <w:r w:rsidRPr="00732932">
              <w:rPr>
                <w:rFonts w:eastAsia="Arial Unicode MS"/>
              </w:rPr>
              <w:t>Prix unitaires</w:t>
            </w:r>
          </w:p>
        </w:tc>
      </w:tr>
      <w:tr w:rsidR="00BC3E92" w:rsidRPr="00732932" w:rsidTr="009D5E8A">
        <w:trPr>
          <w:trHeight w:val="90"/>
        </w:trPr>
        <w:tc>
          <w:tcPr>
            <w:tcW w:w="921" w:type="dxa"/>
            <w:vMerge/>
            <w:shd w:val="clear" w:color="auto" w:fill="auto"/>
            <w:vAlign w:val="center"/>
          </w:tcPr>
          <w:p w:rsidR="00BC3E92" w:rsidRPr="00732932" w:rsidRDefault="00BC3E92" w:rsidP="009D5E8A">
            <w:pPr>
              <w:rPr>
                <w:rFonts w:eastAsia="Arial Unicode MS"/>
              </w:rPr>
            </w:pPr>
          </w:p>
        </w:tc>
        <w:tc>
          <w:tcPr>
            <w:tcW w:w="6095" w:type="dxa"/>
            <w:vMerge/>
            <w:shd w:val="clear" w:color="auto" w:fill="auto"/>
            <w:vAlign w:val="center"/>
          </w:tcPr>
          <w:p w:rsidR="00BC3E92" w:rsidRPr="00732932" w:rsidRDefault="00BC3E92" w:rsidP="009D5E8A">
            <w:pPr>
              <w:rPr>
                <w:rFonts w:eastAsia="Arial Unicode MS"/>
              </w:rPr>
            </w:pPr>
          </w:p>
        </w:tc>
        <w:tc>
          <w:tcPr>
            <w:tcW w:w="850" w:type="dxa"/>
            <w:vMerge/>
            <w:shd w:val="clear" w:color="auto" w:fill="auto"/>
            <w:vAlign w:val="center"/>
          </w:tcPr>
          <w:p w:rsidR="00BC3E92" w:rsidRPr="00732932" w:rsidRDefault="00BC3E92" w:rsidP="009D5E8A">
            <w:pPr>
              <w:rPr>
                <w:rFonts w:eastAsia="Arial Unicode MS"/>
              </w:rPr>
            </w:pPr>
          </w:p>
        </w:tc>
        <w:tc>
          <w:tcPr>
            <w:tcW w:w="851" w:type="dxa"/>
            <w:shd w:val="clear" w:color="auto" w:fill="auto"/>
            <w:vAlign w:val="center"/>
          </w:tcPr>
          <w:p w:rsidR="00BC3E92" w:rsidRPr="00732932" w:rsidRDefault="00BC3E92" w:rsidP="009D5E8A">
            <w:pPr>
              <w:rPr>
                <w:rFonts w:eastAsia="Arial Unicode MS"/>
              </w:rPr>
            </w:pPr>
            <w:r w:rsidRPr="00732932">
              <w:rPr>
                <w:rFonts w:eastAsia="Arial Unicode MS"/>
              </w:rPr>
              <w:t>En chiffre</w:t>
            </w:r>
          </w:p>
        </w:tc>
        <w:tc>
          <w:tcPr>
            <w:tcW w:w="1587" w:type="dxa"/>
            <w:vAlign w:val="center"/>
          </w:tcPr>
          <w:p w:rsidR="00BC3E92" w:rsidRPr="00732932" w:rsidRDefault="00BC3E92" w:rsidP="009D5E8A">
            <w:pPr>
              <w:rPr>
                <w:rFonts w:eastAsia="Arial Unicode MS"/>
              </w:rPr>
            </w:pPr>
            <w:r w:rsidRPr="00732932">
              <w:rPr>
                <w:rFonts w:eastAsia="Arial Unicode MS"/>
              </w:rPr>
              <w:t>En lettre</w:t>
            </w:r>
          </w:p>
        </w:tc>
      </w:tr>
      <w:tr w:rsidR="00BC3E92" w:rsidRPr="00732932" w:rsidTr="009D5E8A">
        <w:trPr>
          <w:trHeight w:val="797"/>
        </w:trPr>
        <w:tc>
          <w:tcPr>
            <w:tcW w:w="10304" w:type="dxa"/>
            <w:gridSpan w:val="5"/>
            <w:shd w:val="clear" w:color="auto" w:fill="auto"/>
            <w:vAlign w:val="center"/>
          </w:tcPr>
          <w:p w:rsidR="00BC3E92" w:rsidRPr="00732932" w:rsidRDefault="00BC3E92" w:rsidP="009D5E8A">
            <w:pPr>
              <w:rPr>
                <w:rFonts w:eastAsia="Arial Unicode MS"/>
              </w:rPr>
            </w:pPr>
            <w:r w:rsidRPr="00732932">
              <w:rPr>
                <w:rFonts w:eastAsia="Arial Unicode MS"/>
              </w:rPr>
              <w:t xml:space="preserve">LOT 100 : TRAVAUX PREPARATOIRES </w:t>
            </w:r>
          </w:p>
          <w:p w:rsidR="00BC3E92" w:rsidRDefault="00BC3E92" w:rsidP="009D5E8A">
            <w:pPr>
              <w:rPr>
                <w:rFonts w:eastAsia="Arial Unicode MS"/>
              </w:rPr>
            </w:pPr>
            <w:r w:rsidRPr="00732932">
              <w:rPr>
                <w:rFonts w:eastAsia="Arial Unicode MS"/>
              </w:rPr>
              <w:t>101 : Débroussaillage du site ;</w:t>
            </w:r>
          </w:p>
          <w:p w:rsidR="00BC3E92" w:rsidRDefault="00BC3E92" w:rsidP="009D5E8A">
            <w:pPr>
              <w:rPr>
                <w:rFonts w:eastAsia="Arial Unicode MS"/>
              </w:rPr>
            </w:pPr>
            <w:r w:rsidRPr="00732932">
              <w:rPr>
                <w:rFonts w:eastAsia="Arial Unicode MS"/>
              </w:rPr>
              <w:t xml:space="preserve"> </w:t>
            </w:r>
            <w:r>
              <w:rPr>
                <w:rFonts w:eastAsia="Arial Unicode MS"/>
              </w:rPr>
              <w:t xml:space="preserve">102 : </w:t>
            </w:r>
            <w:r w:rsidRPr="00732932">
              <w:rPr>
                <w:rFonts w:eastAsia="Arial Unicode MS"/>
              </w:rPr>
              <w:t>Installation de chantier ;</w:t>
            </w:r>
          </w:p>
          <w:p w:rsidR="00BC3E92" w:rsidRPr="00732932" w:rsidRDefault="00BC3E92" w:rsidP="009D5E8A">
            <w:pPr>
              <w:rPr>
                <w:rFonts w:eastAsia="Arial Unicode MS"/>
              </w:rPr>
            </w:pPr>
            <w:r>
              <w:rPr>
                <w:rFonts w:eastAsia="Arial Unicode MS"/>
              </w:rPr>
              <w:t xml:space="preserve">103 : Installation de chantier y compris étude, projet d’exécution et plan de recollement </w:t>
            </w:r>
          </w:p>
        </w:tc>
      </w:tr>
      <w:tr w:rsidR="00BC3E92" w:rsidRPr="00732932" w:rsidTr="009D5E8A">
        <w:trPr>
          <w:trHeight w:val="409"/>
        </w:trPr>
        <w:tc>
          <w:tcPr>
            <w:tcW w:w="921" w:type="dxa"/>
            <w:vAlign w:val="center"/>
          </w:tcPr>
          <w:p w:rsidR="00BC3E92" w:rsidRPr="00732932" w:rsidRDefault="00BC3E92" w:rsidP="009D5E8A">
            <w:pPr>
              <w:rPr>
                <w:rFonts w:eastAsia="Arial Unicode MS"/>
              </w:rPr>
            </w:pPr>
            <w:r w:rsidRPr="00732932">
              <w:rPr>
                <w:rFonts w:eastAsia="Arial Unicode MS"/>
              </w:rPr>
              <w:t>101</w:t>
            </w:r>
          </w:p>
        </w:tc>
        <w:tc>
          <w:tcPr>
            <w:tcW w:w="6095" w:type="dxa"/>
            <w:vAlign w:val="center"/>
          </w:tcPr>
          <w:p w:rsidR="00BC3E92" w:rsidRDefault="00BC3E92" w:rsidP="009D5E8A">
            <w:pPr>
              <w:rPr>
                <w:rFonts w:eastAsia="Arial Unicode MS"/>
              </w:rPr>
            </w:pPr>
          </w:p>
          <w:p w:rsidR="00BC3E92" w:rsidRPr="00510AD9" w:rsidRDefault="00BC3E92" w:rsidP="009D5E8A">
            <w:pPr>
              <w:rPr>
                <w:rFonts w:eastAsia="Arial Unicode MS"/>
                <w:b/>
                <w:i/>
              </w:rPr>
            </w:pPr>
            <w:r w:rsidRPr="00510AD9">
              <w:rPr>
                <w:rFonts w:eastAsia="Arial Unicode MS"/>
                <w:b/>
                <w:i/>
              </w:rPr>
              <w:t>DEBROUSSAILLAGE</w:t>
            </w:r>
          </w:p>
          <w:p w:rsidR="00BC3E92" w:rsidRPr="00732932" w:rsidRDefault="00BC3E92" w:rsidP="009D5E8A">
            <w:pPr>
              <w:rPr>
                <w:rFonts w:eastAsia="Arial Unicode MS"/>
              </w:rPr>
            </w:pPr>
            <w:r w:rsidRPr="00732932">
              <w:rPr>
                <w:rFonts w:eastAsia="Arial Unicode MS"/>
              </w:rPr>
              <w:t>Ce prix rémunère au forfait, le nettoyage général du site. Il rémunère tous les travaux tels qu’ils sont décrits dans le Cahier des Clauses Techniques Particulières (CCTP) et comprennent notamment :</w:t>
            </w:r>
          </w:p>
          <w:p w:rsidR="00BC3E92" w:rsidRPr="00732932" w:rsidRDefault="00BC3E92" w:rsidP="009D5E8A">
            <w:pPr>
              <w:rPr>
                <w:rFonts w:eastAsia="Arial Unicode MS"/>
              </w:rPr>
            </w:pPr>
            <w:r w:rsidRPr="00732932">
              <w:rPr>
                <w:rFonts w:eastAsia="Arial Unicode MS"/>
              </w:rPr>
              <w:t>La coupe de toutes les touffes de plantes ligneuses, des arbres dont le diamètre est inférieur ou égal à vingt (20) centimètres et éventuellement des plantes épineuses ;</w:t>
            </w:r>
          </w:p>
          <w:p w:rsidR="00BC3E92" w:rsidRPr="00732932" w:rsidRDefault="00BC3E92" w:rsidP="009D5E8A">
            <w:pPr>
              <w:rPr>
                <w:rFonts w:eastAsia="Arial Unicode MS"/>
              </w:rPr>
            </w:pPr>
            <w:r w:rsidRPr="00732932">
              <w:rPr>
                <w:rFonts w:eastAsia="Arial Unicode MS"/>
              </w:rPr>
              <w:t>Toutes indemnisations pour coupes d’arbres ;</w:t>
            </w:r>
          </w:p>
          <w:p w:rsidR="00BC3E92" w:rsidRPr="00732932" w:rsidRDefault="00BC3E92" w:rsidP="009D5E8A">
            <w:pPr>
              <w:rPr>
                <w:rFonts w:eastAsia="Arial Unicode MS"/>
              </w:rPr>
            </w:pPr>
            <w:r w:rsidRPr="00732932">
              <w:rPr>
                <w:rFonts w:eastAsia="Arial Unicode MS"/>
              </w:rPr>
              <w:t>Coupe de tout arbuste et arbre dont le diamètre est supérieur à vingt (20) centimètres ;</w:t>
            </w:r>
          </w:p>
          <w:p w:rsidR="00BC3E92" w:rsidRPr="00732932" w:rsidRDefault="00BC3E92" w:rsidP="009D5E8A">
            <w:pPr>
              <w:rPr>
                <w:rFonts w:eastAsia="Arial Unicode MS"/>
              </w:rPr>
            </w:pPr>
            <w:r w:rsidRPr="00732932">
              <w:rPr>
                <w:rFonts w:eastAsia="Arial Unicode MS"/>
              </w:rPr>
              <w:t>Le dessouchage, le découpage des troncs, l’évacuation de tous les produits en des endroits agrées par l’Ingénieur du Marché ;</w:t>
            </w:r>
          </w:p>
          <w:p w:rsidR="00BC3E92" w:rsidRDefault="00BC3E92" w:rsidP="009D5E8A">
            <w:pPr>
              <w:rPr>
                <w:rFonts w:eastAsia="Arial Unicode MS"/>
              </w:rPr>
            </w:pPr>
            <w:r w:rsidRPr="00732932">
              <w:rPr>
                <w:rFonts w:eastAsia="Arial Unicode MS"/>
              </w:rPr>
              <w:t>Et toutes sujétions liées à la protection de l’environnement</w:t>
            </w:r>
          </w:p>
          <w:p w:rsidR="00BC3E92" w:rsidRDefault="00BC3E92" w:rsidP="009D5E8A">
            <w:pPr>
              <w:rPr>
                <w:rFonts w:eastAsia="Arial Unicode MS"/>
              </w:rPr>
            </w:pPr>
          </w:p>
          <w:p w:rsidR="00BC3E92" w:rsidRPr="00732932" w:rsidRDefault="00BC3E92" w:rsidP="009D5E8A">
            <w:pPr>
              <w:rPr>
                <w:rFonts w:eastAsia="Arial Unicode MS"/>
              </w:rPr>
            </w:pPr>
          </w:p>
        </w:tc>
        <w:tc>
          <w:tcPr>
            <w:tcW w:w="850" w:type="dxa"/>
            <w:vAlign w:val="center"/>
          </w:tcPr>
          <w:p w:rsidR="00BC3E92" w:rsidRPr="00732932" w:rsidRDefault="00BC3E92" w:rsidP="009D5E8A">
            <w:pPr>
              <w:rPr>
                <w:rFonts w:eastAsia="Arial Unicode MS"/>
              </w:rPr>
            </w:pPr>
            <w:r w:rsidRPr="00732932">
              <w:rPr>
                <w:rFonts w:eastAsia="Arial Unicode MS"/>
              </w:rPr>
              <w:t>FF</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409"/>
        </w:trPr>
        <w:tc>
          <w:tcPr>
            <w:tcW w:w="921" w:type="dxa"/>
            <w:vAlign w:val="center"/>
          </w:tcPr>
          <w:p w:rsidR="00BC3E92" w:rsidRPr="00732932" w:rsidRDefault="00BC3E92" w:rsidP="009D5E8A">
            <w:pPr>
              <w:rPr>
                <w:rFonts w:eastAsia="Arial Unicode MS"/>
              </w:rPr>
            </w:pPr>
            <w:r>
              <w:rPr>
                <w:rFonts w:eastAsia="Arial Unicode MS"/>
              </w:rPr>
              <w:t>102</w:t>
            </w:r>
          </w:p>
        </w:tc>
        <w:tc>
          <w:tcPr>
            <w:tcW w:w="6095" w:type="dxa"/>
            <w:vAlign w:val="center"/>
          </w:tcPr>
          <w:p w:rsidR="00BC3E92" w:rsidRDefault="00BC3E92" w:rsidP="009D5E8A">
            <w:pPr>
              <w:rPr>
                <w:rFonts w:eastAsia="Arial Unicode MS"/>
              </w:rPr>
            </w:pPr>
            <w:r w:rsidRPr="00EA3360">
              <w:rPr>
                <w:rFonts w:eastAsia="Arial Unicode MS"/>
                <w:b/>
                <w:i/>
              </w:rPr>
              <w:t>AMENE ET REPLI DU MATERIEL</w:t>
            </w:r>
            <w:r>
              <w:rPr>
                <w:rFonts w:eastAsia="Arial Unicode MS"/>
              </w:rPr>
              <w:t xml:space="preserve"> </w:t>
            </w:r>
          </w:p>
          <w:p w:rsidR="00BC3E92" w:rsidRDefault="00BC3E92" w:rsidP="009D5E8A">
            <w:pPr>
              <w:rPr>
                <w:rFonts w:eastAsia="Arial Unicode MS"/>
              </w:rPr>
            </w:pPr>
            <w:r w:rsidRPr="00636041">
              <w:rPr>
                <w:rFonts w:eastAsia="Arial Unicode MS"/>
              </w:rPr>
              <w:t>Ce prix rémunère au forfai</w:t>
            </w:r>
            <w:r>
              <w:rPr>
                <w:rFonts w:eastAsia="Arial Unicode MS"/>
              </w:rPr>
              <w:t>t l’amené et le repli du matériel.</w:t>
            </w:r>
          </w:p>
          <w:p w:rsidR="00BC3E92" w:rsidRDefault="00BC3E92" w:rsidP="009D5E8A">
            <w:pPr>
              <w:rPr>
                <w:rFonts w:eastAsia="Arial Unicode MS"/>
              </w:rPr>
            </w:pPr>
            <w:r>
              <w:rPr>
                <w:rFonts w:eastAsia="Arial Unicode MS"/>
              </w:rPr>
              <w:lastRenderedPageBreak/>
              <w:t xml:space="preserve">50% sera rémunéré à l’amené au 50% au repli </w:t>
            </w:r>
          </w:p>
        </w:tc>
        <w:tc>
          <w:tcPr>
            <w:tcW w:w="850" w:type="dxa"/>
            <w:vAlign w:val="center"/>
          </w:tcPr>
          <w:p w:rsidR="00BC3E92" w:rsidRPr="00732932" w:rsidRDefault="00BC3E92" w:rsidP="009D5E8A">
            <w:pPr>
              <w:rPr>
                <w:rFonts w:eastAsia="Arial Unicode MS"/>
              </w:rPr>
            </w:pP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499"/>
        </w:trPr>
        <w:tc>
          <w:tcPr>
            <w:tcW w:w="921" w:type="dxa"/>
            <w:vAlign w:val="center"/>
          </w:tcPr>
          <w:p w:rsidR="00BC3E92" w:rsidRPr="00732932" w:rsidRDefault="00BC3E92" w:rsidP="009D5E8A">
            <w:pPr>
              <w:rPr>
                <w:rFonts w:eastAsia="Arial Unicode MS"/>
              </w:rPr>
            </w:pPr>
            <w:r w:rsidRPr="00732932">
              <w:rPr>
                <w:rFonts w:eastAsia="Arial Unicode MS"/>
              </w:rPr>
              <w:lastRenderedPageBreak/>
              <w:t>103</w:t>
            </w:r>
          </w:p>
        </w:tc>
        <w:tc>
          <w:tcPr>
            <w:tcW w:w="6095" w:type="dxa"/>
            <w:vAlign w:val="center"/>
          </w:tcPr>
          <w:p w:rsidR="00BC3E92" w:rsidRPr="007D1CD6" w:rsidRDefault="00BC3E92" w:rsidP="009D5E8A">
            <w:pPr>
              <w:rPr>
                <w:rFonts w:eastAsia="Arial Unicode MS"/>
                <w:b/>
                <w:i/>
              </w:rPr>
            </w:pPr>
            <w:r>
              <w:rPr>
                <w:rFonts w:eastAsia="Arial Unicode MS"/>
                <w:b/>
                <w:i/>
              </w:rPr>
              <w:t xml:space="preserve">INSTALLATION DE CHANTIER Y COMPRI ETUDE, PROJET D’EXECUTION ET PLAN DE RECOLLEMENT </w:t>
            </w:r>
          </w:p>
          <w:p w:rsidR="00BC3E92" w:rsidRPr="00732932" w:rsidRDefault="00BC3E92" w:rsidP="009D5E8A">
            <w:pPr>
              <w:rPr>
                <w:rFonts w:eastAsia="Arial Unicode MS"/>
              </w:rPr>
            </w:pPr>
            <w:r w:rsidRPr="00732932">
              <w:rPr>
                <w:rFonts w:eastAsia="Arial Unicode MS"/>
              </w:rPr>
              <w:t>Ce prix rémunère au forfait,</w:t>
            </w:r>
          </w:p>
          <w:p w:rsidR="00BC3E92" w:rsidRPr="00650093" w:rsidRDefault="00BC3E92" w:rsidP="009D5E8A">
            <w:pPr>
              <w:rPr>
                <w:rFonts w:eastAsia="Arial Unicode MS"/>
              </w:rPr>
            </w:pPr>
            <w:r>
              <w:rPr>
                <w:rFonts w:eastAsia="Arial Unicode MS"/>
              </w:rPr>
              <w:t>-</w:t>
            </w:r>
            <w:r w:rsidRPr="00650093">
              <w:rPr>
                <w:rFonts w:eastAsia="Arial Unicode MS"/>
              </w:rPr>
              <w:t xml:space="preserve">Les frais d’installation de tous les matériels nécessaires à l’exécution des travaux, en particulier : </w:t>
            </w:r>
          </w:p>
          <w:p w:rsidR="00BC3E92" w:rsidRPr="00732932" w:rsidRDefault="00BC3E92" w:rsidP="009D5E8A">
            <w:pPr>
              <w:rPr>
                <w:rFonts w:eastAsia="Arial Unicode MS"/>
              </w:rPr>
            </w:pPr>
            <w:r w:rsidRPr="00732932">
              <w:rPr>
                <w:rFonts w:eastAsia="Arial Unicode MS"/>
              </w:rPr>
              <w:t xml:space="preserve">L’installation des équipements pour les bétons </w:t>
            </w:r>
            <w:proofErr w:type="gramStart"/>
            <w:r w:rsidRPr="00732932">
              <w:rPr>
                <w:rFonts w:eastAsia="Arial Unicode MS"/>
              </w:rPr>
              <w:t>( atelier</w:t>
            </w:r>
            <w:proofErr w:type="gramEnd"/>
            <w:r w:rsidRPr="00732932">
              <w:rPr>
                <w:rFonts w:eastAsia="Arial Unicode MS"/>
              </w:rPr>
              <w:t xml:space="preserve"> de coffrage, ateliers de ferraillage, bétonnière, vibreur, véhicule de liaison, groupe électrogène) ;</w:t>
            </w:r>
          </w:p>
          <w:p w:rsidR="00BC3E92" w:rsidRPr="00732932" w:rsidRDefault="00BC3E92" w:rsidP="009D5E8A">
            <w:pPr>
              <w:rPr>
                <w:rFonts w:eastAsia="Arial Unicode MS"/>
              </w:rPr>
            </w:pPr>
            <w:r w:rsidRPr="00732932">
              <w:rPr>
                <w:rFonts w:eastAsia="Arial Unicode MS"/>
              </w:rPr>
              <w:t>La construction d’une baraque de chantier de 6mx3</w:t>
            </w:r>
            <w:proofErr w:type="gramStart"/>
            <w:r w:rsidRPr="00732932">
              <w:rPr>
                <w:rFonts w:eastAsia="Arial Unicode MS"/>
              </w:rPr>
              <w:t>,5m</w:t>
            </w:r>
            <w:proofErr w:type="gramEnd"/>
            <w:r w:rsidRPr="00732932">
              <w:rPr>
                <w:rFonts w:eastAsia="Arial Unicode MS"/>
              </w:rPr>
              <w:t xml:space="preserve"> de hauteur 3m ;</w:t>
            </w:r>
          </w:p>
          <w:p w:rsidR="00BC3E92" w:rsidRPr="00732932" w:rsidRDefault="00BC3E92" w:rsidP="009D5E8A">
            <w:pPr>
              <w:rPr>
                <w:rFonts w:eastAsia="Arial Unicode MS"/>
              </w:rPr>
            </w:pPr>
            <w:r w:rsidRPr="00732932">
              <w:rPr>
                <w:rFonts w:eastAsia="Arial Unicode MS"/>
              </w:rPr>
              <w:t>Le déplacement total ou partiel de ces installations au cours du chantier y compris les transferts.</w:t>
            </w:r>
          </w:p>
          <w:p w:rsidR="00BC3E92" w:rsidRPr="00732932" w:rsidRDefault="00BC3E92" w:rsidP="009D5E8A">
            <w:pPr>
              <w:rPr>
                <w:rFonts w:eastAsia="Arial Unicode MS"/>
              </w:rPr>
            </w:pPr>
            <w:r w:rsidRPr="00732932">
              <w:rPr>
                <w:rFonts w:eastAsia="Arial Unicode MS"/>
              </w:rPr>
              <w:t>Après constat par l’Ingénieur du Marché, 70 % du forfait sera payé au cocontractant pour couvrir ces frais, à la phase d’Installation.</w:t>
            </w:r>
          </w:p>
          <w:p w:rsidR="00BC3E92" w:rsidRPr="00732932" w:rsidRDefault="00BC3E92" w:rsidP="009D5E8A">
            <w:pPr>
              <w:rPr>
                <w:rFonts w:eastAsia="Arial Unicode MS"/>
              </w:rPr>
            </w:pPr>
            <w:r w:rsidRPr="00732932">
              <w:rPr>
                <w:rFonts w:eastAsia="Arial Unicode MS"/>
              </w:rPr>
              <w:t>Les frais de repliement du chantier, en particulier :</w:t>
            </w:r>
          </w:p>
          <w:p w:rsidR="00BC3E92" w:rsidRPr="00732932" w:rsidRDefault="00BC3E92" w:rsidP="009D5E8A">
            <w:pPr>
              <w:rPr>
                <w:rFonts w:eastAsia="Arial Unicode MS"/>
              </w:rPr>
            </w:pPr>
            <w:r w:rsidRPr="00732932">
              <w:rPr>
                <w:rFonts w:eastAsia="Arial Unicode MS"/>
              </w:rPr>
              <w:t>Le démontage et l’enlèvement ou la suppression de toutes les installations fixes appartenant à l’Entreprise;</w:t>
            </w:r>
          </w:p>
          <w:p w:rsidR="00BC3E92" w:rsidRPr="00732932" w:rsidRDefault="00BC3E92" w:rsidP="009D5E8A">
            <w:pPr>
              <w:rPr>
                <w:rFonts w:eastAsia="Arial Unicode MS"/>
              </w:rPr>
            </w:pPr>
            <w:r w:rsidRPr="00732932">
              <w:rPr>
                <w:rFonts w:eastAsia="Arial Unicode MS"/>
              </w:rPr>
              <w:t>Le démontage et le repliement des ateliers de fabrication ;</w:t>
            </w:r>
          </w:p>
          <w:p w:rsidR="00BC3E92" w:rsidRPr="00732932" w:rsidRDefault="00BC3E92" w:rsidP="009D5E8A">
            <w:pPr>
              <w:rPr>
                <w:rFonts w:eastAsia="Arial Unicode MS"/>
              </w:rPr>
            </w:pPr>
            <w:r w:rsidRPr="00732932">
              <w:rPr>
                <w:rFonts w:eastAsia="Arial Unicode MS"/>
              </w:rPr>
              <w:t>Le repliement de tout le personnel et le matériel amenés de la base vie ou du chantier.</w:t>
            </w:r>
          </w:p>
          <w:p w:rsidR="00BC3E92" w:rsidRDefault="00BC3E92" w:rsidP="009D5E8A">
            <w:pPr>
              <w:rPr>
                <w:rFonts w:eastAsia="Arial Unicode MS"/>
              </w:rPr>
            </w:pPr>
            <w:r w:rsidRPr="00732932">
              <w:rPr>
                <w:rFonts w:eastAsia="Arial Unicode MS"/>
              </w:rPr>
              <w:t>Après le constat de l’Ingénieur du Marché du repliement du chantier, 30 % du forfait de l’installation du chantier sera payé au cocontractant pour couvrir ces frais.</w:t>
            </w:r>
          </w:p>
          <w:p w:rsidR="00BC3E92" w:rsidRDefault="00BC3E92" w:rsidP="009D5E8A">
            <w:pPr>
              <w:rPr>
                <w:rFonts w:eastAsia="Arial Unicode MS"/>
              </w:rPr>
            </w:pPr>
            <w:r>
              <w:rPr>
                <w:rFonts w:eastAsia="Arial Unicode MS"/>
              </w:rPr>
              <w:t>-</w:t>
            </w:r>
            <w:r w:rsidRPr="00636041">
              <w:rPr>
                <w:rFonts w:eastAsia="Arial Unicode MS"/>
              </w:rPr>
              <w:t xml:space="preserve"> la production du projet d’exécution des travaux et un plan de recollement à la fin des travaux</w:t>
            </w:r>
            <w:r>
              <w:rPr>
                <w:rFonts w:eastAsia="Arial Unicode MS"/>
              </w:rPr>
              <w:t>.</w:t>
            </w:r>
          </w:p>
          <w:p w:rsidR="00BC3E92" w:rsidRPr="001D4B5E" w:rsidRDefault="00BC3E92" w:rsidP="009D5E8A">
            <w:pPr>
              <w:pStyle w:val="Corpsdetexte"/>
              <w:tabs>
                <w:tab w:val="left" w:pos="567"/>
              </w:tabs>
              <w:rPr>
                <w:rFonts w:ascii="Arial Narrow" w:eastAsia="Arial Unicode MS" w:hAnsi="Arial Narrow"/>
                <w:sz w:val="22"/>
                <w:szCs w:val="22"/>
              </w:rPr>
            </w:pPr>
          </w:p>
        </w:tc>
        <w:tc>
          <w:tcPr>
            <w:tcW w:w="850" w:type="dxa"/>
            <w:vAlign w:val="center"/>
          </w:tcPr>
          <w:p w:rsidR="00BC3E92" w:rsidRPr="00732932" w:rsidRDefault="00BC3E92" w:rsidP="009D5E8A">
            <w:pPr>
              <w:rPr>
                <w:rFonts w:eastAsia="Arial Unicode MS"/>
              </w:rPr>
            </w:pPr>
            <w:r w:rsidRPr="00732932">
              <w:rPr>
                <w:rFonts w:eastAsia="Arial Unicode MS"/>
              </w:rPr>
              <w:t>FF</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1186"/>
        </w:trPr>
        <w:tc>
          <w:tcPr>
            <w:tcW w:w="10304" w:type="dxa"/>
            <w:gridSpan w:val="5"/>
            <w:vAlign w:val="center"/>
          </w:tcPr>
          <w:p w:rsidR="00BC3E92" w:rsidRPr="00732932" w:rsidRDefault="00BC3E92" w:rsidP="009D5E8A">
            <w:pPr>
              <w:rPr>
                <w:rFonts w:eastAsia="Arial Unicode MS"/>
              </w:rPr>
            </w:pPr>
            <w:r w:rsidRPr="00732932">
              <w:rPr>
                <w:rFonts w:eastAsia="Arial Unicode MS"/>
              </w:rPr>
              <w:t>LOT 200</w:t>
            </w:r>
            <w:r>
              <w:rPr>
                <w:rFonts w:eastAsia="Arial Unicode MS"/>
              </w:rPr>
              <w:t xml:space="preserve"> : </w:t>
            </w:r>
            <w:r w:rsidRPr="007D1CD6">
              <w:rPr>
                <w:rFonts w:eastAsia="Arial Unicode MS"/>
                <w:b/>
                <w:i/>
              </w:rPr>
              <w:t>TERRASSEMENT</w:t>
            </w:r>
            <w:r>
              <w:rPr>
                <w:rFonts w:eastAsia="Arial Unicode MS"/>
              </w:rPr>
              <w:t xml:space="preserve"> </w:t>
            </w:r>
          </w:p>
          <w:p w:rsidR="00BC3E92" w:rsidRPr="00732932" w:rsidRDefault="00BC3E92" w:rsidP="009D5E8A">
            <w:pPr>
              <w:rPr>
                <w:rFonts w:eastAsia="Arial Unicode MS"/>
              </w:rPr>
            </w:pPr>
            <w:r w:rsidRPr="00732932">
              <w:rPr>
                <w:rFonts w:eastAsia="Arial Unicode MS"/>
              </w:rPr>
              <w:t>Le lot 200 rémunère :</w:t>
            </w:r>
          </w:p>
          <w:p w:rsidR="00BC3E92" w:rsidRPr="00732932" w:rsidRDefault="00BC3E92" w:rsidP="009D5E8A">
            <w:pPr>
              <w:rPr>
                <w:rFonts w:eastAsia="Arial Unicode MS"/>
              </w:rPr>
            </w:pPr>
            <w:r>
              <w:rPr>
                <w:rFonts w:eastAsia="Arial Unicode MS"/>
              </w:rPr>
              <w:t>201</w:t>
            </w:r>
            <w:r w:rsidRPr="00732932">
              <w:rPr>
                <w:rFonts w:eastAsia="Arial Unicode MS"/>
              </w:rPr>
              <w:t> : Les fouilles en rigole et en puits ;</w:t>
            </w:r>
          </w:p>
          <w:p w:rsidR="00BC3E92" w:rsidRPr="00732932" w:rsidRDefault="00BC3E92" w:rsidP="009D5E8A">
            <w:pPr>
              <w:rPr>
                <w:rFonts w:eastAsia="Arial Unicode MS"/>
              </w:rPr>
            </w:pPr>
            <w:r>
              <w:rPr>
                <w:rFonts w:eastAsia="Arial Unicode MS"/>
              </w:rPr>
              <w:t>202</w:t>
            </w:r>
            <w:r w:rsidRPr="00732932">
              <w:rPr>
                <w:rFonts w:eastAsia="Arial Unicode MS"/>
              </w:rPr>
              <w:t> : Remblai c</w:t>
            </w:r>
            <w:r>
              <w:rPr>
                <w:rFonts w:eastAsia="Arial Unicode MS"/>
              </w:rPr>
              <w:t>ompacté sous dallage du Sol</w:t>
            </w:r>
          </w:p>
        </w:tc>
      </w:tr>
      <w:tr w:rsidR="00BC3E92" w:rsidRPr="00732932" w:rsidTr="009D5E8A">
        <w:trPr>
          <w:trHeight w:val="283"/>
        </w:trPr>
        <w:tc>
          <w:tcPr>
            <w:tcW w:w="921" w:type="dxa"/>
            <w:vAlign w:val="center"/>
          </w:tcPr>
          <w:p w:rsidR="00BC3E92" w:rsidRPr="00732932" w:rsidRDefault="00BC3E92" w:rsidP="009D5E8A">
            <w:pPr>
              <w:rPr>
                <w:rFonts w:eastAsia="Arial Unicode MS"/>
              </w:rPr>
            </w:pPr>
            <w:r w:rsidRPr="00732932">
              <w:t>20</w:t>
            </w:r>
            <w:r>
              <w:t>1</w:t>
            </w:r>
          </w:p>
        </w:tc>
        <w:tc>
          <w:tcPr>
            <w:tcW w:w="6095" w:type="dxa"/>
            <w:vAlign w:val="center"/>
          </w:tcPr>
          <w:p w:rsidR="00BC3E92" w:rsidRPr="007D1CD6" w:rsidRDefault="00BC3E92" w:rsidP="009D5E8A">
            <w:pPr>
              <w:rPr>
                <w:rFonts w:eastAsia="Arial Unicode MS"/>
                <w:b/>
                <w:i/>
              </w:rPr>
            </w:pPr>
            <w:r w:rsidRPr="007D1CD6">
              <w:rPr>
                <w:rFonts w:eastAsia="Arial Unicode MS"/>
                <w:b/>
                <w:i/>
              </w:rPr>
              <w:t>FOUILLES EN RIGOLES ET EN PUITS</w:t>
            </w:r>
          </w:p>
          <w:p w:rsidR="00BC3E92" w:rsidRPr="00732932" w:rsidRDefault="00BC3E92" w:rsidP="009D5E8A">
            <w:r w:rsidRPr="00732932">
              <w:rPr>
                <w:rFonts w:eastAsia="Arial Unicode MS"/>
              </w:rPr>
              <w:t>Ce prix rémunère au mètre cube (m3), les travaux de fouilles manuelles ou à la tractopelle avec finitions manuelles des longrines et des murs de soutènement, mesuré par métré contradictoires</w:t>
            </w:r>
          </w:p>
        </w:tc>
        <w:tc>
          <w:tcPr>
            <w:tcW w:w="850" w:type="dxa"/>
          </w:tcPr>
          <w:p w:rsidR="00BC3E92" w:rsidRPr="00732932" w:rsidRDefault="00BC3E92" w:rsidP="009D5E8A"/>
          <w:p w:rsidR="00BC3E92" w:rsidRPr="00732932" w:rsidRDefault="00BC3E92" w:rsidP="009D5E8A"/>
          <w:p w:rsidR="00BC3E92" w:rsidRPr="00732932" w:rsidRDefault="00BC3E92" w:rsidP="009D5E8A">
            <w:r w:rsidRPr="00732932">
              <w:rPr>
                <w:rFonts w:eastAsia="Arial Unicode MS"/>
              </w:rPr>
              <w:t>m3</w:t>
            </w:r>
          </w:p>
          <w:p w:rsidR="00BC3E92" w:rsidRPr="00732932" w:rsidRDefault="00BC3E92" w:rsidP="009D5E8A"/>
          <w:p w:rsidR="00BC3E92" w:rsidRPr="00732932" w:rsidRDefault="00BC3E92" w:rsidP="009D5E8A">
            <w:pPr>
              <w:rPr>
                <w:rFonts w:eastAsia="Arial Unicode MS"/>
              </w:rPr>
            </w:pP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41"/>
        </w:trPr>
        <w:tc>
          <w:tcPr>
            <w:tcW w:w="921" w:type="dxa"/>
            <w:vAlign w:val="center"/>
          </w:tcPr>
          <w:p w:rsidR="00BC3E92" w:rsidRPr="00732932" w:rsidRDefault="00BC3E92" w:rsidP="009D5E8A">
            <w:pPr>
              <w:rPr>
                <w:rFonts w:eastAsia="Arial Unicode MS"/>
              </w:rPr>
            </w:pPr>
            <w:r w:rsidRPr="00732932">
              <w:rPr>
                <w:rFonts w:eastAsia="Arial Unicode MS"/>
              </w:rPr>
              <w:lastRenderedPageBreak/>
              <w:t>20</w:t>
            </w:r>
            <w:r>
              <w:rPr>
                <w:rFonts w:eastAsia="Arial Unicode MS"/>
              </w:rPr>
              <w:t>2</w:t>
            </w:r>
          </w:p>
        </w:tc>
        <w:tc>
          <w:tcPr>
            <w:tcW w:w="6095" w:type="dxa"/>
            <w:vAlign w:val="center"/>
          </w:tcPr>
          <w:p w:rsidR="00BC3E92" w:rsidRPr="007D1CD6" w:rsidRDefault="00BC3E92" w:rsidP="009D5E8A">
            <w:pPr>
              <w:rPr>
                <w:rFonts w:eastAsia="Arial Unicode MS"/>
                <w:b/>
                <w:i/>
              </w:rPr>
            </w:pPr>
            <w:r w:rsidRPr="007D1CD6">
              <w:rPr>
                <w:rFonts w:eastAsia="Arial Unicode MS"/>
                <w:b/>
                <w:i/>
              </w:rPr>
              <w:t>REMBLAI COMPACTES SOUS DALLAGE DU SOL</w:t>
            </w:r>
          </w:p>
          <w:p w:rsidR="00BC3E92" w:rsidRPr="00732932" w:rsidRDefault="00BC3E92" w:rsidP="009D5E8A">
            <w:pPr>
              <w:rPr>
                <w:rFonts w:eastAsia="Arial Unicode MS"/>
              </w:rPr>
            </w:pPr>
            <w:r w:rsidRPr="00732932">
              <w:rPr>
                <w:rFonts w:eastAsia="Arial Unicode MS"/>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vAlign w:val="center"/>
          </w:tcPr>
          <w:p w:rsidR="00BC3E92" w:rsidRPr="00732932" w:rsidRDefault="00BC3E92" w:rsidP="009D5E8A">
            <w:pPr>
              <w:rPr>
                <w:rFonts w:eastAsia="Arial Unicode MS"/>
              </w:rPr>
            </w:pPr>
            <w:r w:rsidRPr="00732932">
              <w:rPr>
                <w:rFonts w:eastAsia="Arial Unicode MS"/>
              </w:rPr>
              <w:t>m3</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1657"/>
        </w:trPr>
        <w:tc>
          <w:tcPr>
            <w:tcW w:w="10304" w:type="dxa"/>
            <w:gridSpan w:val="5"/>
            <w:vAlign w:val="center"/>
          </w:tcPr>
          <w:p w:rsidR="00BC3E92" w:rsidRPr="00732932" w:rsidRDefault="00BC3E92" w:rsidP="009D5E8A">
            <w:pPr>
              <w:rPr>
                <w:rFonts w:eastAsia="Arial Unicode MS"/>
              </w:rPr>
            </w:pPr>
            <w:r w:rsidRPr="00732932">
              <w:rPr>
                <w:rFonts w:eastAsia="Arial Unicode MS"/>
              </w:rPr>
              <w:t xml:space="preserve">LOT 300 : </w:t>
            </w:r>
            <w:r w:rsidRPr="007D1CD6">
              <w:rPr>
                <w:rFonts w:eastAsia="Arial Unicode MS"/>
                <w:b/>
                <w:i/>
              </w:rPr>
              <w:t>FONDATIONS </w:t>
            </w:r>
          </w:p>
          <w:p w:rsidR="00BC3E92" w:rsidRPr="00732932" w:rsidRDefault="00BC3E92" w:rsidP="009D5E8A">
            <w:pPr>
              <w:rPr>
                <w:rFonts w:eastAsia="Arial Unicode MS"/>
              </w:rPr>
            </w:pPr>
            <w:r w:rsidRPr="00732932">
              <w:rPr>
                <w:rFonts w:eastAsia="Arial Unicode MS"/>
              </w:rPr>
              <w:t>Le lot  300 rémunère :</w:t>
            </w:r>
          </w:p>
          <w:p w:rsidR="00BC3E92" w:rsidRPr="00732932" w:rsidRDefault="00BC3E92" w:rsidP="009D5E8A">
            <w:pPr>
              <w:rPr>
                <w:rFonts w:eastAsia="Arial Unicode MS"/>
              </w:rPr>
            </w:pPr>
            <w:r w:rsidRPr="00732932">
              <w:rPr>
                <w:rFonts w:eastAsia="Arial Unicode MS"/>
              </w:rPr>
              <w:t>301 : le béton de propreté dosé à 150 kg/m3 ;</w:t>
            </w:r>
          </w:p>
          <w:p w:rsidR="00BC3E92" w:rsidRPr="00732932" w:rsidRDefault="00BC3E92" w:rsidP="009D5E8A">
            <w:pPr>
              <w:rPr>
                <w:rFonts w:eastAsia="Arial Unicode MS"/>
              </w:rPr>
            </w:pPr>
            <w:r w:rsidRPr="00732932">
              <w:rPr>
                <w:rFonts w:eastAsia="Arial Unicode MS"/>
              </w:rPr>
              <w:t>302 : les agglos bourrées de 20x20x40 cm en sous bassement ;</w:t>
            </w:r>
          </w:p>
          <w:p w:rsidR="00BC3E92" w:rsidRPr="00732932" w:rsidRDefault="00BC3E92" w:rsidP="009D5E8A">
            <w:pPr>
              <w:rPr>
                <w:rFonts w:eastAsia="Arial Unicode MS"/>
              </w:rPr>
            </w:pPr>
            <w:r w:rsidRPr="00732932">
              <w:rPr>
                <w:rFonts w:eastAsia="Arial Unicode MS"/>
              </w:rPr>
              <w:t>303 : le Béton Armé dosé à 350 kg/m3 pour les semelles, amorces poteaux et longrines ;</w:t>
            </w:r>
          </w:p>
          <w:p w:rsidR="00BC3E92" w:rsidRPr="00732932" w:rsidRDefault="00BC3E92" w:rsidP="009D5E8A">
            <w:pPr>
              <w:rPr>
                <w:rFonts w:eastAsia="Arial Unicode MS"/>
              </w:rPr>
            </w:pPr>
            <w:r w:rsidRPr="00732932">
              <w:rPr>
                <w:rFonts w:eastAsia="Arial Unicode MS"/>
              </w:rPr>
              <w:t>304 : le béton dosé 350 kg/m3 pour dallage du sol épaisseur 8 cm,</w:t>
            </w:r>
          </w:p>
        </w:tc>
      </w:tr>
      <w:tr w:rsidR="00BC3E92" w:rsidRPr="00732932" w:rsidTr="009D5E8A">
        <w:trPr>
          <w:trHeight w:val="499"/>
        </w:trPr>
        <w:tc>
          <w:tcPr>
            <w:tcW w:w="921" w:type="dxa"/>
            <w:vAlign w:val="center"/>
          </w:tcPr>
          <w:p w:rsidR="00BC3E92" w:rsidRPr="00732932" w:rsidRDefault="00BC3E92" w:rsidP="009D5E8A">
            <w:pPr>
              <w:rPr>
                <w:rFonts w:eastAsia="Arial Unicode MS"/>
              </w:rPr>
            </w:pPr>
            <w:r w:rsidRPr="00732932">
              <w:rPr>
                <w:rFonts w:eastAsia="Arial Unicode MS"/>
              </w:rPr>
              <w:t>301</w:t>
            </w:r>
          </w:p>
        </w:tc>
        <w:tc>
          <w:tcPr>
            <w:tcW w:w="6095" w:type="dxa"/>
            <w:vAlign w:val="center"/>
          </w:tcPr>
          <w:p w:rsidR="00BC3E92" w:rsidRPr="007D1CD6" w:rsidRDefault="00BC3E92" w:rsidP="009D5E8A">
            <w:pPr>
              <w:rPr>
                <w:rFonts w:eastAsia="Arial Unicode MS"/>
                <w:b/>
                <w:i/>
              </w:rPr>
            </w:pPr>
            <w:r w:rsidRPr="007D1CD6">
              <w:rPr>
                <w:rFonts w:eastAsia="Arial Unicode MS"/>
                <w:b/>
                <w:i/>
              </w:rPr>
              <w:t>BETON DE PROPRETE DOSE A 150 KG /M3</w:t>
            </w:r>
          </w:p>
          <w:p w:rsidR="00BC3E92" w:rsidRPr="00732932" w:rsidRDefault="00BC3E92" w:rsidP="009D5E8A">
            <w:pPr>
              <w:rPr>
                <w:rFonts w:eastAsia="Arial Unicode MS"/>
              </w:rPr>
            </w:pPr>
            <w:r w:rsidRPr="00732932">
              <w:rPr>
                <w:rFonts w:eastAsia="Arial Unicode MS"/>
              </w:rPr>
              <w:t>Ce  prix rémunère au mètre cube (m3) le béton de propreté dosé à 150 kg/m3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 gravier selon le CCTP ;</w:t>
            </w:r>
          </w:p>
          <w:p w:rsidR="00BC3E92" w:rsidRPr="00732932" w:rsidRDefault="00BC3E92" w:rsidP="009D5E8A">
            <w:pPr>
              <w:rPr>
                <w:rFonts w:eastAsia="Arial Unicode MS"/>
              </w:rPr>
            </w:pPr>
            <w:r w:rsidRPr="00732932">
              <w:rPr>
                <w:rFonts w:eastAsia="Arial Unicode MS"/>
              </w:rPr>
              <w:t>la fourniture de sable et de ciment selon le CCTP ;</w:t>
            </w:r>
          </w:p>
          <w:p w:rsidR="00BC3E92" w:rsidRPr="00732932" w:rsidRDefault="00BC3E92" w:rsidP="009D5E8A">
            <w:pPr>
              <w:rPr>
                <w:rFonts w:eastAsia="Arial Unicode MS"/>
              </w:rPr>
            </w:pPr>
            <w:r w:rsidRPr="00732932">
              <w:rPr>
                <w:rFonts w:eastAsia="Arial Unicode MS"/>
              </w:rPr>
              <w:t>la fourniture d’eau de gâchage ;</w:t>
            </w:r>
          </w:p>
          <w:p w:rsidR="00BC3E92" w:rsidRPr="00732932" w:rsidRDefault="00BC3E92" w:rsidP="009D5E8A">
            <w:pPr>
              <w:rPr>
                <w:rFonts w:eastAsia="Arial Unicode MS"/>
              </w:rPr>
            </w:pPr>
            <w:r w:rsidRPr="00732932">
              <w:rPr>
                <w:rFonts w:eastAsia="Arial Unicode MS"/>
              </w:rPr>
              <w:t>la mise en œuvre d’une couche de 5 cm d’épaisseur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cube,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m3</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407"/>
        </w:trPr>
        <w:tc>
          <w:tcPr>
            <w:tcW w:w="921" w:type="dxa"/>
            <w:vAlign w:val="center"/>
          </w:tcPr>
          <w:p w:rsidR="00BC3E92" w:rsidRPr="00732932" w:rsidRDefault="00BC3E92" w:rsidP="009D5E8A">
            <w:pPr>
              <w:rPr>
                <w:rFonts w:eastAsia="Arial Unicode MS"/>
              </w:rPr>
            </w:pPr>
            <w:r w:rsidRPr="00732932">
              <w:rPr>
                <w:rFonts w:eastAsia="Arial Unicode MS"/>
              </w:rPr>
              <w:t>302</w:t>
            </w:r>
          </w:p>
        </w:tc>
        <w:tc>
          <w:tcPr>
            <w:tcW w:w="6095" w:type="dxa"/>
            <w:vAlign w:val="center"/>
          </w:tcPr>
          <w:p w:rsidR="00BC3E92" w:rsidRPr="007D1CD6" w:rsidRDefault="00BC3E92" w:rsidP="009D5E8A">
            <w:pPr>
              <w:rPr>
                <w:rFonts w:eastAsia="Arial Unicode MS"/>
                <w:b/>
                <w:i/>
              </w:rPr>
            </w:pPr>
            <w:r w:rsidRPr="007D1CD6">
              <w:rPr>
                <w:rFonts w:eastAsia="Arial Unicode MS"/>
                <w:b/>
                <w:i/>
              </w:rPr>
              <w:t>AGGLOS PLEIN DE 20X20X40 CM</w:t>
            </w:r>
          </w:p>
          <w:p w:rsidR="00BC3E92" w:rsidRPr="00732932" w:rsidRDefault="00BC3E92" w:rsidP="009D5E8A">
            <w:pPr>
              <w:rPr>
                <w:rFonts w:eastAsia="Arial Unicode MS"/>
              </w:rPr>
            </w:pPr>
            <w:r w:rsidRPr="00732932">
              <w:rPr>
                <w:rFonts w:eastAsia="Arial Unicode MS"/>
              </w:rPr>
              <w:t>Ce prix rémunère au mètre carré (m2) la fourniture et la pose d’agglos bourrées en fondations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agglos de 20x20x40 selon le CCTP ;</w:t>
            </w:r>
          </w:p>
          <w:p w:rsidR="00BC3E92" w:rsidRPr="00732932" w:rsidRDefault="00BC3E92" w:rsidP="009D5E8A">
            <w:pPr>
              <w:rPr>
                <w:rFonts w:eastAsia="Arial Unicode MS"/>
              </w:rPr>
            </w:pPr>
            <w:r w:rsidRPr="00732932">
              <w:rPr>
                <w:rFonts w:eastAsia="Arial Unicode MS"/>
              </w:rPr>
              <w:t>la fourniture du béton de bourrage dosé à 150 kg/m3 ;</w:t>
            </w:r>
          </w:p>
          <w:p w:rsidR="00BC3E92" w:rsidRPr="00732932" w:rsidRDefault="00BC3E92" w:rsidP="009D5E8A">
            <w:pPr>
              <w:rPr>
                <w:rFonts w:eastAsia="Arial Unicode MS"/>
              </w:rPr>
            </w:pPr>
            <w:r w:rsidRPr="00732932">
              <w:rPr>
                <w:rFonts w:eastAsia="Arial Unicode MS"/>
              </w:rPr>
              <w:t>la fourniture du mortier de pose dosé à 300 kg/m3 ;</w:t>
            </w:r>
          </w:p>
          <w:p w:rsidR="00BC3E92" w:rsidRPr="00732932" w:rsidRDefault="00BC3E92" w:rsidP="009D5E8A">
            <w:pPr>
              <w:rPr>
                <w:rFonts w:eastAsia="Arial Unicode MS"/>
              </w:rPr>
            </w:pPr>
            <w:r w:rsidRPr="00732932">
              <w:rPr>
                <w:rFonts w:eastAsia="Arial Unicode MS"/>
              </w:rPr>
              <w:t>la fourniture d’eau de gâchage ;</w:t>
            </w:r>
          </w:p>
          <w:p w:rsidR="00BC3E92" w:rsidRPr="00732932" w:rsidRDefault="00BC3E92" w:rsidP="009D5E8A">
            <w:pPr>
              <w:rPr>
                <w:rFonts w:eastAsia="Arial Unicode MS"/>
              </w:rPr>
            </w:pPr>
            <w:r w:rsidRPr="00732932">
              <w:rPr>
                <w:rFonts w:eastAsia="Arial Unicode MS"/>
              </w:rPr>
              <w:lastRenderedPageBreak/>
              <w:t>la mise en œuvre</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carré, mesuré par métré contradictoire.</w:t>
            </w:r>
          </w:p>
          <w:p w:rsidR="00BC3E92" w:rsidRPr="00732932" w:rsidRDefault="00BC3E92" w:rsidP="009D5E8A">
            <w:pPr>
              <w:rPr>
                <w:rFonts w:eastAsia="Arial Unicode MS"/>
              </w:rPr>
            </w:pPr>
          </w:p>
        </w:tc>
        <w:tc>
          <w:tcPr>
            <w:tcW w:w="850" w:type="dxa"/>
            <w:vAlign w:val="center"/>
          </w:tcPr>
          <w:p w:rsidR="00BC3E92" w:rsidRPr="00732932" w:rsidRDefault="00BC3E92" w:rsidP="009D5E8A">
            <w:pPr>
              <w:rPr>
                <w:rFonts w:eastAsia="Arial Unicode MS"/>
              </w:rPr>
            </w:pPr>
            <w:r w:rsidRPr="00732932">
              <w:rPr>
                <w:rFonts w:eastAsia="Arial Unicode MS"/>
              </w:rPr>
              <w:lastRenderedPageBreak/>
              <w:t>m2</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407"/>
        </w:trPr>
        <w:tc>
          <w:tcPr>
            <w:tcW w:w="921" w:type="dxa"/>
            <w:vAlign w:val="center"/>
          </w:tcPr>
          <w:p w:rsidR="00BC3E92" w:rsidRPr="00732932" w:rsidRDefault="00BC3E92" w:rsidP="009D5E8A">
            <w:pPr>
              <w:rPr>
                <w:rFonts w:eastAsia="Arial Unicode MS"/>
              </w:rPr>
            </w:pPr>
            <w:r w:rsidRPr="00732932">
              <w:rPr>
                <w:rFonts w:eastAsia="Arial Unicode MS"/>
              </w:rPr>
              <w:lastRenderedPageBreak/>
              <w:t>303</w:t>
            </w:r>
          </w:p>
        </w:tc>
        <w:tc>
          <w:tcPr>
            <w:tcW w:w="6095" w:type="dxa"/>
            <w:vAlign w:val="center"/>
          </w:tcPr>
          <w:p w:rsidR="00BC3E92" w:rsidRPr="007D1CD6" w:rsidRDefault="00BC3E92" w:rsidP="009D5E8A">
            <w:pPr>
              <w:rPr>
                <w:rFonts w:eastAsia="Arial Unicode MS"/>
                <w:b/>
                <w:i/>
              </w:rPr>
            </w:pPr>
            <w:r w:rsidRPr="007D1CD6">
              <w:rPr>
                <w:rFonts w:eastAsia="Arial Unicode MS"/>
                <w:b/>
                <w:i/>
              </w:rPr>
              <w:t>BETON ARME DOSE A 350 KG/M3 POUR SEMELLES, AMORCES POTEAUX ET LONGRINES</w:t>
            </w:r>
          </w:p>
          <w:p w:rsidR="00BC3E92" w:rsidRPr="00732932" w:rsidRDefault="00BC3E92" w:rsidP="009D5E8A">
            <w:pPr>
              <w:rPr>
                <w:rFonts w:eastAsia="Arial Unicode MS"/>
              </w:rPr>
            </w:pPr>
            <w:r w:rsidRPr="00732932">
              <w:rPr>
                <w:rFonts w:eastAsia="Arial Unicode MS"/>
              </w:rPr>
              <w:t>Ce prix rémunère au mètre cube (m3) le béton dosé à 350 kg/m3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 gravier selon le CCTP ;</w:t>
            </w:r>
          </w:p>
          <w:p w:rsidR="00BC3E92" w:rsidRPr="00732932" w:rsidRDefault="00BC3E92" w:rsidP="009D5E8A">
            <w:pPr>
              <w:rPr>
                <w:rFonts w:eastAsia="Arial Unicode MS"/>
              </w:rPr>
            </w:pPr>
            <w:r w:rsidRPr="00732932">
              <w:rPr>
                <w:rFonts w:eastAsia="Arial Unicode MS"/>
              </w:rPr>
              <w:t>la fourniture de sable et de ciment selon le CCTP ;</w:t>
            </w:r>
          </w:p>
          <w:p w:rsidR="00BC3E92" w:rsidRPr="00732932" w:rsidRDefault="00BC3E92" w:rsidP="009D5E8A">
            <w:pPr>
              <w:rPr>
                <w:rFonts w:eastAsia="Arial Unicode MS"/>
              </w:rPr>
            </w:pPr>
            <w:r w:rsidRPr="00732932">
              <w:rPr>
                <w:rFonts w:eastAsia="Arial Unicode MS"/>
              </w:rPr>
              <w:t>la fourniture d’eau de gâchage ;</w:t>
            </w:r>
          </w:p>
          <w:p w:rsidR="00BC3E92" w:rsidRPr="00732932" w:rsidRDefault="00BC3E92" w:rsidP="009D5E8A">
            <w:pPr>
              <w:rPr>
                <w:rFonts w:eastAsia="Arial Unicode MS"/>
              </w:rPr>
            </w:pPr>
            <w:r w:rsidRPr="00732932">
              <w:rPr>
                <w:rFonts w:eastAsia="Arial Unicode MS"/>
              </w:rPr>
              <w:t>la fourniture et le façonnage des fers à béton ;</w:t>
            </w:r>
          </w:p>
          <w:p w:rsidR="00BC3E92" w:rsidRPr="00732932" w:rsidRDefault="00BC3E92" w:rsidP="009D5E8A">
            <w:pPr>
              <w:rPr>
                <w:rFonts w:eastAsia="Arial Unicode MS"/>
              </w:rPr>
            </w:pPr>
            <w:r w:rsidRPr="00732932">
              <w:rPr>
                <w:rFonts w:eastAsia="Arial Unicode MS"/>
              </w:rPr>
              <w:t>la mise en œuvre</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cube,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m3</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t>30</w:t>
            </w:r>
            <w:r>
              <w:rPr>
                <w:rFonts w:eastAsia="Arial Unicode MS"/>
              </w:rPr>
              <w:t>4</w:t>
            </w:r>
          </w:p>
        </w:tc>
        <w:tc>
          <w:tcPr>
            <w:tcW w:w="6095" w:type="dxa"/>
            <w:vAlign w:val="center"/>
          </w:tcPr>
          <w:p w:rsidR="00BC3E92" w:rsidRPr="007D1CD6" w:rsidRDefault="00BC3E92" w:rsidP="009D5E8A">
            <w:pPr>
              <w:rPr>
                <w:rFonts w:eastAsia="Arial Unicode MS"/>
                <w:b/>
                <w:i/>
              </w:rPr>
            </w:pPr>
            <w:r w:rsidRPr="007D1CD6">
              <w:rPr>
                <w:rFonts w:eastAsia="Arial Unicode MS"/>
                <w:b/>
                <w:i/>
              </w:rPr>
              <w:t xml:space="preserve">BETON DOSE A 350 KG/M3 POUR DALLAGE DU SOL Ep 8 cm Y COMPRIS TOUTE SUJETION D’EXECUTION </w:t>
            </w:r>
          </w:p>
          <w:p w:rsidR="00BC3E92" w:rsidRPr="00732932" w:rsidRDefault="00BC3E92" w:rsidP="009D5E8A">
            <w:pPr>
              <w:rPr>
                <w:rFonts w:eastAsia="Arial Unicode MS"/>
              </w:rPr>
            </w:pPr>
            <w:r w:rsidRPr="00732932">
              <w:rPr>
                <w:rFonts w:eastAsia="Arial Unicode MS"/>
              </w:rPr>
              <w:t>Ce prix rémunère au mètre carré (m2) l’exécution du dallage avec chape incorporée,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 gravier selon le CCTP ;</w:t>
            </w:r>
          </w:p>
          <w:p w:rsidR="00BC3E92" w:rsidRPr="00732932" w:rsidRDefault="00BC3E92" w:rsidP="009D5E8A">
            <w:pPr>
              <w:rPr>
                <w:rFonts w:eastAsia="Arial Unicode MS"/>
              </w:rPr>
            </w:pPr>
            <w:r w:rsidRPr="00732932">
              <w:rPr>
                <w:rFonts w:eastAsia="Arial Unicode MS"/>
              </w:rPr>
              <w:t>la fourniture de sable et de ciment selon le CCTP ;</w:t>
            </w:r>
          </w:p>
          <w:p w:rsidR="00BC3E92" w:rsidRPr="00732932" w:rsidRDefault="00BC3E92" w:rsidP="009D5E8A">
            <w:pPr>
              <w:rPr>
                <w:rFonts w:eastAsia="Arial Unicode MS"/>
              </w:rPr>
            </w:pPr>
            <w:r w:rsidRPr="00732932">
              <w:rPr>
                <w:rFonts w:eastAsia="Arial Unicode MS"/>
              </w:rPr>
              <w:t>la fourniture d’eau de gâchage ;</w:t>
            </w:r>
          </w:p>
          <w:p w:rsidR="00BC3E92" w:rsidRPr="00732932" w:rsidRDefault="00BC3E92" w:rsidP="009D5E8A">
            <w:pPr>
              <w:rPr>
                <w:rFonts w:eastAsia="Arial Unicode MS"/>
              </w:rPr>
            </w:pPr>
            <w:r w:rsidRPr="00732932">
              <w:rPr>
                <w:rFonts w:eastAsia="Arial Unicode MS"/>
              </w:rPr>
              <w:t>la mise en œuvre</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carré,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m3</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10304" w:type="dxa"/>
            <w:gridSpan w:val="5"/>
            <w:vAlign w:val="center"/>
          </w:tcPr>
          <w:p w:rsidR="00BC3E92" w:rsidRPr="00732932" w:rsidRDefault="00BC3E92" w:rsidP="009D5E8A">
            <w:pPr>
              <w:rPr>
                <w:rFonts w:eastAsia="Arial Unicode MS"/>
              </w:rPr>
            </w:pPr>
            <w:r w:rsidRPr="00732932">
              <w:rPr>
                <w:rFonts w:eastAsia="Arial Unicode MS"/>
              </w:rPr>
              <w:t xml:space="preserve">LOT 400 : </w:t>
            </w:r>
            <w:r w:rsidRPr="007D1CD6">
              <w:rPr>
                <w:rFonts w:eastAsia="Arial Unicode MS"/>
                <w:b/>
                <w:i/>
              </w:rPr>
              <w:t>MACONNERIE-ELEVATIONS-ENDUITS</w:t>
            </w:r>
          </w:p>
          <w:p w:rsidR="00BC3E92" w:rsidRPr="00732932" w:rsidRDefault="00BC3E92" w:rsidP="009D5E8A">
            <w:pPr>
              <w:rPr>
                <w:rFonts w:eastAsia="Arial Unicode MS"/>
              </w:rPr>
            </w:pPr>
            <w:r w:rsidRPr="00732932">
              <w:rPr>
                <w:rFonts w:eastAsia="Arial Unicode MS"/>
              </w:rPr>
              <w:t>Le lot 400 rémunère :</w:t>
            </w:r>
          </w:p>
          <w:p w:rsidR="00BC3E92" w:rsidRPr="00732932" w:rsidRDefault="00BC3E92" w:rsidP="009D5E8A">
            <w:pPr>
              <w:rPr>
                <w:rFonts w:eastAsia="Arial Unicode MS"/>
              </w:rPr>
            </w:pPr>
            <w:r w:rsidRPr="00732932">
              <w:rPr>
                <w:rFonts w:eastAsia="Arial Unicode MS"/>
              </w:rPr>
              <w:lastRenderedPageBreak/>
              <w:t xml:space="preserve">401 : </w:t>
            </w:r>
            <w:r w:rsidRPr="00732932">
              <w:t xml:space="preserve">Mur en agglos creux de 15 x 20 x 40 </w:t>
            </w:r>
            <w:r w:rsidRPr="00732932">
              <w:rPr>
                <w:rFonts w:eastAsia="Arial Unicode MS"/>
              </w:rPr>
              <w:t>;</w:t>
            </w:r>
          </w:p>
          <w:p w:rsidR="00BC3E92" w:rsidRPr="00732932" w:rsidRDefault="00BC3E92" w:rsidP="009D5E8A">
            <w:pPr>
              <w:rPr>
                <w:rFonts w:eastAsia="Arial Unicode MS"/>
              </w:rPr>
            </w:pPr>
            <w:r w:rsidRPr="00732932">
              <w:rPr>
                <w:rFonts w:eastAsia="Arial Unicode MS"/>
              </w:rPr>
              <w:t xml:space="preserve">402 : </w:t>
            </w:r>
            <w:r w:rsidRPr="00732932">
              <w:t xml:space="preserve">Mur en agglos creux de 10 x 20 x 40 </w:t>
            </w:r>
            <w:r w:rsidRPr="00732932">
              <w:rPr>
                <w:rFonts w:eastAsia="Arial Unicode MS"/>
              </w:rPr>
              <w:t>;</w:t>
            </w:r>
          </w:p>
          <w:p w:rsidR="00BC3E92" w:rsidRPr="00732932" w:rsidRDefault="00BC3E92" w:rsidP="009D5E8A">
            <w:pPr>
              <w:rPr>
                <w:rFonts w:eastAsia="Arial Unicode MS"/>
              </w:rPr>
            </w:pPr>
            <w:r w:rsidRPr="00732932">
              <w:rPr>
                <w:rFonts w:eastAsia="Arial Unicode MS"/>
              </w:rPr>
              <w:t>403 : Béton armé dosé à 350 kg/m3 pour poteaux, linteaux, chaînage et poutres ;</w:t>
            </w:r>
          </w:p>
          <w:p w:rsidR="00BC3E92" w:rsidRPr="00732932" w:rsidRDefault="00BC3E92" w:rsidP="009D5E8A">
            <w:pPr>
              <w:rPr>
                <w:rFonts w:eastAsia="Arial Unicode MS"/>
              </w:rPr>
            </w:pPr>
            <w:r w:rsidRPr="00732932">
              <w:rPr>
                <w:rFonts w:eastAsia="Arial Unicode MS"/>
              </w:rPr>
              <w:t>404 : Enduits au mortier de ciment sur murs intérieurs et extérieurs dose à 400 Kg/m 3 ;</w:t>
            </w: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lastRenderedPageBreak/>
              <w:t>401</w:t>
            </w:r>
          </w:p>
        </w:tc>
        <w:tc>
          <w:tcPr>
            <w:tcW w:w="6095" w:type="dxa"/>
            <w:vAlign w:val="center"/>
          </w:tcPr>
          <w:p w:rsidR="00BC3E92" w:rsidRPr="007D1CD6" w:rsidRDefault="00BC3E92" w:rsidP="009D5E8A">
            <w:pPr>
              <w:rPr>
                <w:rFonts w:eastAsia="Arial Unicode MS"/>
                <w:b/>
                <w:i/>
              </w:rPr>
            </w:pPr>
            <w:r w:rsidRPr="007D1CD6">
              <w:rPr>
                <w:rFonts w:eastAsia="Arial Unicode MS"/>
                <w:b/>
                <w:i/>
              </w:rPr>
              <w:t xml:space="preserve">MURS EN AGGLOS CREUX DE 15X20X40 </w:t>
            </w:r>
          </w:p>
          <w:p w:rsidR="00BC3E92" w:rsidRPr="00732932" w:rsidRDefault="00BC3E92" w:rsidP="009D5E8A">
            <w:pPr>
              <w:rPr>
                <w:rFonts w:eastAsia="Arial Unicode MS"/>
              </w:rPr>
            </w:pPr>
            <w:r w:rsidRPr="00732932">
              <w:rPr>
                <w:rFonts w:eastAsia="Arial Unicode MS"/>
              </w:rPr>
              <w:t>Ce prix rémunère au mètre carré (m2) la fourniture et la pose des parpaings creux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parpaings creux selon le CCTP ;</w:t>
            </w:r>
          </w:p>
          <w:p w:rsidR="00BC3E92" w:rsidRPr="00732932" w:rsidRDefault="00BC3E92" w:rsidP="009D5E8A">
            <w:pPr>
              <w:rPr>
                <w:rFonts w:eastAsia="Arial Unicode MS"/>
              </w:rPr>
            </w:pPr>
            <w:r w:rsidRPr="00732932">
              <w:rPr>
                <w:rFonts w:eastAsia="Arial Unicode MS"/>
              </w:rPr>
              <w:t>la fourniture du mortier de pose dosé à 400 kg/m3 ;</w:t>
            </w:r>
          </w:p>
          <w:p w:rsidR="00BC3E92" w:rsidRPr="00732932" w:rsidRDefault="00BC3E92" w:rsidP="009D5E8A">
            <w:pPr>
              <w:rPr>
                <w:rFonts w:eastAsia="Arial Unicode MS"/>
              </w:rPr>
            </w:pPr>
            <w:r w:rsidRPr="00732932">
              <w:rPr>
                <w:rFonts w:eastAsia="Arial Unicode MS"/>
              </w:rPr>
              <w:t>la mise en œuvre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carré,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t>402</w:t>
            </w:r>
          </w:p>
        </w:tc>
        <w:tc>
          <w:tcPr>
            <w:tcW w:w="6095" w:type="dxa"/>
            <w:vAlign w:val="center"/>
          </w:tcPr>
          <w:p w:rsidR="00BC3E92" w:rsidRPr="007D1CD6" w:rsidRDefault="00BC3E92" w:rsidP="009D5E8A">
            <w:pPr>
              <w:rPr>
                <w:rFonts w:eastAsia="Arial Unicode MS"/>
                <w:b/>
                <w:i/>
              </w:rPr>
            </w:pPr>
            <w:r w:rsidRPr="007D1CD6">
              <w:rPr>
                <w:rFonts w:eastAsia="Arial Unicode MS"/>
                <w:b/>
                <w:i/>
              </w:rPr>
              <w:t xml:space="preserve">MURS EN AGGLOS CREUX DE 10X20X40 </w:t>
            </w:r>
          </w:p>
          <w:p w:rsidR="00BC3E92" w:rsidRPr="00732932" w:rsidRDefault="00BC3E92" w:rsidP="009D5E8A">
            <w:pPr>
              <w:rPr>
                <w:rFonts w:eastAsia="Arial Unicode MS"/>
              </w:rPr>
            </w:pPr>
            <w:r w:rsidRPr="00732932">
              <w:rPr>
                <w:rFonts w:eastAsia="Arial Unicode MS"/>
              </w:rPr>
              <w:t>Ce prix rémunère au mètre carré (m2) la fourniture et la pose des parpaings creux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parpaings creux selon le CCTP ;</w:t>
            </w:r>
          </w:p>
          <w:p w:rsidR="00BC3E92" w:rsidRPr="00732932" w:rsidRDefault="00BC3E92" w:rsidP="009D5E8A">
            <w:pPr>
              <w:rPr>
                <w:rFonts w:eastAsia="Arial Unicode MS"/>
              </w:rPr>
            </w:pPr>
            <w:r w:rsidRPr="00732932">
              <w:rPr>
                <w:rFonts w:eastAsia="Arial Unicode MS"/>
              </w:rPr>
              <w:t>la fourniture du mortier de pose dosé à 400 kg/m3 ;</w:t>
            </w:r>
          </w:p>
          <w:p w:rsidR="00BC3E92" w:rsidRPr="00732932" w:rsidRDefault="00BC3E92" w:rsidP="009D5E8A">
            <w:pPr>
              <w:rPr>
                <w:rFonts w:eastAsia="Arial Unicode MS"/>
              </w:rPr>
            </w:pPr>
            <w:r w:rsidRPr="00732932">
              <w:rPr>
                <w:rFonts w:eastAsia="Arial Unicode MS"/>
              </w:rPr>
              <w:t>la mise en œuvre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carré, mesuré par métré contradictoire.</w:t>
            </w:r>
          </w:p>
        </w:tc>
        <w:tc>
          <w:tcPr>
            <w:tcW w:w="850" w:type="dxa"/>
            <w:vAlign w:val="center"/>
          </w:tcPr>
          <w:p w:rsidR="00BC3E92" w:rsidRPr="00732932" w:rsidRDefault="00BC3E92" w:rsidP="009D5E8A">
            <w:pPr>
              <w:rPr>
                <w:rFonts w:eastAsia="Arial Unicode MS"/>
              </w:rPr>
            </w:pP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t>403</w:t>
            </w:r>
          </w:p>
        </w:tc>
        <w:tc>
          <w:tcPr>
            <w:tcW w:w="6095" w:type="dxa"/>
            <w:vAlign w:val="center"/>
          </w:tcPr>
          <w:p w:rsidR="00BC3E92" w:rsidRPr="007D1CD6" w:rsidRDefault="00BC3E92" w:rsidP="009D5E8A">
            <w:pPr>
              <w:rPr>
                <w:rFonts w:eastAsia="Arial Unicode MS"/>
                <w:b/>
                <w:i/>
              </w:rPr>
            </w:pPr>
            <w:r w:rsidRPr="007D1CD6">
              <w:rPr>
                <w:rFonts w:eastAsia="Arial Unicode MS"/>
                <w:b/>
                <w:i/>
              </w:rPr>
              <w:t xml:space="preserve">BETON ARME DOSE A 350 KG/M3 POUR POTEAUX, </w:t>
            </w:r>
            <w:proofErr w:type="gramStart"/>
            <w:r w:rsidRPr="007D1CD6">
              <w:rPr>
                <w:rFonts w:eastAsia="Arial Unicode MS"/>
                <w:b/>
                <w:i/>
              </w:rPr>
              <w:t>LINTEAUX ,</w:t>
            </w:r>
            <w:proofErr w:type="gramEnd"/>
            <w:r w:rsidRPr="007D1CD6">
              <w:rPr>
                <w:rFonts w:eastAsia="Arial Unicode MS"/>
                <w:b/>
                <w:i/>
              </w:rPr>
              <w:t xml:space="preserve"> CHAINAGE ET POUTRES</w:t>
            </w:r>
          </w:p>
          <w:p w:rsidR="00BC3E92" w:rsidRPr="00732932" w:rsidRDefault="00BC3E92" w:rsidP="009D5E8A">
            <w:pPr>
              <w:rPr>
                <w:rFonts w:eastAsia="Arial Unicode MS"/>
              </w:rPr>
            </w:pPr>
            <w:r w:rsidRPr="00732932">
              <w:rPr>
                <w:rFonts w:eastAsia="Arial Unicode MS"/>
              </w:rPr>
              <w:t>Ce prix rémunère au mètre cube (m3) le béton dosé à 350 kg/m3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 gravier selon le CCTP ;</w:t>
            </w:r>
          </w:p>
          <w:p w:rsidR="00BC3E92" w:rsidRPr="00732932" w:rsidRDefault="00BC3E92" w:rsidP="009D5E8A">
            <w:pPr>
              <w:rPr>
                <w:rFonts w:eastAsia="Arial Unicode MS"/>
              </w:rPr>
            </w:pPr>
            <w:r w:rsidRPr="00732932">
              <w:rPr>
                <w:rFonts w:eastAsia="Arial Unicode MS"/>
              </w:rPr>
              <w:t>la fourniture de sable et de ciment selon le CCTP ;</w:t>
            </w:r>
          </w:p>
          <w:p w:rsidR="00BC3E92" w:rsidRPr="00732932" w:rsidRDefault="00BC3E92" w:rsidP="009D5E8A">
            <w:pPr>
              <w:rPr>
                <w:rFonts w:eastAsia="Arial Unicode MS"/>
              </w:rPr>
            </w:pPr>
            <w:r w:rsidRPr="00732932">
              <w:rPr>
                <w:rFonts w:eastAsia="Arial Unicode MS"/>
              </w:rPr>
              <w:t>la fourniture d’eau de gâchage ;</w:t>
            </w:r>
          </w:p>
          <w:p w:rsidR="00BC3E92" w:rsidRPr="00732932" w:rsidRDefault="00BC3E92" w:rsidP="009D5E8A">
            <w:pPr>
              <w:rPr>
                <w:rFonts w:eastAsia="Arial Unicode MS"/>
              </w:rPr>
            </w:pPr>
            <w:r w:rsidRPr="00732932">
              <w:rPr>
                <w:rFonts w:eastAsia="Arial Unicode MS"/>
              </w:rPr>
              <w:lastRenderedPageBreak/>
              <w:t>la fourniture et le façonnage des fers à béton ;</w:t>
            </w:r>
          </w:p>
          <w:p w:rsidR="00BC3E92" w:rsidRPr="00732932" w:rsidRDefault="00BC3E92" w:rsidP="009D5E8A">
            <w:pPr>
              <w:rPr>
                <w:rFonts w:eastAsia="Arial Unicode MS"/>
              </w:rPr>
            </w:pPr>
            <w:r w:rsidRPr="00732932">
              <w:rPr>
                <w:rFonts w:eastAsia="Arial Unicode MS"/>
              </w:rPr>
              <w:t>la mise en œuvre</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cube,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lastRenderedPageBreak/>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lastRenderedPageBreak/>
              <w:t>404</w:t>
            </w:r>
          </w:p>
        </w:tc>
        <w:tc>
          <w:tcPr>
            <w:tcW w:w="6095" w:type="dxa"/>
            <w:vAlign w:val="center"/>
          </w:tcPr>
          <w:p w:rsidR="00BC3E92" w:rsidRPr="007D1CD6" w:rsidRDefault="00BC3E92" w:rsidP="009D5E8A">
            <w:pPr>
              <w:rPr>
                <w:rFonts w:eastAsia="Arial Unicode MS"/>
                <w:b/>
                <w:i/>
              </w:rPr>
            </w:pPr>
            <w:r w:rsidRPr="007D1CD6">
              <w:rPr>
                <w:rFonts w:eastAsia="Arial Unicode MS"/>
                <w:b/>
                <w:i/>
              </w:rPr>
              <w:t>ENDUITS AU MORTIER DE CIMENT SUR MURS INTERIEURS ET EXTERIEURS DOSE A 400 KG/M 3 </w:t>
            </w:r>
          </w:p>
          <w:p w:rsidR="00BC3E92" w:rsidRPr="00732932" w:rsidRDefault="00BC3E92" w:rsidP="009D5E8A">
            <w:pPr>
              <w:rPr>
                <w:rFonts w:eastAsia="Arial Unicode MS"/>
              </w:rPr>
            </w:pPr>
            <w:r w:rsidRPr="00732932">
              <w:rPr>
                <w:rFonts w:eastAsia="Arial Unicode MS"/>
              </w:rPr>
              <w:t>Ce prix rémunère au mètre carré (m2) les enduits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du sable et du ciment selon le CCTP ;</w:t>
            </w:r>
          </w:p>
          <w:p w:rsidR="00BC3E92" w:rsidRPr="00732932" w:rsidRDefault="00BC3E92" w:rsidP="009D5E8A">
            <w:pPr>
              <w:rPr>
                <w:rFonts w:eastAsia="Arial Unicode MS"/>
              </w:rPr>
            </w:pPr>
            <w:r w:rsidRPr="00732932">
              <w:rPr>
                <w:rFonts w:eastAsia="Arial Unicode MS"/>
              </w:rPr>
              <w:t>la fourniture d’eau de gâchage selon le CCTP ;</w:t>
            </w:r>
          </w:p>
          <w:p w:rsidR="00BC3E92" w:rsidRPr="00732932" w:rsidRDefault="00BC3E92" w:rsidP="009D5E8A">
            <w:pPr>
              <w:rPr>
                <w:rFonts w:eastAsia="Arial Unicode MS"/>
              </w:rPr>
            </w:pPr>
            <w:r w:rsidRPr="00732932">
              <w:rPr>
                <w:rFonts w:eastAsia="Arial Unicode MS"/>
              </w:rPr>
              <w:t>la mise en œuvre d’une couche de 1,5 cm d’épaisseur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carré,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10304" w:type="dxa"/>
            <w:gridSpan w:val="5"/>
            <w:vAlign w:val="center"/>
          </w:tcPr>
          <w:p w:rsidR="00BC3E92" w:rsidRPr="00732932" w:rsidRDefault="00BC3E92" w:rsidP="009D5E8A">
            <w:pPr>
              <w:rPr>
                <w:rFonts w:eastAsia="Arial Unicode MS"/>
              </w:rPr>
            </w:pPr>
          </w:p>
          <w:p w:rsidR="00BC3E92" w:rsidRPr="007D1CD6" w:rsidRDefault="00BC3E92" w:rsidP="009D5E8A">
            <w:pPr>
              <w:rPr>
                <w:rFonts w:eastAsia="Arial Unicode MS"/>
                <w:b/>
                <w:i/>
              </w:rPr>
            </w:pPr>
            <w:r w:rsidRPr="00732932">
              <w:rPr>
                <w:rFonts w:eastAsia="Arial Unicode MS"/>
              </w:rPr>
              <w:t xml:space="preserve">LOT 500 : </w:t>
            </w:r>
            <w:r w:rsidRPr="007D1CD6">
              <w:rPr>
                <w:rFonts w:eastAsia="Arial Unicode MS"/>
                <w:b/>
                <w:i/>
              </w:rPr>
              <w:t>CHARPENTE-COUVERTURE-FAUX PLAFOND</w:t>
            </w:r>
          </w:p>
          <w:p w:rsidR="00BC3E92" w:rsidRPr="00732932" w:rsidRDefault="00BC3E92" w:rsidP="009D5E8A">
            <w:pPr>
              <w:rPr>
                <w:rFonts w:eastAsia="Arial Unicode MS"/>
              </w:rPr>
            </w:pPr>
            <w:r w:rsidRPr="00732932">
              <w:rPr>
                <w:rFonts w:eastAsia="Arial Unicode MS"/>
              </w:rPr>
              <w:t>Le lot 500 rémunère :</w:t>
            </w:r>
          </w:p>
          <w:p w:rsidR="00BC3E92" w:rsidRPr="003229DF" w:rsidRDefault="00BC3E92" w:rsidP="009D5E8A">
            <w:r w:rsidRPr="00732932">
              <w:rPr>
                <w:rFonts w:eastAsia="Arial Unicode MS"/>
              </w:rPr>
              <w:t xml:space="preserve">501- </w:t>
            </w:r>
            <w:r w:rsidRPr="00732932">
              <w:t>Fermes en bastaings de sec</w:t>
            </w:r>
            <w:r>
              <w:t>tion 3x15 cm doublé et traités</w:t>
            </w:r>
            <w:r w:rsidRPr="00732932">
              <w:rPr>
                <w:rFonts w:eastAsia="Arial Unicode MS"/>
              </w:rPr>
              <w:t xml:space="preserve"> ;</w:t>
            </w:r>
          </w:p>
          <w:p w:rsidR="00BC3E92" w:rsidRPr="00732932" w:rsidRDefault="00BC3E92" w:rsidP="009D5E8A">
            <w:pPr>
              <w:rPr>
                <w:rFonts w:eastAsia="Arial Unicode MS"/>
              </w:rPr>
            </w:pPr>
            <w:r w:rsidRPr="00732932">
              <w:rPr>
                <w:rFonts w:eastAsia="Arial Unicode MS"/>
              </w:rPr>
              <w:t xml:space="preserve">502- </w:t>
            </w:r>
            <w:r>
              <w:t xml:space="preserve">Pannes en chevron de section de 8x8 cm </w:t>
            </w:r>
            <w:r w:rsidRPr="00732932">
              <w:rPr>
                <w:rFonts w:eastAsia="Arial Unicode MS"/>
              </w:rPr>
              <w:t>;</w:t>
            </w:r>
          </w:p>
          <w:p w:rsidR="00BC3E92" w:rsidRPr="00732932" w:rsidRDefault="00BC3E92" w:rsidP="009D5E8A">
            <w:pPr>
              <w:rPr>
                <w:rFonts w:eastAsia="Arial Unicode MS"/>
              </w:rPr>
            </w:pPr>
            <w:r>
              <w:rPr>
                <w:rFonts w:eastAsia="Arial Unicode MS"/>
              </w:rPr>
              <w:t>503 – Lattes de 4x8 pour solivage et rivage</w:t>
            </w:r>
            <w:r w:rsidRPr="00732932">
              <w:rPr>
                <w:rFonts w:eastAsia="Arial Unicode MS"/>
              </w:rPr>
              <w:t xml:space="preserve"> y compris toutes sujétions ;</w:t>
            </w:r>
          </w:p>
          <w:p w:rsidR="00BC3E92" w:rsidRPr="00732932" w:rsidRDefault="00BC3E92" w:rsidP="009D5E8A">
            <w:pPr>
              <w:rPr>
                <w:rFonts w:eastAsia="Arial Unicode MS"/>
              </w:rPr>
            </w:pPr>
            <w:r w:rsidRPr="00732932">
              <w:rPr>
                <w:rFonts w:eastAsia="Arial Unicode MS"/>
              </w:rPr>
              <w:t>504 –</w:t>
            </w:r>
            <w:r>
              <w:t xml:space="preserve"> plafond en contreplaqué avec joints de creux</w:t>
            </w:r>
          </w:p>
          <w:p w:rsidR="00BC3E92" w:rsidRPr="00732932" w:rsidRDefault="00BC3E92" w:rsidP="009D5E8A">
            <w:pPr>
              <w:rPr>
                <w:rFonts w:eastAsia="Arial Unicode MS"/>
              </w:rPr>
            </w:pPr>
            <w:r w:rsidRPr="00732932">
              <w:rPr>
                <w:rFonts w:eastAsia="Arial Unicode MS"/>
              </w:rPr>
              <w:t xml:space="preserve">505 – </w:t>
            </w:r>
            <w:r>
              <w:t>Tôle bac alu 5/10è pour couverture</w:t>
            </w:r>
            <w:r w:rsidRPr="00732932">
              <w:t> </w:t>
            </w:r>
            <w:r w:rsidRPr="00732932">
              <w:rPr>
                <w:rFonts w:eastAsia="Arial Unicode MS"/>
              </w:rPr>
              <w:t>;</w:t>
            </w:r>
          </w:p>
          <w:p w:rsidR="00BC3E92" w:rsidRPr="003229DF" w:rsidRDefault="00BC3E92" w:rsidP="009D5E8A">
            <w:r w:rsidRPr="00732932">
              <w:rPr>
                <w:rFonts w:eastAsia="Arial Unicode MS"/>
              </w:rPr>
              <w:t xml:space="preserve">506 – </w:t>
            </w:r>
            <w:r>
              <w:t>Tôle faitière de 0.50 cm type bac</w:t>
            </w:r>
            <w:r w:rsidRPr="00732932">
              <w:rPr>
                <w:rFonts w:eastAsia="Arial Unicode MS"/>
              </w:rPr>
              <w:t xml:space="preserve"> ;</w:t>
            </w:r>
          </w:p>
          <w:p w:rsidR="00BC3E92" w:rsidRPr="00732932" w:rsidRDefault="00BC3E92" w:rsidP="009D5E8A">
            <w:pPr>
              <w:rPr>
                <w:rFonts w:eastAsia="Arial Unicode MS"/>
              </w:rPr>
            </w:pPr>
            <w:r w:rsidRPr="00732932">
              <w:rPr>
                <w:rFonts w:eastAsia="Arial Unicode MS"/>
              </w:rPr>
              <w:t>507 – Gouttières en acier ;</w:t>
            </w:r>
          </w:p>
          <w:p w:rsidR="00BC3E92" w:rsidRPr="00732932" w:rsidRDefault="00BC3E92" w:rsidP="009D5E8A">
            <w:pPr>
              <w:rPr>
                <w:rFonts w:eastAsia="Arial Unicode MS"/>
              </w:rPr>
            </w:pPr>
            <w:r w:rsidRPr="00732932">
              <w:rPr>
                <w:rFonts w:eastAsia="Arial Unicode MS"/>
              </w:rPr>
              <w:t>508 – Descente d’eau en PVC ;</w:t>
            </w:r>
          </w:p>
          <w:p w:rsidR="00BC3E92" w:rsidRPr="00732932" w:rsidRDefault="00BC3E92" w:rsidP="009D5E8A">
            <w:pPr>
              <w:rPr>
                <w:rFonts w:eastAsia="Arial Unicode MS"/>
              </w:rPr>
            </w:pPr>
            <w:r w:rsidRPr="00732932">
              <w:rPr>
                <w:rFonts w:eastAsia="Arial Unicode MS"/>
              </w:rPr>
              <w:t xml:space="preserve">509 – </w:t>
            </w:r>
            <w:r>
              <w:rPr>
                <w:rFonts w:eastAsia="Arial Unicode MS"/>
              </w:rPr>
              <w:t>Tôle lisse pour bardage des rives</w:t>
            </w:r>
            <w:r w:rsidRPr="00732932">
              <w:rPr>
                <w:rFonts w:eastAsia="Arial Unicode MS"/>
              </w:rPr>
              <w:t> ;</w:t>
            </w:r>
          </w:p>
          <w:p w:rsidR="00BC3E92" w:rsidRPr="00732932" w:rsidRDefault="00BC3E92" w:rsidP="009D5E8A">
            <w:pPr>
              <w:rPr>
                <w:rFonts w:eastAsia="Arial Unicode MS"/>
              </w:rPr>
            </w:pPr>
            <w:r w:rsidRPr="00732932">
              <w:rPr>
                <w:rFonts w:eastAsia="Arial Unicode MS"/>
              </w:rPr>
              <w:t>510 –</w:t>
            </w:r>
            <w:r>
              <w:rPr>
                <w:rFonts w:eastAsia="Arial Unicode MS"/>
              </w:rPr>
              <w:t xml:space="preserve"> Planche de rives pour étanchéité des rives</w:t>
            </w:r>
            <w:r w:rsidRPr="00732932">
              <w:rPr>
                <w:rFonts w:eastAsia="Arial Unicode MS"/>
              </w:rPr>
              <w:t> ;</w:t>
            </w: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t>501</w:t>
            </w:r>
          </w:p>
        </w:tc>
        <w:tc>
          <w:tcPr>
            <w:tcW w:w="6095" w:type="dxa"/>
            <w:vAlign w:val="center"/>
          </w:tcPr>
          <w:p w:rsidR="00BC3E92" w:rsidRPr="007D1CD6" w:rsidRDefault="00BC3E92" w:rsidP="009D5E8A">
            <w:pPr>
              <w:rPr>
                <w:b/>
                <w:i/>
              </w:rPr>
            </w:pPr>
            <w:r w:rsidRPr="007D1CD6">
              <w:rPr>
                <w:b/>
                <w:i/>
              </w:rPr>
              <w:t xml:space="preserve">FERMES EN BASTAINGS DE SECTION 3X15 CM DOUBLE ET TRAITES </w:t>
            </w:r>
            <w:r w:rsidRPr="007D1CD6">
              <w:rPr>
                <w:rFonts w:eastAsia="Arial Unicode MS"/>
                <w:b/>
                <w:i/>
              </w:rPr>
              <w:t>;</w:t>
            </w:r>
          </w:p>
          <w:p w:rsidR="00BC3E92" w:rsidRPr="00732932" w:rsidRDefault="00BC3E92" w:rsidP="009D5E8A">
            <w:pPr>
              <w:rPr>
                <w:rFonts w:eastAsia="Arial Unicode MS"/>
              </w:rPr>
            </w:pPr>
            <w:r w:rsidRPr="00732932">
              <w:rPr>
                <w:rFonts w:eastAsia="Arial Unicode MS"/>
              </w:rPr>
              <w:t xml:space="preserve">Ce prix rémunère à mètre cube (m3), mesuré par métré </w:t>
            </w:r>
            <w:r w:rsidRPr="00732932">
              <w:rPr>
                <w:rFonts w:eastAsia="Arial Unicode MS"/>
              </w:rPr>
              <w:lastRenderedPageBreak/>
              <w:t>contradictoire, la fourniture et le façonnage des fermes en bois massif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 bois suivant le CCTP ;</w:t>
            </w:r>
          </w:p>
          <w:p w:rsidR="00BC3E92" w:rsidRPr="00732932" w:rsidRDefault="00BC3E92" w:rsidP="009D5E8A">
            <w:pPr>
              <w:rPr>
                <w:rFonts w:eastAsia="Arial Unicode MS"/>
              </w:rPr>
            </w:pPr>
            <w:r w:rsidRPr="00732932">
              <w:rPr>
                <w:rFonts w:eastAsia="Arial Unicode MS"/>
              </w:rPr>
              <w:t>le débit ;</w:t>
            </w:r>
          </w:p>
          <w:p w:rsidR="00BC3E92" w:rsidRPr="00732932" w:rsidRDefault="00BC3E92" w:rsidP="009D5E8A">
            <w:pPr>
              <w:rPr>
                <w:rFonts w:eastAsia="Arial Unicode MS"/>
              </w:rPr>
            </w:pPr>
            <w:r w:rsidRPr="00732932">
              <w:rPr>
                <w:rFonts w:eastAsia="Arial Unicode MS"/>
              </w:rPr>
              <w:t xml:space="preserve">le traitement du bois </w:t>
            </w:r>
          </w:p>
          <w:p w:rsidR="00BC3E92" w:rsidRPr="00732932" w:rsidRDefault="00BC3E92" w:rsidP="009D5E8A">
            <w:pPr>
              <w:rPr>
                <w:rFonts w:eastAsia="Arial Unicode MS"/>
              </w:rPr>
            </w:pPr>
            <w:r w:rsidRPr="00732932">
              <w:rPr>
                <w:rFonts w:eastAsia="Arial Unicode MS"/>
              </w:rPr>
              <w:t>le façonnage et 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cube,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lastRenderedPageBreak/>
              <w:t>m3</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lastRenderedPageBreak/>
              <w:t>502</w:t>
            </w:r>
          </w:p>
        </w:tc>
        <w:tc>
          <w:tcPr>
            <w:tcW w:w="6095" w:type="dxa"/>
            <w:vAlign w:val="center"/>
          </w:tcPr>
          <w:p w:rsidR="00BC3E92" w:rsidRPr="00732932" w:rsidRDefault="00BC3E92" w:rsidP="009D5E8A">
            <w:r w:rsidRPr="00732932">
              <w:t xml:space="preserve"> </w:t>
            </w:r>
            <w:r w:rsidRPr="007D1CD6">
              <w:rPr>
                <w:b/>
                <w:i/>
              </w:rPr>
              <w:t>PANNES EN CHEVRONS DE BOIS DUR DE 8X8 CM TRAITE</w:t>
            </w:r>
            <w:r w:rsidRPr="00732932">
              <w:t xml:space="preserve"> </w:t>
            </w:r>
            <w:r w:rsidRPr="00732932">
              <w:rPr>
                <w:rFonts w:eastAsia="Arial Unicode MS"/>
              </w:rPr>
              <w:t>;</w:t>
            </w:r>
          </w:p>
          <w:p w:rsidR="00BC3E92" w:rsidRPr="00732932" w:rsidRDefault="00BC3E92" w:rsidP="009D5E8A">
            <w:pPr>
              <w:rPr>
                <w:rFonts w:eastAsia="Arial Unicode MS"/>
              </w:rPr>
            </w:pPr>
            <w:r w:rsidRPr="00732932">
              <w:rPr>
                <w:rFonts w:eastAsia="Arial Unicode MS"/>
              </w:rPr>
              <w:t>Ce prix rémunère à mètre cube (m3), mesuré par métré contradictoire, la fourniture et le façonnage des fermes en bois massif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 bois suivant le CCTP ;</w:t>
            </w:r>
          </w:p>
          <w:p w:rsidR="00BC3E92" w:rsidRPr="00732932" w:rsidRDefault="00BC3E92" w:rsidP="009D5E8A">
            <w:pPr>
              <w:rPr>
                <w:rFonts w:eastAsia="Arial Unicode MS"/>
              </w:rPr>
            </w:pPr>
            <w:r w:rsidRPr="00732932">
              <w:rPr>
                <w:rFonts w:eastAsia="Arial Unicode MS"/>
              </w:rPr>
              <w:t>le débit ;</w:t>
            </w:r>
          </w:p>
          <w:p w:rsidR="00BC3E92" w:rsidRPr="00732932" w:rsidRDefault="00BC3E92" w:rsidP="009D5E8A">
            <w:pPr>
              <w:rPr>
                <w:rFonts w:eastAsia="Arial Unicode MS"/>
              </w:rPr>
            </w:pPr>
            <w:r w:rsidRPr="00732932">
              <w:rPr>
                <w:rFonts w:eastAsia="Arial Unicode MS"/>
              </w:rPr>
              <w:t xml:space="preserve">le traitement du bois </w:t>
            </w:r>
          </w:p>
          <w:p w:rsidR="00BC3E92" w:rsidRPr="00732932" w:rsidRDefault="00BC3E92" w:rsidP="009D5E8A">
            <w:pPr>
              <w:rPr>
                <w:rFonts w:eastAsia="Arial Unicode MS"/>
              </w:rPr>
            </w:pPr>
            <w:r w:rsidRPr="00732932">
              <w:rPr>
                <w:rFonts w:eastAsia="Arial Unicode MS"/>
              </w:rPr>
              <w:t>le façonnage et 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cube,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m3</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t>50</w:t>
            </w:r>
            <w:r>
              <w:rPr>
                <w:rFonts w:eastAsia="Arial Unicode MS"/>
              </w:rPr>
              <w:t>3</w:t>
            </w:r>
          </w:p>
        </w:tc>
        <w:tc>
          <w:tcPr>
            <w:tcW w:w="6095" w:type="dxa"/>
            <w:vAlign w:val="center"/>
          </w:tcPr>
          <w:p w:rsidR="00BC3E92" w:rsidRPr="007D1CD6" w:rsidRDefault="00BC3E92" w:rsidP="009D5E8A">
            <w:pPr>
              <w:rPr>
                <w:b/>
                <w:i/>
              </w:rPr>
            </w:pPr>
            <w:r w:rsidRPr="007D1CD6">
              <w:rPr>
                <w:b/>
                <w:i/>
              </w:rPr>
              <w:t>LATTES 4X8 POUR SOLIVAGE ET RIVAGE</w:t>
            </w:r>
          </w:p>
          <w:p w:rsidR="00BC3E92" w:rsidRPr="00732932" w:rsidRDefault="00BC3E92" w:rsidP="009D5E8A">
            <w:pPr>
              <w:rPr>
                <w:rFonts w:eastAsia="Arial Unicode MS"/>
              </w:rPr>
            </w:pPr>
            <w:r w:rsidRPr="00732932">
              <w:rPr>
                <w:rFonts w:eastAsia="Arial Unicode MS"/>
              </w:rPr>
              <w:t>Ce</w:t>
            </w:r>
            <w:r>
              <w:rPr>
                <w:rFonts w:eastAsia="Arial Unicode MS"/>
              </w:rPr>
              <w:t xml:space="preserve"> prix rémunère au mètre Cube (m3</w:t>
            </w:r>
            <w:r w:rsidRPr="00732932">
              <w:rPr>
                <w:rFonts w:eastAsia="Arial Unicode MS"/>
              </w:rPr>
              <w:t>), mesuré par métré contradictoire, la fourn</w:t>
            </w:r>
            <w:r>
              <w:rPr>
                <w:rFonts w:eastAsia="Arial Unicode MS"/>
              </w:rPr>
              <w:t>iture et la pose des lattes</w:t>
            </w:r>
            <w:r w:rsidRPr="00732932">
              <w:rPr>
                <w:rFonts w:eastAsia="Arial Unicode MS"/>
              </w:rPr>
              <w:t xml:space="preserve">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Pr>
                <w:rFonts w:eastAsia="Arial Unicode MS"/>
              </w:rPr>
              <w:t>la fourniture des lattes</w:t>
            </w:r>
            <w:r w:rsidRPr="00732932">
              <w:rPr>
                <w:rFonts w:eastAsia="Arial Unicode MS"/>
              </w:rPr>
              <w:t xml:space="preserve"> suivant le CCTP ;</w:t>
            </w:r>
          </w:p>
          <w:p w:rsidR="00BC3E92" w:rsidRPr="00732932" w:rsidRDefault="00BC3E92" w:rsidP="009D5E8A">
            <w:pPr>
              <w:rPr>
                <w:rFonts w:eastAsia="Arial Unicode MS"/>
              </w:rPr>
            </w:pPr>
            <w:r w:rsidRPr="00732932">
              <w:rPr>
                <w:rFonts w:eastAsia="Arial Unicode MS"/>
              </w:rPr>
              <w:t>toutes sujétions; </w:t>
            </w:r>
          </w:p>
          <w:p w:rsidR="00BC3E92" w:rsidRPr="00732932" w:rsidRDefault="00BC3E92" w:rsidP="009D5E8A">
            <w:r w:rsidRPr="00732932">
              <w:rPr>
                <w:rFonts w:eastAsia="Arial Unicode MS"/>
              </w:rPr>
              <w:t>Ce p</w:t>
            </w:r>
            <w:r>
              <w:rPr>
                <w:rFonts w:eastAsia="Arial Unicode MS"/>
              </w:rPr>
              <w:t>rix s’applique au mètre cube</w:t>
            </w:r>
            <w:r w:rsidRPr="00732932">
              <w:rPr>
                <w:rFonts w:eastAsia="Arial Unicode MS"/>
              </w:rPr>
              <w:t>,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w:t>
            </w:r>
            <w:r>
              <w:rPr>
                <w:rFonts w:eastAsia="Arial Unicode MS"/>
              </w:rPr>
              <w:t>3</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t>50</w:t>
            </w:r>
            <w:r>
              <w:rPr>
                <w:rFonts w:eastAsia="Arial Unicode MS"/>
              </w:rPr>
              <w:t>4</w:t>
            </w:r>
          </w:p>
        </w:tc>
        <w:tc>
          <w:tcPr>
            <w:tcW w:w="6095" w:type="dxa"/>
            <w:vAlign w:val="center"/>
          </w:tcPr>
          <w:p w:rsidR="00BC3E92" w:rsidRPr="007D1CD6" w:rsidRDefault="00BC3E92" w:rsidP="009D5E8A">
            <w:pPr>
              <w:rPr>
                <w:b/>
                <w:i/>
              </w:rPr>
            </w:pPr>
            <w:r w:rsidRPr="007D1CD6">
              <w:rPr>
                <w:b/>
                <w:i/>
              </w:rPr>
              <w:t>FAUX PLAFOND INTERIEUR EN CONTREPLAQUE EN PANNEAUX DE 60X120 CM DE 4 MM Y COMPRIS BOIS DE SOLIVAGE DE 4X8 CM</w:t>
            </w:r>
          </w:p>
          <w:p w:rsidR="00BC3E92" w:rsidRPr="00732932" w:rsidRDefault="00BC3E92" w:rsidP="009D5E8A">
            <w:pPr>
              <w:rPr>
                <w:rFonts w:eastAsia="Arial Unicode MS"/>
              </w:rPr>
            </w:pPr>
            <w:r w:rsidRPr="00732932">
              <w:rPr>
                <w:rFonts w:eastAsia="Arial Unicode MS"/>
              </w:rPr>
              <w:lastRenderedPageBreak/>
              <w:t>Ce prix rémunère au mètre carré (m2), mesuré par métré contradictoire, la fourniture et la pose de faux plafond en contreplaqué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selon le CCTP;</w:t>
            </w:r>
          </w:p>
          <w:p w:rsidR="00BC3E92" w:rsidRPr="00732932" w:rsidRDefault="00BC3E92" w:rsidP="009D5E8A">
            <w:pPr>
              <w:rPr>
                <w:rFonts w:eastAsia="Arial Unicode MS"/>
              </w:rPr>
            </w:pPr>
            <w:r w:rsidRPr="00732932">
              <w:rPr>
                <w:rFonts w:eastAsia="Arial Unicode MS"/>
              </w:rPr>
              <w:t>le solivage en bois dur de 4X8cm en trame de 60x120 ;</w:t>
            </w:r>
          </w:p>
          <w:p w:rsidR="00BC3E92" w:rsidRPr="00732932" w:rsidRDefault="00BC3E92" w:rsidP="009D5E8A">
            <w:pPr>
              <w:rPr>
                <w:rFonts w:eastAsia="Arial Unicode MS"/>
              </w:rPr>
            </w:pPr>
            <w:r w:rsidRPr="00732932">
              <w:rPr>
                <w:rFonts w:eastAsia="Arial Unicode MS"/>
              </w:rPr>
              <w:t>la fourniture des accessoires de pose ;</w:t>
            </w:r>
          </w:p>
          <w:p w:rsidR="00BC3E92" w:rsidRPr="00732932" w:rsidRDefault="00BC3E92" w:rsidP="009D5E8A">
            <w:pPr>
              <w:rPr>
                <w:rFonts w:eastAsia="Arial Unicode MS"/>
              </w:rPr>
            </w:pPr>
            <w:r w:rsidRPr="00732932">
              <w:rPr>
                <w:rFonts w:eastAsia="Arial Unicode MS"/>
              </w:rPr>
              <w:t>le façonnage en panneaux de 60x120 et la pose ;</w:t>
            </w:r>
          </w:p>
          <w:p w:rsidR="00BC3E92" w:rsidRPr="00732932" w:rsidRDefault="00BC3E92" w:rsidP="009D5E8A">
            <w:pPr>
              <w:rPr>
                <w:rFonts w:eastAsia="Arial Unicode MS"/>
              </w:rPr>
            </w:pPr>
            <w:r w:rsidRPr="00732932">
              <w:rPr>
                <w:rFonts w:eastAsia="Arial Unicode MS"/>
              </w:rPr>
              <w:t>Couvres joint avec chanfreins et rainures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au mètre carré,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lastRenderedPageBreak/>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lastRenderedPageBreak/>
              <w:t>50</w:t>
            </w:r>
            <w:r>
              <w:rPr>
                <w:rFonts w:eastAsia="Arial Unicode MS"/>
              </w:rPr>
              <w:t>5</w:t>
            </w:r>
          </w:p>
        </w:tc>
        <w:tc>
          <w:tcPr>
            <w:tcW w:w="6095" w:type="dxa"/>
            <w:vAlign w:val="center"/>
          </w:tcPr>
          <w:p w:rsidR="00BC3E92" w:rsidRPr="007D1CD6" w:rsidRDefault="00BC3E92" w:rsidP="009D5E8A">
            <w:pPr>
              <w:rPr>
                <w:rFonts w:eastAsia="Arial Unicode MS"/>
                <w:b/>
                <w:i/>
              </w:rPr>
            </w:pPr>
            <w:r w:rsidRPr="007D1CD6">
              <w:rPr>
                <w:rFonts w:eastAsia="Arial Unicode MS"/>
                <w:b/>
                <w:i/>
              </w:rPr>
              <w:t>COUVERTURE TOLE BAC ALU 5/10 TEINTE NATURELLE Y COMPRIS TOUTES SUJETIONS</w:t>
            </w:r>
          </w:p>
          <w:p w:rsidR="00BC3E92" w:rsidRPr="00732932" w:rsidRDefault="00BC3E92" w:rsidP="009D5E8A">
            <w:pPr>
              <w:rPr>
                <w:rFonts w:eastAsia="Arial Unicode MS"/>
              </w:rPr>
            </w:pPr>
            <w:r w:rsidRPr="00732932">
              <w:rPr>
                <w:rFonts w:eastAsia="Arial Unicode MS"/>
              </w:rPr>
              <w:t>Ce prix rémunère au mètre carré (m2), mesuré par métré contradictoire, la fourniture et la pose des tôles bac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tôles suivant le CCTP ;</w:t>
            </w:r>
          </w:p>
          <w:p w:rsidR="00BC3E92" w:rsidRPr="00732932" w:rsidRDefault="00BC3E92" w:rsidP="009D5E8A">
            <w:pPr>
              <w:rPr>
                <w:rFonts w:eastAsia="Arial Unicode MS"/>
              </w:rPr>
            </w:pPr>
            <w:r w:rsidRPr="00732932">
              <w:rPr>
                <w:rFonts w:eastAsia="Arial Unicode MS"/>
              </w:rPr>
              <w:t>la fourniture des pointes,</w:t>
            </w:r>
          </w:p>
          <w:p w:rsidR="00BC3E92" w:rsidRPr="00732932" w:rsidRDefault="00BC3E92" w:rsidP="009D5E8A">
            <w:pPr>
              <w:rPr>
                <w:rFonts w:eastAsia="Arial Unicode MS"/>
              </w:rPr>
            </w:pPr>
            <w:r w:rsidRPr="00732932">
              <w:rPr>
                <w:rFonts w:eastAsia="Arial Unicode MS"/>
              </w:rPr>
              <w:t>le façonnage et la pose ;</w:t>
            </w:r>
          </w:p>
          <w:p w:rsidR="00BC3E92" w:rsidRPr="00732932" w:rsidRDefault="00BC3E92" w:rsidP="009D5E8A">
            <w:pPr>
              <w:rPr>
                <w:rFonts w:eastAsia="Arial Unicode MS"/>
              </w:rPr>
            </w:pPr>
            <w:r w:rsidRPr="00732932">
              <w:rPr>
                <w:rFonts w:eastAsia="Arial Unicode MS"/>
              </w:rPr>
              <w:t>y compris toutes sujétions</w:t>
            </w:r>
          </w:p>
          <w:p w:rsidR="00BC3E92" w:rsidRPr="00732932" w:rsidRDefault="00BC3E92" w:rsidP="009D5E8A">
            <w:r w:rsidRPr="00732932">
              <w:rPr>
                <w:rFonts w:eastAsia="Arial Unicode MS"/>
              </w:rPr>
              <w:t>Ce prix s’applique au mètre carré,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m2</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t>50</w:t>
            </w:r>
            <w:r>
              <w:rPr>
                <w:rFonts w:eastAsia="Arial Unicode MS"/>
              </w:rPr>
              <w:t>6</w:t>
            </w:r>
          </w:p>
        </w:tc>
        <w:tc>
          <w:tcPr>
            <w:tcW w:w="6095" w:type="dxa"/>
            <w:vAlign w:val="center"/>
          </w:tcPr>
          <w:p w:rsidR="00BC3E92" w:rsidRPr="007D1CD6" w:rsidRDefault="00BC3E92" w:rsidP="009D5E8A">
            <w:pPr>
              <w:rPr>
                <w:b/>
                <w:i/>
              </w:rPr>
            </w:pPr>
            <w:r w:rsidRPr="007D1CD6">
              <w:rPr>
                <w:b/>
                <w:i/>
              </w:rPr>
              <w:t>TOLE FAITIERE CRANTEE ET NOUE DE 50CM DE LARGE</w:t>
            </w:r>
          </w:p>
          <w:p w:rsidR="00BC3E92" w:rsidRPr="00732932" w:rsidRDefault="00BC3E92" w:rsidP="009D5E8A">
            <w:pPr>
              <w:rPr>
                <w:rFonts w:eastAsia="Arial Unicode MS"/>
              </w:rPr>
            </w:pPr>
            <w:r w:rsidRPr="00732932">
              <w:rPr>
                <w:rFonts w:eastAsia="Arial Unicode MS"/>
              </w:rPr>
              <w:t>Ce prix rémunère au mètre cube (ml), mesuré par métré contradictoire, la fourniture et la pose des tôles crantée et noue de 50 cm de large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tôles faitières Crantée suivant le CCTP ;</w:t>
            </w:r>
          </w:p>
          <w:p w:rsidR="00BC3E92" w:rsidRPr="00732932" w:rsidRDefault="00BC3E92" w:rsidP="009D5E8A">
            <w:pPr>
              <w:rPr>
                <w:rFonts w:eastAsia="Arial Unicode MS"/>
              </w:rPr>
            </w:pPr>
            <w:r w:rsidRPr="00732932">
              <w:rPr>
                <w:rFonts w:eastAsia="Arial Unicode MS"/>
              </w:rPr>
              <w:t>la fourniture des tôles noue de 50 cm de large;</w:t>
            </w:r>
          </w:p>
          <w:p w:rsidR="00BC3E92" w:rsidRPr="00732932" w:rsidRDefault="00BC3E92" w:rsidP="009D5E8A">
            <w:pPr>
              <w:rPr>
                <w:rFonts w:eastAsia="Arial Unicode MS"/>
              </w:rPr>
            </w:pPr>
            <w:r w:rsidRPr="00732932">
              <w:rPr>
                <w:rFonts w:eastAsia="Arial Unicode MS"/>
              </w:rPr>
              <w:t>toutes sujétions ; </w:t>
            </w:r>
          </w:p>
          <w:p w:rsidR="00BC3E92" w:rsidRPr="00732932" w:rsidRDefault="00BC3E92" w:rsidP="009D5E8A">
            <w:pPr>
              <w:rPr>
                <w:rFonts w:eastAsia="Arial Unicode MS"/>
              </w:rPr>
            </w:pPr>
            <w:r w:rsidRPr="00732932">
              <w:rPr>
                <w:rFonts w:eastAsia="Arial Unicode MS"/>
              </w:rPr>
              <w:t>Ce prix s’applique au mètre linéaire,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ml</w:t>
            </w:r>
          </w:p>
        </w:tc>
        <w:tc>
          <w:tcPr>
            <w:tcW w:w="851" w:type="dxa"/>
            <w:vAlign w:val="center"/>
          </w:tcPr>
          <w:p w:rsidR="00BC3E92" w:rsidRPr="00732932" w:rsidRDefault="00BC3E92" w:rsidP="009D5E8A">
            <w:pPr>
              <w:rPr>
                <w:rFonts w:eastAsia="Arial Unicode MS"/>
              </w:rPr>
            </w:pPr>
            <w:r w:rsidRPr="00732932">
              <w:rPr>
                <w:rFonts w:eastAsia="Arial Unicode MS"/>
              </w:rPr>
              <w:t xml:space="preserve"> </w:t>
            </w: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lastRenderedPageBreak/>
              <w:t>507</w:t>
            </w:r>
          </w:p>
        </w:tc>
        <w:tc>
          <w:tcPr>
            <w:tcW w:w="6095" w:type="dxa"/>
            <w:vAlign w:val="center"/>
          </w:tcPr>
          <w:p w:rsidR="00BC3E92" w:rsidRPr="007D1CD6" w:rsidRDefault="00BC3E92" w:rsidP="009D5E8A">
            <w:pPr>
              <w:rPr>
                <w:rFonts w:eastAsia="Arial Unicode MS"/>
                <w:b/>
                <w:i/>
              </w:rPr>
            </w:pPr>
            <w:r w:rsidRPr="007D1CD6">
              <w:rPr>
                <w:rFonts w:eastAsia="Arial Unicode MS"/>
                <w:b/>
                <w:i/>
              </w:rPr>
              <w:t>GOUTTIERES PREFABRIQUEES EN ACIER</w:t>
            </w:r>
          </w:p>
          <w:p w:rsidR="00BC3E92" w:rsidRPr="00732932" w:rsidRDefault="00BC3E92" w:rsidP="009D5E8A">
            <w:pPr>
              <w:rPr>
                <w:rFonts w:eastAsia="Arial Unicode MS"/>
              </w:rPr>
            </w:pPr>
            <w:r w:rsidRPr="00732932">
              <w:rPr>
                <w:rFonts w:eastAsia="Arial Unicode MS"/>
              </w:rPr>
              <w:t>Ce prix rémunère au mètre linéaire (ml), mesuré par métré contradictoire, la fourniture et la pose des Gouttières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Gouttières en acier suivant le CCTP ;</w:t>
            </w:r>
          </w:p>
          <w:p w:rsidR="00BC3E92" w:rsidRPr="00732932" w:rsidRDefault="00BC3E92" w:rsidP="009D5E8A">
            <w:pPr>
              <w:rPr>
                <w:rFonts w:eastAsia="Arial Unicode MS"/>
              </w:rPr>
            </w:pPr>
            <w:r w:rsidRPr="00732932">
              <w:rPr>
                <w:rFonts w:eastAsia="Arial Unicode MS"/>
              </w:rPr>
              <w:t>toutes sujétions; </w:t>
            </w:r>
          </w:p>
          <w:p w:rsidR="00BC3E92" w:rsidRPr="00732932" w:rsidRDefault="00BC3E92" w:rsidP="009D5E8A">
            <w:pPr>
              <w:rPr>
                <w:rFonts w:eastAsia="Arial Unicode MS"/>
              </w:rPr>
            </w:pPr>
            <w:r w:rsidRPr="00732932">
              <w:rPr>
                <w:rFonts w:eastAsia="Arial Unicode MS"/>
              </w:rPr>
              <w:t>Ce prix s’applique au mètre linéaire,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ml</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t>508</w:t>
            </w:r>
          </w:p>
        </w:tc>
        <w:tc>
          <w:tcPr>
            <w:tcW w:w="6095" w:type="dxa"/>
            <w:vAlign w:val="center"/>
          </w:tcPr>
          <w:p w:rsidR="00BC3E92" w:rsidRPr="00732932" w:rsidRDefault="00BC3E92" w:rsidP="009D5E8A">
            <w:pPr>
              <w:rPr>
                <w:rFonts w:eastAsia="Arial Unicode MS"/>
              </w:rPr>
            </w:pPr>
            <w:r w:rsidRPr="00732932">
              <w:rPr>
                <w:rFonts w:eastAsia="Arial Unicode MS"/>
              </w:rPr>
              <w:t>DESCENTE D’EAU EN PVC </w:t>
            </w:r>
          </w:p>
          <w:p w:rsidR="00BC3E92" w:rsidRPr="00732932" w:rsidRDefault="00BC3E92" w:rsidP="009D5E8A">
            <w:pPr>
              <w:rPr>
                <w:rFonts w:eastAsia="Arial Unicode MS"/>
              </w:rPr>
            </w:pPr>
            <w:r w:rsidRPr="00732932">
              <w:rPr>
                <w:rFonts w:eastAsia="Arial Unicode MS"/>
              </w:rPr>
              <w:t>Ce prix rémunère au mètre cube (ml), mesuré par métré contradictoire, la fourniture et la pose des PVC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PVC suivant le CCTP ;</w:t>
            </w:r>
          </w:p>
          <w:p w:rsidR="00BC3E92" w:rsidRPr="00732932" w:rsidRDefault="00BC3E92" w:rsidP="009D5E8A">
            <w:pPr>
              <w:rPr>
                <w:rFonts w:eastAsia="Arial Unicode MS"/>
              </w:rPr>
            </w:pPr>
            <w:r w:rsidRPr="00732932">
              <w:rPr>
                <w:rFonts w:eastAsia="Arial Unicode MS"/>
              </w:rPr>
              <w:t>toutes sujétions de pose ; </w:t>
            </w:r>
          </w:p>
          <w:p w:rsidR="00BC3E92" w:rsidRPr="00732932" w:rsidRDefault="00BC3E92" w:rsidP="009D5E8A">
            <w:pPr>
              <w:rPr>
                <w:rFonts w:eastAsia="Arial Unicode MS"/>
              </w:rPr>
            </w:pPr>
            <w:r w:rsidRPr="00732932">
              <w:rPr>
                <w:rFonts w:eastAsia="Arial Unicode MS"/>
              </w:rPr>
              <w:t>Ce prix s’applique au mètre linéaire,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ml</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509</w:t>
            </w:r>
          </w:p>
        </w:tc>
        <w:tc>
          <w:tcPr>
            <w:tcW w:w="6095" w:type="dxa"/>
            <w:vAlign w:val="center"/>
          </w:tcPr>
          <w:p w:rsidR="00BC3E92" w:rsidRPr="007D1CD6" w:rsidRDefault="00BC3E92" w:rsidP="009D5E8A">
            <w:pPr>
              <w:rPr>
                <w:rFonts w:eastAsia="Arial Unicode MS"/>
                <w:b/>
                <w:i/>
              </w:rPr>
            </w:pPr>
            <w:r w:rsidRPr="007D1CD6">
              <w:rPr>
                <w:rFonts w:eastAsia="Arial Unicode MS"/>
                <w:b/>
                <w:i/>
              </w:rPr>
              <w:t>PLAFOND EXTERIEUR EN TOLE LISSE </w:t>
            </w:r>
          </w:p>
          <w:p w:rsidR="00BC3E92" w:rsidRPr="00732932" w:rsidRDefault="00BC3E92" w:rsidP="009D5E8A">
            <w:pPr>
              <w:rPr>
                <w:rFonts w:eastAsia="Arial Unicode MS"/>
              </w:rPr>
            </w:pPr>
            <w:r w:rsidRPr="00732932">
              <w:rPr>
                <w:rFonts w:eastAsia="Arial Unicode MS"/>
              </w:rPr>
              <w:t>Ce prix rémunère au mètre carré (m²), mesuré par métré contradictoire, la fourniture et la pose de plafond extérieur en tôles lisses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selon le CCTP;</w:t>
            </w:r>
          </w:p>
          <w:p w:rsidR="00BC3E92" w:rsidRPr="00732932" w:rsidRDefault="00BC3E92" w:rsidP="009D5E8A">
            <w:pPr>
              <w:rPr>
                <w:rFonts w:eastAsia="Arial Unicode MS"/>
              </w:rPr>
            </w:pPr>
            <w:r w:rsidRPr="00732932">
              <w:rPr>
                <w:rFonts w:eastAsia="Arial Unicode MS"/>
              </w:rPr>
              <w:t>le solivage en bois dur de 4X8cm ;</w:t>
            </w:r>
          </w:p>
          <w:p w:rsidR="00BC3E92" w:rsidRPr="00732932" w:rsidRDefault="00BC3E92" w:rsidP="009D5E8A">
            <w:pPr>
              <w:rPr>
                <w:rFonts w:eastAsia="Arial Unicode MS"/>
              </w:rPr>
            </w:pPr>
            <w:r w:rsidRPr="00732932">
              <w:rPr>
                <w:rFonts w:eastAsia="Arial Unicode MS"/>
              </w:rPr>
              <w:t>la fourniture des accessoires de pose ;</w:t>
            </w:r>
          </w:p>
          <w:p w:rsidR="00BC3E92" w:rsidRPr="00732932" w:rsidRDefault="00BC3E92" w:rsidP="009D5E8A">
            <w:pPr>
              <w:rPr>
                <w:rFonts w:eastAsia="Arial Unicode MS"/>
              </w:rPr>
            </w:pPr>
            <w:r w:rsidRPr="00732932">
              <w:rPr>
                <w:rFonts w:eastAsia="Arial Unicode MS"/>
              </w:rPr>
              <w:t>le façonnage et 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mètre carré (m²)</w:t>
            </w:r>
            <w:proofErr w:type="gramStart"/>
            <w:r w:rsidRPr="00732932">
              <w:rPr>
                <w:rFonts w:eastAsia="Arial Unicode MS"/>
              </w:rPr>
              <w:t>,,</w:t>
            </w:r>
            <w:proofErr w:type="gramEnd"/>
            <w:r w:rsidRPr="00732932">
              <w:rPr>
                <w:rFonts w:eastAsia="Arial Unicode MS"/>
              </w:rPr>
              <w:t xml:space="preserve">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510</w:t>
            </w:r>
          </w:p>
        </w:tc>
        <w:tc>
          <w:tcPr>
            <w:tcW w:w="6095" w:type="dxa"/>
            <w:vAlign w:val="center"/>
          </w:tcPr>
          <w:p w:rsidR="00BC3E92" w:rsidRPr="007D1CD6" w:rsidRDefault="00BC3E92" w:rsidP="009D5E8A">
            <w:pPr>
              <w:rPr>
                <w:rFonts w:eastAsia="Arial Unicode MS"/>
                <w:b/>
                <w:i/>
              </w:rPr>
            </w:pPr>
            <w:r w:rsidRPr="007D1CD6">
              <w:rPr>
                <w:rFonts w:eastAsia="Arial Unicode MS"/>
                <w:b/>
                <w:i/>
              </w:rPr>
              <w:t>PLANCHE DE RIVE POUR ETANCHEITE DES RIVES </w:t>
            </w:r>
          </w:p>
          <w:p w:rsidR="00BC3E92" w:rsidRPr="00732932" w:rsidRDefault="00BC3E92" w:rsidP="009D5E8A">
            <w:pPr>
              <w:rPr>
                <w:rFonts w:eastAsia="Arial Unicode MS"/>
              </w:rPr>
            </w:pPr>
            <w:r w:rsidRPr="00732932">
              <w:rPr>
                <w:rFonts w:eastAsia="Arial Unicode MS"/>
              </w:rPr>
              <w:t>Ce prix rémunère au mètre carré (m²), mesuré par métré contradictoire, la fourniture et la pose de plafond extérieur en tôles lisses conformément au CCTP.</w:t>
            </w:r>
          </w:p>
          <w:p w:rsidR="00BC3E92" w:rsidRPr="00732932" w:rsidRDefault="00BC3E92" w:rsidP="009D5E8A">
            <w:pPr>
              <w:rPr>
                <w:rFonts w:eastAsia="Arial Unicode MS"/>
              </w:rPr>
            </w:pPr>
            <w:r w:rsidRPr="00732932">
              <w:rPr>
                <w:rFonts w:eastAsia="Arial Unicode MS"/>
              </w:rPr>
              <w:lastRenderedPageBreak/>
              <w:t>Il comprend notamment :</w:t>
            </w:r>
          </w:p>
          <w:p w:rsidR="00BC3E92" w:rsidRPr="00732932" w:rsidRDefault="00BC3E92" w:rsidP="009D5E8A">
            <w:pPr>
              <w:rPr>
                <w:rFonts w:eastAsia="Arial Unicode MS"/>
              </w:rPr>
            </w:pPr>
            <w:r w:rsidRPr="00732932">
              <w:rPr>
                <w:rFonts w:eastAsia="Arial Unicode MS"/>
              </w:rPr>
              <w:t>la fourniture selon le CCTP;</w:t>
            </w:r>
          </w:p>
          <w:p w:rsidR="00BC3E92" w:rsidRPr="00732932" w:rsidRDefault="00BC3E92" w:rsidP="009D5E8A">
            <w:pPr>
              <w:rPr>
                <w:rFonts w:eastAsia="Arial Unicode MS"/>
              </w:rPr>
            </w:pPr>
            <w:r w:rsidRPr="00732932">
              <w:rPr>
                <w:rFonts w:eastAsia="Arial Unicode MS"/>
              </w:rPr>
              <w:t>le solivage en bois dur de 4X8cm ;</w:t>
            </w:r>
          </w:p>
          <w:p w:rsidR="00BC3E92" w:rsidRPr="00732932" w:rsidRDefault="00BC3E92" w:rsidP="009D5E8A">
            <w:pPr>
              <w:rPr>
                <w:rFonts w:eastAsia="Arial Unicode MS"/>
              </w:rPr>
            </w:pPr>
            <w:r w:rsidRPr="00732932">
              <w:rPr>
                <w:rFonts w:eastAsia="Arial Unicode MS"/>
              </w:rPr>
              <w:t>la fourniture des accessoires de pose ;</w:t>
            </w:r>
          </w:p>
          <w:p w:rsidR="00BC3E92" w:rsidRPr="00732932" w:rsidRDefault="00BC3E92" w:rsidP="009D5E8A">
            <w:pPr>
              <w:rPr>
                <w:rFonts w:eastAsia="Arial Unicode MS"/>
              </w:rPr>
            </w:pPr>
            <w:r w:rsidRPr="00732932">
              <w:rPr>
                <w:rFonts w:eastAsia="Arial Unicode MS"/>
              </w:rPr>
              <w:t>le façonnage et 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mètre carré (m²)</w:t>
            </w:r>
            <w:proofErr w:type="gramStart"/>
            <w:r w:rsidRPr="00732932">
              <w:rPr>
                <w:rFonts w:eastAsia="Arial Unicode MS"/>
              </w:rPr>
              <w:t>,,</w:t>
            </w:r>
            <w:proofErr w:type="gramEnd"/>
            <w:r w:rsidRPr="00732932">
              <w:rPr>
                <w:rFonts w:eastAsia="Arial Unicode MS"/>
              </w:rPr>
              <w:t xml:space="preserve">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lastRenderedPageBreak/>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8717" w:type="dxa"/>
            <w:gridSpan w:val="4"/>
            <w:vAlign w:val="center"/>
          </w:tcPr>
          <w:p w:rsidR="00BC3E92" w:rsidRPr="00732932" w:rsidRDefault="00BC3E92" w:rsidP="009D5E8A">
            <w:pPr>
              <w:rPr>
                <w:rFonts w:eastAsia="Arial Unicode MS"/>
              </w:rPr>
            </w:pPr>
            <w:r w:rsidRPr="00732932">
              <w:rPr>
                <w:rFonts w:eastAsia="Arial Unicode MS"/>
              </w:rPr>
              <w:lastRenderedPageBreak/>
              <w:t xml:space="preserve">LOT 600 : </w:t>
            </w:r>
            <w:r w:rsidRPr="007D1CD6">
              <w:rPr>
                <w:rFonts w:eastAsia="Arial Unicode MS"/>
                <w:b/>
                <w:i/>
              </w:rPr>
              <w:t>MENUISERIES METALLIQUES</w:t>
            </w:r>
            <w:r w:rsidRPr="00732932">
              <w:rPr>
                <w:rFonts w:eastAsia="Arial Unicode MS"/>
              </w:rPr>
              <w:t xml:space="preserve"> </w:t>
            </w:r>
          </w:p>
          <w:p w:rsidR="00BC3E92" w:rsidRPr="00732932" w:rsidRDefault="00BC3E92" w:rsidP="009D5E8A">
            <w:pPr>
              <w:rPr>
                <w:rFonts w:eastAsia="Arial Unicode MS"/>
              </w:rPr>
            </w:pPr>
            <w:r w:rsidRPr="00732932">
              <w:rPr>
                <w:rFonts w:eastAsia="Arial Unicode MS"/>
              </w:rPr>
              <w:t>Le lot 600 rémunère :</w:t>
            </w:r>
          </w:p>
          <w:p w:rsidR="00BC3E92" w:rsidRPr="00732932" w:rsidRDefault="00BC3E92" w:rsidP="009D5E8A">
            <w:pPr>
              <w:rPr>
                <w:rFonts w:eastAsia="Arial Unicode MS"/>
              </w:rPr>
            </w:pPr>
            <w:r w:rsidRPr="00732932">
              <w:rPr>
                <w:rFonts w:eastAsia="Arial Unicode MS"/>
              </w:rPr>
              <w:t xml:space="preserve">601- </w:t>
            </w:r>
            <w:r>
              <w:t>porte centrale à deux battants doublés en panneaux de bois dur et métallique y/c serrures</w:t>
            </w:r>
          </w:p>
          <w:p w:rsidR="00BC3E92" w:rsidRPr="00732932" w:rsidRDefault="00BC3E92" w:rsidP="009D5E8A">
            <w:pPr>
              <w:rPr>
                <w:rFonts w:eastAsia="Arial Unicode MS"/>
              </w:rPr>
            </w:pPr>
            <w:r w:rsidRPr="00732932">
              <w:rPr>
                <w:rFonts w:eastAsia="Arial Unicode MS"/>
              </w:rPr>
              <w:t>602 </w:t>
            </w:r>
            <w:r>
              <w:rPr>
                <w:rFonts w:eastAsia="Arial Unicode MS"/>
              </w:rPr>
              <w:t>–</w:t>
            </w:r>
            <w:r w:rsidRPr="00732932">
              <w:rPr>
                <w:rFonts w:eastAsia="Arial Unicode MS"/>
              </w:rPr>
              <w:t xml:space="preserve"> </w:t>
            </w:r>
            <w:r>
              <w:t>portes extérieures en panneaux métalliques y/c serrures</w:t>
            </w:r>
          </w:p>
          <w:p w:rsidR="00BC3E92" w:rsidRDefault="00BC3E92" w:rsidP="009D5E8A">
            <w:r w:rsidRPr="00732932">
              <w:rPr>
                <w:rFonts w:eastAsia="Arial Unicode MS"/>
              </w:rPr>
              <w:t xml:space="preserve">603 : </w:t>
            </w:r>
            <w:r>
              <w:t>portes intérieures en panneaux métalliques y/c serrures</w:t>
            </w:r>
          </w:p>
          <w:p w:rsidR="00BC3E92" w:rsidRDefault="00BC3E92" w:rsidP="009D5E8A">
            <w:r>
              <w:t>604 : portes capitonnée pour bureau du Délégué y/c serrures</w:t>
            </w:r>
          </w:p>
          <w:p w:rsidR="00BC3E92" w:rsidRDefault="00BC3E92" w:rsidP="009D5E8A">
            <w:r>
              <w:t>605 : Fenêtre vitrée en châssis alu coulissant à deux vantaux mobils</w:t>
            </w:r>
          </w:p>
          <w:p w:rsidR="00BC3E92" w:rsidRDefault="00BC3E92" w:rsidP="009D5E8A">
            <w:r>
              <w:t>606 : Grilles de protection en alu encastrées sur fenêtres pour antivol</w:t>
            </w:r>
          </w:p>
          <w:p w:rsidR="00BC3E92" w:rsidRPr="00732932" w:rsidRDefault="00BC3E92" w:rsidP="009D5E8A">
            <w:r>
              <w:t>607 : Placards muraux avec étagères y/c toutes sujétions</w:t>
            </w:r>
          </w:p>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t>601</w:t>
            </w:r>
          </w:p>
        </w:tc>
        <w:tc>
          <w:tcPr>
            <w:tcW w:w="6095" w:type="dxa"/>
            <w:vAlign w:val="center"/>
          </w:tcPr>
          <w:p w:rsidR="00BC3E92" w:rsidRPr="007D1CD6" w:rsidRDefault="00BC3E92" w:rsidP="009D5E8A">
            <w:pPr>
              <w:rPr>
                <w:rFonts w:eastAsia="Arial Unicode MS"/>
                <w:b/>
                <w:i/>
              </w:rPr>
            </w:pPr>
            <w:r w:rsidRPr="007D1CD6">
              <w:rPr>
                <w:b/>
                <w:i/>
              </w:rPr>
              <w:t>PORTES CENTRALE A DEUX BATTANTS DOUBLES E</w:t>
            </w:r>
            <w:r>
              <w:rPr>
                <w:b/>
                <w:i/>
              </w:rPr>
              <w:t>N PANNEAUX DE BOIS DUR ET METALLIQUES Y/C SERRURES</w:t>
            </w:r>
            <w:r w:rsidRPr="007D1CD6">
              <w:rPr>
                <w:rFonts w:eastAsia="Arial Unicode MS"/>
                <w:b/>
                <w:i/>
              </w:rPr>
              <w:t xml:space="preserve"> </w:t>
            </w:r>
          </w:p>
          <w:p w:rsidR="00BC3E92" w:rsidRPr="00732932" w:rsidRDefault="00BC3E92" w:rsidP="009D5E8A">
            <w:pPr>
              <w:rPr>
                <w:rFonts w:eastAsia="Arial Unicode MS"/>
              </w:rPr>
            </w:pPr>
            <w:r w:rsidRPr="00732932">
              <w:rPr>
                <w:rFonts w:eastAsia="Arial Unicode MS"/>
              </w:rPr>
              <w:t>Ce prix rémunère au mètre carré (m²), mesuré par métré contradic</w:t>
            </w:r>
            <w:r>
              <w:rPr>
                <w:rFonts w:eastAsia="Arial Unicode MS"/>
              </w:rPr>
              <w:t>toire, la fourniture des battants y/c cadre en bois dur et métalliques et serrures.</w:t>
            </w:r>
            <w:r w:rsidRPr="00732932">
              <w:rPr>
                <w:rFonts w:eastAsia="Arial Unicode MS"/>
              </w:rPr>
              <w:t xml:space="preserve"> conformément au CCTP.</w:t>
            </w:r>
            <w:r>
              <w:rPr>
                <w:rFonts w:eastAsia="Arial Unicode MS"/>
              </w:rPr>
              <w:t xml:space="preserve">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w:t>
            </w:r>
            <w:r>
              <w:rPr>
                <w:rFonts w:eastAsia="Arial Unicode MS"/>
              </w:rPr>
              <w:t xml:space="preserve"> battant, cadre en bois et métalliques</w:t>
            </w:r>
            <w:r w:rsidRPr="00732932">
              <w:rPr>
                <w:rFonts w:eastAsia="Arial Unicode MS"/>
              </w:rPr>
              <w:t> selon le CCTP;</w:t>
            </w:r>
          </w:p>
          <w:p w:rsidR="00BC3E92" w:rsidRPr="00732932" w:rsidRDefault="00BC3E92" w:rsidP="009D5E8A">
            <w:pPr>
              <w:rPr>
                <w:rFonts w:eastAsia="Arial Unicode MS"/>
              </w:rPr>
            </w:pPr>
            <w:r w:rsidRPr="00732932">
              <w:rPr>
                <w:rFonts w:eastAsia="Arial Unicode MS"/>
              </w:rPr>
              <w:t>le façonnage et 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mètre carré (m²)</w:t>
            </w:r>
            <w:proofErr w:type="gramStart"/>
            <w:r w:rsidRPr="00732932">
              <w:rPr>
                <w:rFonts w:eastAsia="Arial Unicode MS"/>
              </w:rPr>
              <w:t>,,</w:t>
            </w:r>
            <w:proofErr w:type="gramEnd"/>
            <w:r w:rsidRPr="00732932">
              <w:rPr>
                <w:rFonts w:eastAsia="Arial Unicode MS"/>
              </w:rPr>
              <w:t xml:space="preserve"> mesuré par métré contradictoire.</w:t>
            </w:r>
          </w:p>
        </w:tc>
        <w:tc>
          <w:tcPr>
            <w:tcW w:w="850" w:type="dxa"/>
            <w:vAlign w:val="center"/>
          </w:tcPr>
          <w:p w:rsidR="00BC3E92" w:rsidRPr="00732932" w:rsidRDefault="00BC3E92" w:rsidP="009D5E8A">
            <w:pPr>
              <w:rPr>
                <w:rFonts w:eastAsia="Arial Unicode MS"/>
              </w:rPr>
            </w:pPr>
            <w:r>
              <w:t>M2</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2211"/>
        </w:trPr>
        <w:tc>
          <w:tcPr>
            <w:tcW w:w="921" w:type="dxa"/>
            <w:vAlign w:val="center"/>
          </w:tcPr>
          <w:p w:rsidR="00BC3E92" w:rsidRPr="00732932" w:rsidRDefault="00BC3E92" w:rsidP="009D5E8A">
            <w:pPr>
              <w:rPr>
                <w:rFonts w:eastAsia="Arial Unicode MS"/>
              </w:rPr>
            </w:pPr>
            <w:r>
              <w:rPr>
                <w:rFonts w:eastAsia="Arial Unicode MS"/>
              </w:rPr>
              <w:lastRenderedPageBreak/>
              <w:t>602</w:t>
            </w:r>
          </w:p>
        </w:tc>
        <w:tc>
          <w:tcPr>
            <w:tcW w:w="6095" w:type="dxa"/>
            <w:vAlign w:val="center"/>
          </w:tcPr>
          <w:p w:rsidR="00BC3E92" w:rsidRPr="007D1CD6" w:rsidRDefault="00BC3E92" w:rsidP="009D5E8A">
            <w:pPr>
              <w:rPr>
                <w:b/>
                <w:i/>
              </w:rPr>
            </w:pPr>
            <w:r w:rsidRPr="007D1CD6">
              <w:rPr>
                <w:b/>
                <w:i/>
              </w:rPr>
              <w:t>PORTE EXTERIEURES EN PANNEAUX DE BOIS Y/C SERRURES</w:t>
            </w:r>
          </w:p>
          <w:p w:rsidR="00BC3E92" w:rsidRPr="00732932" w:rsidRDefault="00BC3E92" w:rsidP="009D5E8A">
            <w:pPr>
              <w:rPr>
                <w:rFonts w:eastAsia="Arial Unicode MS"/>
              </w:rPr>
            </w:pPr>
            <w:r>
              <w:t>Ce prix s’applique au mètre carré (m2</w:t>
            </w:r>
            <w:r w:rsidRPr="00732932">
              <w:t>), mesuré par métré contradictoire</w:t>
            </w:r>
            <w:r w:rsidRPr="00732932">
              <w:rPr>
                <w:rFonts w:eastAsia="Arial Unicode MS"/>
              </w:rPr>
              <w:t xml:space="preserve"> mesuré par métré contradictoire, la fourniture et la pose des portes en bois m</w:t>
            </w:r>
            <w:r>
              <w:rPr>
                <w:rFonts w:eastAsia="Arial Unicode MS"/>
              </w:rPr>
              <w:t>assif de 1.00</w:t>
            </w:r>
            <w:r w:rsidRPr="00732932">
              <w:rPr>
                <w:rFonts w:eastAsia="Arial Unicode MS"/>
              </w:rPr>
              <w:t>x2,10 m pour les toilettes conformément au CCTP.</w:t>
            </w:r>
          </w:p>
          <w:p w:rsidR="00BC3E92" w:rsidRPr="00732932" w:rsidRDefault="00BC3E92" w:rsidP="009D5E8A">
            <w:pPr>
              <w:rPr>
                <w:rFonts w:eastAsia="Arial Unicode MS"/>
              </w:rPr>
            </w:pPr>
            <w:r w:rsidRPr="00732932">
              <w:rPr>
                <w:rFonts w:eastAsia="Arial Unicode MS"/>
              </w:rPr>
              <w:t xml:space="preserve">Il comprend notamment : </w:t>
            </w:r>
          </w:p>
          <w:p w:rsidR="00BC3E92" w:rsidRPr="00732932" w:rsidRDefault="00BC3E92" w:rsidP="009D5E8A">
            <w:pPr>
              <w:rPr>
                <w:rFonts w:eastAsia="Arial Unicode MS"/>
              </w:rPr>
            </w:pPr>
            <w:r w:rsidRPr="00732932">
              <w:rPr>
                <w:rFonts w:eastAsia="Arial Unicode MS"/>
              </w:rPr>
              <w:t>la fourniture des portes selon le CCTP;</w:t>
            </w:r>
          </w:p>
          <w:p w:rsidR="00BC3E92" w:rsidRPr="00732932" w:rsidRDefault="00BC3E92" w:rsidP="009D5E8A">
            <w:pPr>
              <w:rPr>
                <w:rFonts w:eastAsia="Arial Unicode MS"/>
              </w:rPr>
            </w:pPr>
            <w:r w:rsidRPr="00732932">
              <w:rPr>
                <w:rFonts w:eastAsia="Arial Unicode MS"/>
              </w:rPr>
              <w:t xml:space="preserve">la fourniture </w:t>
            </w:r>
            <w:proofErr w:type="gramStart"/>
            <w:r w:rsidRPr="00732932">
              <w:rPr>
                <w:rFonts w:eastAsia="Arial Unicode MS"/>
              </w:rPr>
              <w:t>des paumelle</w:t>
            </w:r>
            <w:proofErr w:type="gramEnd"/>
            <w:r w:rsidRPr="00732932">
              <w:rPr>
                <w:rFonts w:eastAsia="Arial Unicode MS"/>
              </w:rPr>
              <w:t xml:space="preserve"> et serrures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 xml:space="preserve">Ce prix s’applique </w:t>
            </w:r>
            <w:r>
              <w:t>au mètre carré (m2</w:t>
            </w:r>
            <w:r w:rsidRPr="00732932">
              <w:t xml:space="preserve">) </w:t>
            </w:r>
            <w:r w:rsidRPr="00732932">
              <w:rPr>
                <w:rFonts w:eastAsia="Arial Unicode MS"/>
              </w:rPr>
              <w:t>mesuré par métré contradictoire.</w:t>
            </w:r>
          </w:p>
        </w:tc>
        <w:tc>
          <w:tcPr>
            <w:tcW w:w="850" w:type="dxa"/>
            <w:vAlign w:val="center"/>
          </w:tcPr>
          <w:p w:rsidR="00BC3E92" w:rsidRPr="00732932" w:rsidRDefault="00BC3E92" w:rsidP="009D5E8A">
            <w:r>
              <w:t>M2</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603</w:t>
            </w:r>
          </w:p>
        </w:tc>
        <w:tc>
          <w:tcPr>
            <w:tcW w:w="6095" w:type="dxa"/>
            <w:vAlign w:val="center"/>
          </w:tcPr>
          <w:p w:rsidR="00BC3E92" w:rsidRPr="007D1CD6" w:rsidRDefault="00BC3E92" w:rsidP="009D5E8A">
            <w:pPr>
              <w:rPr>
                <w:b/>
                <w:i/>
              </w:rPr>
            </w:pPr>
            <w:r w:rsidRPr="007D1CD6">
              <w:rPr>
                <w:b/>
                <w:i/>
              </w:rPr>
              <w:t>PORTE INTERIEURES EN PANNEAUX DE BOIS Y/C SERRURES</w:t>
            </w:r>
          </w:p>
          <w:p w:rsidR="00BC3E92" w:rsidRPr="00732932" w:rsidRDefault="00BC3E92" w:rsidP="009D5E8A">
            <w:pPr>
              <w:rPr>
                <w:rFonts w:eastAsia="Arial Unicode MS"/>
              </w:rPr>
            </w:pPr>
            <w:r>
              <w:t>Ce prix s’applique au mètre carré (m2</w:t>
            </w:r>
            <w:r w:rsidRPr="00732932">
              <w:t>), mesuré par métré contradictoire</w:t>
            </w:r>
            <w:r w:rsidRPr="00732932">
              <w:rPr>
                <w:rFonts w:eastAsia="Arial Unicode MS"/>
              </w:rPr>
              <w:t xml:space="preserve"> mesuré par métré contradictoire, la fourniture et la pose des portes en bois m</w:t>
            </w:r>
            <w:r>
              <w:rPr>
                <w:rFonts w:eastAsia="Arial Unicode MS"/>
              </w:rPr>
              <w:t>assif de 1.0</w:t>
            </w:r>
            <w:r w:rsidRPr="00732932">
              <w:rPr>
                <w:rFonts w:eastAsia="Arial Unicode MS"/>
              </w:rPr>
              <w:t>0x2,10 m pour les toilettes conformément au CCTP.</w:t>
            </w:r>
          </w:p>
          <w:p w:rsidR="00BC3E92" w:rsidRPr="00732932" w:rsidRDefault="00BC3E92" w:rsidP="009D5E8A">
            <w:pPr>
              <w:rPr>
                <w:rFonts w:eastAsia="Arial Unicode MS"/>
              </w:rPr>
            </w:pPr>
            <w:r w:rsidRPr="00732932">
              <w:rPr>
                <w:rFonts w:eastAsia="Arial Unicode MS"/>
              </w:rPr>
              <w:t xml:space="preserve">Il comprend notamment : </w:t>
            </w:r>
          </w:p>
          <w:p w:rsidR="00BC3E92" w:rsidRPr="00732932" w:rsidRDefault="00BC3E92" w:rsidP="009D5E8A">
            <w:pPr>
              <w:rPr>
                <w:rFonts w:eastAsia="Arial Unicode MS"/>
              </w:rPr>
            </w:pPr>
            <w:r w:rsidRPr="00732932">
              <w:rPr>
                <w:rFonts w:eastAsia="Arial Unicode MS"/>
              </w:rPr>
              <w:t>la fourniture des portes selon le CCTP;</w:t>
            </w:r>
          </w:p>
          <w:p w:rsidR="00BC3E92" w:rsidRPr="00732932" w:rsidRDefault="00BC3E92" w:rsidP="009D5E8A">
            <w:pPr>
              <w:rPr>
                <w:rFonts w:eastAsia="Arial Unicode MS"/>
              </w:rPr>
            </w:pPr>
            <w:r w:rsidRPr="00732932">
              <w:rPr>
                <w:rFonts w:eastAsia="Arial Unicode MS"/>
              </w:rPr>
              <w:t xml:space="preserve">la fourniture </w:t>
            </w:r>
            <w:proofErr w:type="gramStart"/>
            <w:r w:rsidRPr="00732932">
              <w:rPr>
                <w:rFonts w:eastAsia="Arial Unicode MS"/>
              </w:rPr>
              <w:t>des paumelle</w:t>
            </w:r>
            <w:proofErr w:type="gramEnd"/>
            <w:r w:rsidRPr="00732932">
              <w:rPr>
                <w:rFonts w:eastAsia="Arial Unicode MS"/>
              </w:rPr>
              <w:t xml:space="preserve"> et serrures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 xml:space="preserve">Ce prix s’applique </w:t>
            </w:r>
            <w:r>
              <w:t>au mètre carré (m2</w:t>
            </w:r>
            <w:r w:rsidRPr="00732932">
              <w:t xml:space="preserve">) </w:t>
            </w:r>
            <w:r w:rsidRPr="00732932">
              <w:rPr>
                <w:rFonts w:eastAsia="Arial Unicode MS"/>
              </w:rPr>
              <w:t>mesuré par métré contradictoire.</w:t>
            </w:r>
          </w:p>
        </w:tc>
        <w:tc>
          <w:tcPr>
            <w:tcW w:w="850" w:type="dxa"/>
            <w:vAlign w:val="center"/>
          </w:tcPr>
          <w:p w:rsidR="00BC3E92" w:rsidRPr="00732932" w:rsidRDefault="00BC3E92" w:rsidP="009D5E8A">
            <w:r>
              <w:t>M2</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604</w:t>
            </w:r>
          </w:p>
        </w:tc>
        <w:tc>
          <w:tcPr>
            <w:tcW w:w="6095" w:type="dxa"/>
            <w:vAlign w:val="center"/>
          </w:tcPr>
          <w:p w:rsidR="00BC3E92" w:rsidRPr="007D1CD6" w:rsidRDefault="00BC3E92" w:rsidP="009D5E8A">
            <w:pPr>
              <w:rPr>
                <w:b/>
                <w:i/>
              </w:rPr>
            </w:pPr>
            <w:r w:rsidRPr="007D1CD6">
              <w:rPr>
                <w:b/>
                <w:i/>
              </w:rPr>
              <w:t>PORTE CAPITONNEE POUR BUREAU DU DELEGUE Y/C SERRURES</w:t>
            </w:r>
          </w:p>
          <w:p w:rsidR="00BC3E92" w:rsidRPr="00732932" w:rsidRDefault="00BC3E92" w:rsidP="009D5E8A">
            <w:pPr>
              <w:rPr>
                <w:rFonts w:eastAsia="Arial Unicode MS"/>
              </w:rPr>
            </w:pPr>
            <w:r>
              <w:t>Ce prix s’applique au mètre carré (m2</w:t>
            </w:r>
            <w:r w:rsidRPr="00732932">
              <w:t>), mesuré par métré contradictoire</w:t>
            </w:r>
            <w:r w:rsidRPr="00732932">
              <w:rPr>
                <w:rFonts w:eastAsia="Arial Unicode MS"/>
              </w:rPr>
              <w:t xml:space="preserve"> mesuré par métré contradictoire, la fourniture et la pose des portes en bois massif de 1m x 2,10 m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portes selon le CCTP;</w:t>
            </w:r>
          </w:p>
          <w:p w:rsidR="00BC3E92" w:rsidRPr="00732932" w:rsidRDefault="00BC3E92" w:rsidP="009D5E8A">
            <w:pPr>
              <w:rPr>
                <w:rFonts w:eastAsia="Arial Unicode MS"/>
              </w:rPr>
            </w:pPr>
            <w:r w:rsidRPr="00732932">
              <w:rPr>
                <w:rFonts w:eastAsia="Arial Unicode MS"/>
              </w:rPr>
              <w:t xml:space="preserve">la fourniture </w:t>
            </w:r>
            <w:proofErr w:type="gramStart"/>
            <w:r w:rsidRPr="00732932">
              <w:rPr>
                <w:rFonts w:eastAsia="Arial Unicode MS"/>
              </w:rPr>
              <w:t>des paumelle</w:t>
            </w:r>
            <w:proofErr w:type="gramEnd"/>
            <w:r w:rsidRPr="00732932">
              <w:rPr>
                <w:rFonts w:eastAsia="Arial Unicode MS"/>
              </w:rPr>
              <w:t xml:space="preserve"> et serrures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 xml:space="preserve">Ce prix s’applique </w:t>
            </w:r>
            <w:r>
              <w:t>au mètre carré (m2</w:t>
            </w:r>
            <w:r w:rsidRPr="00732932">
              <w:t xml:space="preserve">),) </w:t>
            </w:r>
            <w:r w:rsidRPr="00732932">
              <w:rPr>
                <w:rFonts w:eastAsia="Arial Unicode MS"/>
              </w:rPr>
              <w:t>mesuré par métré contradictoire</w:t>
            </w:r>
          </w:p>
        </w:tc>
        <w:tc>
          <w:tcPr>
            <w:tcW w:w="850" w:type="dxa"/>
            <w:vAlign w:val="center"/>
          </w:tcPr>
          <w:p w:rsidR="00BC3E92" w:rsidRPr="00732932" w:rsidRDefault="00BC3E92" w:rsidP="009D5E8A">
            <w:r>
              <w:t>M2</w:t>
            </w:r>
          </w:p>
        </w:tc>
        <w:tc>
          <w:tcPr>
            <w:tcW w:w="851" w:type="dxa"/>
            <w:vAlign w:val="center"/>
          </w:tcPr>
          <w:p w:rsidR="00BC3E92" w:rsidRPr="00732932" w:rsidRDefault="00BC3E92" w:rsidP="009D5E8A">
            <w:pPr>
              <w:rPr>
                <w:rFonts w:eastAsia="Arial Unicode MS"/>
              </w:rPr>
            </w:pPr>
          </w:p>
        </w:tc>
        <w:tc>
          <w:tcPr>
            <w:tcW w:w="1587" w:type="dxa"/>
            <w:vAlign w:val="center"/>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605</w:t>
            </w:r>
          </w:p>
        </w:tc>
        <w:tc>
          <w:tcPr>
            <w:tcW w:w="6095" w:type="dxa"/>
            <w:vAlign w:val="center"/>
          </w:tcPr>
          <w:p w:rsidR="00BC3E92" w:rsidRPr="007D1CD6" w:rsidRDefault="00BC3E92" w:rsidP="009D5E8A">
            <w:pPr>
              <w:rPr>
                <w:b/>
                <w:i/>
              </w:rPr>
            </w:pPr>
            <w:r w:rsidRPr="007D1CD6">
              <w:rPr>
                <w:b/>
                <w:i/>
              </w:rPr>
              <w:t>FENETRE VITREES EN CHASSIS ALU COULISSANT A DEUX VENTAUX MOBILS</w:t>
            </w:r>
          </w:p>
          <w:p w:rsidR="00BC3E92" w:rsidRPr="00732932" w:rsidRDefault="00BC3E92" w:rsidP="009D5E8A">
            <w:pPr>
              <w:rPr>
                <w:rFonts w:eastAsia="Arial Unicode MS"/>
              </w:rPr>
            </w:pPr>
            <w:r w:rsidRPr="00732932">
              <w:lastRenderedPageBreak/>
              <w:t xml:space="preserve">Ce prix s’applique </w:t>
            </w:r>
            <w:r>
              <w:t>au mètre carré (m2</w:t>
            </w:r>
            <w:r w:rsidRPr="00732932">
              <w:t>), mesuré par métré contradictoire</w:t>
            </w:r>
            <w:r w:rsidRPr="00732932">
              <w:rPr>
                <w:rFonts w:eastAsia="Arial Unicode MS"/>
              </w:rPr>
              <w:t xml:space="preserve"> mesuré par métré contradictoire, la fourniture et l</w:t>
            </w:r>
            <w:r>
              <w:rPr>
                <w:rFonts w:eastAsia="Arial Unicode MS"/>
              </w:rPr>
              <w:t>a pose des châssis Coulissant</w:t>
            </w:r>
            <w:r w:rsidRPr="00732932">
              <w:rPr>
                <w:rFonts w:eastAsia="Arial Unicode MS"/>
              </w:rPr>
              <w:t xml:space="preserve">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Pr>
                <w:rFonts w:eastAsia="Arial Unicode MS"/>
              </w:rPr>
              <w:t>la fourniture des châssis coulissant selon le CCTP</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 xml:space="preserve">Ce prix s’applique </w:t>
            </w:r>
            <w:r>
              <w:t>au mètre carré (m2</w:t>
            </w:r>
            <w:r w:rsidRPr="00732932">
              <w:t xml:space="preserve">), </w:t>
            </w:r>
            <w:r w:rsidRPr="00732932">
              <w:rPr>
                <w:rFonts w:eastAsia="Arial Unicode MS"/>
              </w:rPr>
              <w:t>mesuré par métré contradictoire.</w:t>
            </w:r>
          </w:p>
        </w:tc>
        <w:tc>
          <w:tcPr>
            <w:tcW w:w="850" w:type="dxa"/>
            <w:vAlign w:val="center"/>
          </w:tcPr>
          <w:p w:rsidR="00BC3E92" w:rsidRPr="00732932" w:rsidRDefault="00BC3E92" w:rsidP="009D5E8A">
            <w:r>
              <w:lastRenderedPageBreak/>
              <w:t>M2</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lastRenderedPageBreak/>
              <w:t>606</w:t>
            </w:r>
          </w:p>
        </w:tc>
        <w:tc>
          <w:tcPr>
            <w:tcW w:w="6095" w:type="dxa"/>
            <w:vAlign w:val="center"/>
          </w:tcPr>
          <w:p w:rsidR="00BC3E92" w:rsidRPr="007D1CD6" w:rsidRDefault="00BC3E92" w:rsidP="009D5E8A">
            <w:pPr>
              <w:rPr>
                <w:b/>
                <w:i/>
              </w:rPr>
            </w:pPr>
            <w:r w:rsidRPr="007D1CD6">
              <w:rPr>
                <w:b/>
                <w:i/>
              </w:rPr>
              <w:t>GRILLES DE PROTECTION EN ALU ENCASTR2ES SUR FENETRE</w:t>
            </w:r>
          </w:p>
          <w:p w:rsidR="00BC3E92" w:rsidRPr="00732932" w:rsidRDefault="00BC3E92" w:rsidP="009D5E8A">
            <w:pPr>
              <w:rPr>
                <w:rFonts w:eastAsia="Arial Unicode MS"/>
              </w:rPr>
            </w:pPr>
            <w:r w:rsidRPr="00732932">
              <w:t xml:space="preserve">Ce prix s’applique </w:t>
            </w:r>
            <w:r>
              <w:t>au mètre carré (m2</w:t>
            </w:r>
            <w:r w:rsidRPr="00732932">
              <w:t>), mesuré par métré contradictoire</w:t>
            </w:r>
            <w:r w:rsidRPr="00732932">
              <w:rPr>
                <w:rFonts w:eastAsia="Arial Unicode MS"/>
              </w:rPr>
              <w:t xml:space="preserve"> mesuré par métré contradictoire, la fourniture et l</w:t>
            </w:r>
            <w:r>
              <w:rPr>
                <w:rFonts w:eastAsia="Arial Unicode MS"/>
              </w:rPr>
              <w:t>a pose des châssis coulissant</w:t>
            </w:r>
            <w:r w:rsidRPr="00732932">
              <w:rPr>
                <w:rFonts w:eastAsia="Arial Unicode MS"/>
              </w:rPr>
              <w:t xml:space="preserve">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Pr>
                <w:rFonts w:eastAsia="Arial Unicode MS"/>
              </w:rPr>
              <w:t>la fourniture des châssis coulissant</w:t>
            </w:r>
            <w:r w:rsidRPr="00732932">
              <w:rPr>
                <w:rFonts w:eastAsia="Arial Unicode MS"/>
              </w:rPr>
              <w:t> selon le CCTP;</w:t>
            </w:r>
          </w:p>
          <w:p w:rsidR="00BC3E92" w:rsidRPr="00732932" w:rsidRDefault="00BC3E92" w:rsidP="009D5E8A">
            <w:pPr>
              <w:rPr>
                <w:rFonts w:eastAsia="Arial Unicode MS"/>
              </w:rPr>
            </w:pPr>
            <w:r w:rsidRPr="00732932">
              <w:rPr>
                <w:rFonts w:eastAsia="Arial Unicode MS"/>
              </w:rPr>
              <w:t>la fourniture de la toile de moustiquaires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 xml:space="preserve">Ce prix s’applique </w:t>
            </w:r>
            <w:r>
              <w:t>au mètre carré (m2</w:t>
            </w:r>
            <w:r w:rsidRPr="00732932">
              <w:t xml:space="preserve">), </w:t>
            </w:r>
            <w:r w:rsidRPr="00732932">
              <w:rPr>
                <w:rFonts w:eastAsia="Arial Unicode MS"/>
              </w:rPr>
              <w:t>mesuré par métré contradictoire.</w:t>
            </w:r>
          </w:p>
        </w:tc>
        <w:tc>
          <w:tcPr>
            <w:tcW w:w="850" w:type="dxa"/>
            <w:vAlign w:val="center"/>
          </w:tcPr>
          <w:p w:rsidR="00BC3E92" w:rsidRPr="00732932" w:rsidRDefault="00BC3E92" w:rsidP="009D5E8A">
            <w:r>
              <w:t>M2</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607</w:t>
            </w:r>
          </w:p>
        </w:tc>
        <w:tc>
          <w:tcPr>
            <w:tcW w:w="6095" w:type="dxa"/>
            <w:vAlign w:val="center"/>
          </w:tcPr>
          <w:p w:rsidR="00BC3E92" w:rsidRPr="007D1CD6" w:rsidRDefault="00BC3E92" w:rsidP="009D5E8A">
            <w:pPr>
              <w:rPr>
                <w:b/>
                <w:i/>
              </w:rPr>
            </w:pPr>
            <w:r w:rsidRPr="007D1CD6">
              <w:rPr>
                <w:b/>
                <w:i/>
              </w:rPr>
              <w:t>PLACARD DE 0,8X 3 M EN CP EPAISSEUR 0,19 Y COMPRIS ETAGERES</w:t>
            </w:r>
          </w:p>
          <w:p w:rsidR="00BC3E92" w:rsidRPr="00732932" w:rsidRDefault="00BC3E92" w:rsidP="009D5E8A">
            <w:pPr>
              <w:rPr>
                <w:rFonts w:eastAsia="Arial Unicode MS"/>
              </w:rPr>
            </w:pPr>
            <w:r w:rsidRPr="00732932">
              <w:t xml:space="preserve">Ce prix s’applique </w:t>
            </w:r>
            <w:r>
              <w:t>au mètre carré (m2</w:t>
            </w:r>
            <w:r w:rsidRPr="00732932">
              <w:t>), mesuré par métré contradictoire</w:t>
            </w:r>
            <w:r w:rsidRPr="00732932">
              <w:rPr>
                <w:rFonts w:eastAsia="Arial Unicode MS"/>
              </w:rPr>
              <w:t xml:space="preserve"> mesuré par métré contradictoire, la fourniture et la pose des placards conformément au CCTP.</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placards selon le CCTP;</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 xml:space="preserve">Ce prix s’applique </w:t>
            </w:r>
            <w:r>
              <w:t>au mètre carré (m2</w:t>
            </w:r>
            <w:r w:rsidRPr="00732932">
              <w:t xml:space="preserve">), </w:t>
            </w:r>
            <w:r w:rsidRPr="00732932">
              <w:rPr>
                <w:rFonts w:eastAsia="Arial Unicode MS"/>
              </w:rPr>
              <w:t>mesuré par métré contradictoire.</w:t>
            </w:r>
          </w:p>
        </w:tc>
        <w:tc>
          <w:tcPr>
            <w:tcW w:w="850" w:type="dxa"/>
            <w:vAlign w:val="center"/>
          </w:tcPr>
          <w:p w:rsidR="00BC3E92" w:rsidRPr="00732932" w:rsidRDefault="00BC3E92" w:rsidP="009D5E8A">
            <w:r>
              <w:t>M2</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2494"/>
        </w:trPr>
        <w:tc>
          <w:tcPr>
            <w:tcW w:w="10304" w:type="dxa"/>
            <w:gridSpan w:val="5"/>
            <w:vAlign w:val="center"/>
          </w:tcPr>
          <w:p w:rsidR="00BC3E92" w:rsidRPr="00732932" w:rsidRDefault="00BC3E92" w:rsidP="009D5E8A">
            <w:pPr>
              <w:rPr>
                <w:rFonts w:eastAsia="Arial Unicode MS"/>
              </w:rPr>
            </w:pPr>
            <w:r>
              <w:rPr>
                <w:rFonts w:eastAsia="Arial Unicode MS"/>
              </w:rPr>
              <w:t>Lot 7</w:t>
            </w:r>
            <w:r w:rsidRPr="00732932">
              <w:rPr>
                <w:rFonts w:eastAsia="Arial Unicode MS"/>
              </w:rPr>
              <w:t xml:space="preserve">00 : </w:t>
            </w:r>
            <w:r w:rsidRPr="007D1CD6">
              <w:rPr>
                <w:rFonts w:eastAsia="Arial Unicode MS"/>
                <w:b/>
                <w:i/>
              </w:rPr>
              <w:t>ELECTRICITE</w:t>
            </w:r>
          </w:p>
          <w:p w:rsidR="00BC3E92" w:rsidRPr="00732932" w:rsidRDefault="00BC3E92" w:rsidP="009D5E8A">
            <w:pPr>
              <w:rPr>
                <w:rFonts w:eastAsia="Arial Unicode MS"/>
              </w:rPr>
            </w:pPr>
            <w:r w:rsidRPr="00732932">
              <w:rPr>
                <w:rFonts w:eastAsia="Arial Unicode MS"/>
              </w:rPr>
              <w:t>Ce lot rémunère :</w:t>
            </w:r>
          </w:p>
          <w:p w:rsidR="00BC3E92" w:rsidRPr="00732932" w:rsidRDefault="00BC3E92" w:rsidP="009D5E8A">
            <w:pPr>
              <w:rPr>
                <w:rFonts w:eastAsia="Arial Unicode MS"/>
              </w:rPr>
            </w:pPr>
            <w:r>
              <w:rPr>
                <w:rFonts w:eastAsia="Arial Unicode MS"/>
              </w:rPr>
              <w:t xml:space="preserve">701 – Circuit de mise à </w:t>
            </w:r>
            <w:r w:rsidRPr="00732932">
              <w:rPr>
                <w:rFonts w:eastAsia="Arial Unicode MS"/>
              </w:rPr>
              <w:t>terre</w:t>
            </w:r>
          </w:p>
          <w:p w:rsidR="00BC3E92" w:rsidRPr="00732932" w:rsidRDefault="00BC3E92" w:rsidP="009D5E8A">
            <w:pPr>
              <w:rPr>
                <w:rFonts w:eastAsia="Arial Unicode MS"/>
              </w:rPr>
            </w:pPr>
            <w:r>
              <w:rPr>
                <w:rFonts w:eastAsia="Arial Unicode MS"/>
              </w:rPr>
              <w:t>702 – Réglette de 1.20</w:t>
            </w:r>
          </w:p>
          <w:p w:rsidR="00BC3E92" w:rsidRPr="00732932" w:rsidRDefault="00BC3E92" w:rsidP="009D5E8A">
            <w:pPr>
              <w:rPr>
                <w:rFonts w:eastAsia="Arial Unicode MS"/>
              </w:rPr>
            </w:pPr>
            <w:r>
              <w:rPr>
                <w:rFonts w:eastAsia="Arial Unicode MS"/>
              </w:rPr>
              <w:t>703 – Réglette de 0.60</w:t>
            </w:r>
          </w:p>
          <w:p w:rsidR="00BC3E92" w:rsidRPr="00732932" w:rsidRDefault="00BC3E92" w:rsidP="009D5E8A">
            <w:pPr>
              <w:rPr>
                <w:rFonts w:eastAsia="Arial Unicode MS"/>
              </w:rPr>
            </w:pPr>
            <w:r>
              <w:rPr>
                <w:rFonts w:eastAsia="Arial Unicode MS"/>
              </w:rPr>
              <w:t>7</w:t>
            </w:r>
            <w:r w:rsidRPr="00732932">
              <w:rPr>
                <w:rFonts w:eastAsia="Arial Unicode MS"/>
              </w:rPr>
              <w:t>04 –</w:t>
            </w:r>
            <w:r>
              <w:rPr>
                <w:rFonts w:eastAsia="Arial Unicode MS"/>
              </w:rPr>
              <w:t xml:space="preserve"> Interrupteurs DA</w:t>
            </w:r>
          </w:p>
          <w:p w:rsidR="00BC3E92" w:rsidRPr="00732932" w:rsidRDefault="00BC3E92" w:rsidP="009D5E8A">
            <w:pPr>
              <w:rPr>
                <w:rFonts w:eastAsia="Arial Unicode MS"/>
              </w:rPr>
            </w:pPr>
            <w:r>
              <w:rPr>
                <w:rFonts w:eastAsia="Arial Unicode MS"/>
              </w:rPr>
              <w:lastRenderedPageBreak/>
              <w:t>705 - Interrupteurs SA</w:t>
            </w:r>
          </w:p>
          <w:p w:rsidR="00BC3E92" w:rsidRPr="00732932" w:rsidRDefault="00BC3E92" w:rsidP="009D5E8A">
            <w:pPr>
              <w:rPr>
                <w:rFonts w:eastAsia="Arial Unicode MS"/>
              </w:rPr>
            </w:pPr>
            <w:r>
              <w:rPr>
                <w:rFonts w:eastAsia="Arial Unicode MS"/>
              </w:rPr>
              <w:t>706 – Prise courant lumière</w:t>
            </w:r>
          </w:p>
          <w:p w:rsidR="00BC3E92" w:rsidRPr="00732932" w:rsidRDefault="00BC3E92" w:rsidP="009D5E8A">
            <w:pPr>
              <w:rPr>
                <w:rFonts w:eastAsia="Arial Unicode MS"/>
              </w:rPr>
            </w:pPr>
            <w:r>
              <w:rPr>
                <w:rFonts w:eastAsia="Arial Unicode MS"/>
              </w:rPr>
              <w:t>707 – prise de courant force</w:t>
            </w:r>
          </w:p>
          <w:p w:rsidR="00BC3E92" w:rsidRDefault="00BC3E92" w:rsidP="009D5E8A">
            <w:pPr>
              <w:rPr>
                <w:rFonts w:eastAsia="Arial Unicode MS"/>
              </w:rPr>
            </w:pPr>
            <w:r>
              <w:rPr>
                <w:rFonts w:eastAsia="Arial Unicode MS"/>
              </w:rPr>
              <w:t>708 – Climatiseur de 1.5 cv y/c toutes sujétions de pose</w:t>
            </w:r>
          </w:p>
          <w:p w:rsidR="00BC3E92" w:rsidRPr="00732932" w:rsidRDefault="00BC3E92" w:rsidP="009D5E8A">
            <w:pPr>
              <w:rPr>
                <w:rFonts w:eastAsia="Arial Unicode MS"/>
              </w:rPr>
            </w:pPr>
            <w:r>
              <w:rPr>
                <w:rFonts w:eastAsia="Arial Unicode MS"/>
              </w:rPr>
              <w:t>709-   Raccordement au réseau ENEO</w:t>
            </w: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lastRenderedPageBreak/>
              <w:t>7</w:t>
            </w:r>
            <w:r w:rsidRPr="00732932">
              <w:rPr>
                <w:rFonts w:eastAsia="Arial Unicode MS"/>
              </w:rPr>
              <w:t>01</w:t>
            </w:r>
          </w:p>
        </w:tc>
        <w:tc>
          <w:tcPr>
            <w:tcW w:w="6095" w:type="dxa"/>
            <w:vAlign w:val="center"/>
          </w:tcPr>
          <w:p w:rsidR="00BC3E92" w:rsidRPr="007D1CD6" w:rsidRDefault="00BC3E92" w:rsidP="009D5E8A">
            <w:pPr>
              <w:rPr>
                <w:rFonts w:eastAsia="Arial Unicode MS"/>
                <w:b/>
                <w:i/>
              </w:rPr>
            </w:pPr>
            <w:r w:rsidRPr="007D1CD6">
              <w:rPr>
                <w:rFonts w:eastAsia="Arial Unicode MS"/>
                <w:b/>
                <w:i/>
              </w:rPr>
              <w:t>CIRCUIT DE MISE A TERRE, COFFRET, FILERIE ET GAINES EN PVC</w:t>
            </w:r>
          </w:p>
          <w:p w:rsidR="00BC3E92" w:rsidRPr="00732932" w:rsidRDefault="00BC3E92" w:rsidP="009D5E8A">
            <w:pPr>
              <w:rPr>
                <w:rFonts w:eastAsia="Arial Unicode MS"/>
              </w:rPr>
            </w:pPr>
            <w:r w:rsidRPr="00732932">
              <w:rPr>
                <w:rFonts w:eastAsia="Arial Unicode MS"/>
              </w:rPr>
              <w:t>Ce pri</w:t>
            </w:r>
            <w:r>
              <w:rPr>
                <w:rFonts w:eastAsia="Arial Unicode MS"/>
              </w:rPr>
              <w:t>x rémunère au Forfait (FF</w:t>
            </w:r>
            <w:r w:rsidRPr="00732932">
              <w:rPr>
                <w:rFonts w:eastAsia="Arial Unicode MS"/>
              </w:rPr>
              <w:t>), mesuré par métré contradictoire, la fourniture et la pose de la ceinture terre conformément au CCTP, et sur la base des plans et notes de calculs approuvés par l’Ingénieur du Marché.</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l’exécution des saignées conformément aux plans d’électricité ;</w:t>
            </w:r>
          </w:p>
          <w:p w:rsidR="00BC3E92" w:rsidRPr="00732932" w:rsidRDefault="00BC3E92" w:rsidP="009D5E8A">
            <w:pPr>
              <w:rPr>
                <w:rFonts w:eastAsia="Arial Unicode MS"/>
              </w:rPr>
            </w:pPr>
            <w:r w:rsidRPr="00732932">
              <w:rPr>
                <w:rFonts w:eastAsia="Arial Unicode MS"/>
              </w:rPr>
              <w:t>la fourniture des fourreaux électriques suivant le CCTP ;</w:t>
            </w:r>
          </w:p>
          <w:p w:rsidR="00BC3E92" w:rsidRPr="00732932" w:rsidRDefault="00BC3E92" w:rsidP="009D5E8A">
            <w:pPr>
              <w:rPr>
                <w:rFonts w:eastAsia="Arial Unicode MS"/>
              </w:rPr>
            </w:pPr>
            <w:r w:rsidRPr="00732932">
              <w:rPr>
                <w:rFonts w:eastAsia="Arial Unicode MS"/>
              </w:rPr>
              <w:t>la pose ;</w:t>
            </w:r>
          </w:p>
          <w:p w:rsidR="00BC3E92" w:rsidRPr="00732932" w:rsidRDefault="00BC3E92" w:rsidP="009D5E8A">
            <w:pPr>
              <w:rPr>
                <w:rFonts w:eastAsia="Arial Unicode MS"/>
              </w:rPr>
            </w:pPr>
            <w:r w:rsidRPr="00732932">
              <w:rPr>
                <w:rFonts w:eastAsia="Arial Unicode MS"/>
              </w:rPr>
              <w:t>les raccords sur les saignées ;</w:t>
            </w:r>
          </w:p>
          <w:p w:rsidR="00BC3E92" w:rsidRPr="00732932" w:rsidRDefault="00BC3E92" w:rsidP="009D5E8A">
            <w:pPr>
              <w:rPr>
                <w:rFonts w:eastAsia="Arial Unicode MS"/>
              </w:rPr>
            </w:pPr>
            <w:r w:rsidRPr="00732932">
              <w:rPr>
                <w:rFonts w:eastAsia="Arial Unicode MS"/>
              </w:rPr>
              <w:t>toutes sujétions.</w:t>
            </w:r>
          </w:p>
          <w:p w:rsidR="00BC3E92" w:rsidRPr="007D1CD6" w:rsidRDefault="00BC3E92" w:rsidP="009D5E8A">
            <w:pPr>
              <w:rPr>
                <w:rFonts w:eastAsia="Arial Unicode MS"/>
                <w:b/>
              </w:rPr>
            </w:pPr>
            <w:r w:rsidRPr="007D1CD6">
              <w:rPr>
                <w:rFonts w:eastAsia="Arial Unicode MS"/>
                <w:b/>
              </w:rPr>
              <w:t xml:space="preserve">COFFRET </w:t>
            </w:r>
          </w:p>
          <w:p w:rsidR="00BC3E92" w:rsidRPr="00732932" w:rsidRDefault="00BC3E92" w:rsidP="009D5E8A">
            <w:pPr>
              <w:rPr>
                <w:rFonts w:eastAsia="Arial Unicode MS"/>
              </w:rPr>
            </w:pPr>
            <w:r w:rsidRPr="00732932">
              <w:rPr>
                <w:rFonts w:eastAsia="Arial Unicode MS"/>
              </w:rPr>
              <w:t>Ce prix rémunère au forfait (ff), mesuré par métré contradictoire, la fourniture et la pose des coffrets et Tableaux conformément au CCTP, et sur la base des plans et notes de calculs approuvés par l’Ingénieur du Marché.</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coffrets et tableaux suivant le CCTP ;</w:t>
            </w:r>
          </w:p>
          <w:p w:rsidR="00BC3E92" w:rsidRPr="00732932" w:rsidRDefault="00BC3E92" w:rsidP="009D5E8A">
            <w:pPr>
              <w:rPr>
                <w:rFonts w:eastAsia="Arial Unicode MS"/>
              </w:rPr>
            </w:pPr>
            <w:r w:rsidRPr="00732932">
              <w:rPr>
                <w:rFonts w:eastAsia="Arial Unicode MS"/>
              </w:rPr>
              <w:t>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forfait posé, mesuré par métré contradictoire</w:t>
            </w:r>
          </w:p>
        </w:tc>
        <w:tc>
          <w:tcPr>
            <w:tcW w:w="850" w:type="dxa"/>
            <w:vAlign w:val="center"/>
          </w:tcPr>
          <w:p w:rsidR="00BC3E92" w:rsidRPr="00732932" w:rsidRDefault="00BC3E92" w:rsidP="009D5E8A">
            <w:pPr>
              <w:rPr>
                <w:rFonts w:eastAsia="Arial Unicode MS"/>
              </w:rPr>
            </w:pPr>
            <w:r>
              <w:rPr>
                <w:rFonts w:eastAsia="Arial Unicode MS"/>
              </w:rPr>
              <w:t>FF</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273"/>
        </w:trPr>
        <w:tc>
          <w:tcPr>
            <w:tcW w:w="921" w:type="dxa"/>
            <w:vAlign w:val="center"/>
          </w:tcPr>
          <w:p w:rsidR="00BC3E92" w:rsidRPr="00732932" w:rsidRDefault="00BC3E92" w:rsidP="009D5E8A">
            <w:pPr>
              <w:rPr>
                <w:rFonts w:eastAsia="Arial Unicode MS"/>
              </w:rPr>
            </w:pPr>
            <w:r>
              <w:rPr>
                <w:rFonts w:eastAsia="Arial Unicode MS"/>
              </w:rPr>
              <w:t>7</w:t>
            </w:r>
            <w:r w:rsidRPr="00732932">
              <w:rPr>
                <w:rFonts w:eastAsia="Arial Unicode MS"/>
              </w:rPr>
              <w:t>02</w:t>
            </w:r>
          </w:p>
        </w:tc>
        <w:tc>
          <w:tcPr>
            <w:tcW w:w="6095" w:type="dxa"/>
            <w:vAlign w:val="center"/>
          </w:tcPr>
          <w:p w:rsidR="00BC3E92" w:rsidRPr="007D1CD6" w:rsidRDefault="00BC3E92" w:rsidP="009D5E8A">
            <w:pPr>
              <w:rPr>
                <w:rFonts w:eastAsia="Arial Unicode MS"/>
                <w:b/>
                <w:i/>
              </w:rPr>
            </w:pPr>
            <w:r w:rsidRPr="007D1CD6">
              <w:rPr>
                <w:b/>
                <w:i/>
              </w:rPr>
              <w:t>REGLETTES DE 120 Y COMPRIS FOURREAUTAGE ET CABLAGE</w:t>
            </w:r>
            <w:r w:rsidRPr="007D1CD6">
              <w:rPr>
                <w:rFonts w:eastAsia="Arial Unicode MS"/>
                <w:b/>
                <w:i/>
              </w:rPr>
              <w:t xml:space="preserve"> </w:t>
            </w:r>
          </w:p>
          <w:p w:rsidR="00BC3E92" w:rsidRPr="00732932" w:rsidRDefault="00BC3E92" w:rsidP="009D5E8A">
            <w:pPr>
              <w:rPr>
                <w:rFonts w:eastAsia="Arial Unicode MS"/>
              </w:rPr>
            </w:pPr>
            <w:r w:rsidRPr="00732932">
              <w:rPr>
                <w:rFonts w:eastAsia="Arial Unicode MS"/>
              </w:rPr>
              <w:t>Ce prix rémunère à l’unité (U), mesuré par métré contradictoire, la fourniture et la pose des réglettes conformément au CCTP et sur la base des plans approuvés par l’Ingénieur du Marché.</w:t>
            </w:r>
          </w:p>
          <w:p w:rsidR="00BC3E92" w:rsidRPr="00732932" w:rsidRDefault="00BC3E92" w:rsidP="009D5E8A">
            <w:pPr>
              <w:rPr>
                <w:rFonts w:eastAsia="Arial Unicode MS"/>
              </w:rPr>
            </w:pPr>
            <w:r w:rsidRPr="00732932">
              <w:rPr>
                <w:rFonts w:eastAsia="Arial Unicode MS"/>
              </w:rPr>
              <w:t>l comprend notamment :</w:t>
            </w:r>
          </w:p>
          <w:p w:rsidR="00BC3E92" w:rsidRPr="00732932" w:rsidRDefault="00BC3E92" w:rsidP="009D5E8A">
            <w:pPr>
              <w:rPr>
                <w:rFonts w:eastAsia="Arial Unicode MS"/>
              </w:rPr>
            </w:pPr>
            <w:r w:rsidRPr="00732932">
              <w:rPr>
                <w:rFonts w:eastAsia="Arial Unicode MS"/>
              </w:rPr>
              <w:t xml:space="preserve">la fourniture des </w:t>
            </w:r>
            <w:proofErr w:type="gramStart"/>
            <w:r w:rsidRPr="00732932">
              <w:rPr>
                <w:rFonts w:eastAsia="Arial Unicode MS"/>
              </w:rPr>
              <w:t>réglettes ,</w:t>
            </w:r>
            <w:proofErr w:type="gramEnd"/>
            <w:r w:rsidRPr="00732932">
              <w:rPr>
                <w:rFonts w:eastAsia="Arial Unicode MS"/>
              </w:rPr>
              <w:t xml:space="preserve"> fourreautage et câblage suivant le CCTP ;</w:t>
            </w:r>
          </w:p>
          <w:p w:rsidR="00BC3E92" w:rsidRPr="00732932" w:rsidRDefault="00BC3E92" w:rsidP="009D5E8A">
            <w:pPr>
              <w:rPr>
                <w:rFonts w:eastAsia="Arial Unicode MS"/>
              </w:rPr>
            </w:pPr>
            <w:r w:rsidRPr="00732932">
              <w:rPr>
                <w:rFonts w:eastAsia="Arial Unicode MS"/>
              </w:rPr>
              <w:lastRenderedPageBreak/>
              <w:t>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 xml:space="preserve">Ce prix s’applique à l’unité, mesuré par métré contradictoire </w:t>
            </w:r>
          </w:p>
        </w:tc>
        <w:tc>
          <w:tcPr>
            <w:tcW w:w="850" w:type="dxa"/>
            <w:vAlign w:val="center"/>
          </w:tcPr>
          <w:p w:rsidR="00BC3E92" w:rsidRPr="00732932" w:rsidRDefault="00BC3E92" w:rsidP="009D5E8A">
            <w:pPr>
              <w:rPr>
                <w:rFonts w:eastAsia="Arial Unicode MS"/>
              </w:rPr>
            </w:pPr>
            <w:r w:rsidRPr="00732932">
              <w:rPr>
                <w:rFonts w:eastAsia="Arial Unicode MS"/>
              </w:rPr>
              <w:lastRenderedPageBreak/>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1294"/>
        </w:trPr>
        <w:tc>
          <w:tcPr>
            <w:tcW w:w="921" w:type="dxa"/>
            <w:vAlign w:val="center"/>
          </w:tcPr>
          <w:p w:rsidR="00BC3E92" w:rsidRPr="00732932" w:rsidRDefault="00BC3E92" w:rsidP="009D5E8A">
            <w:pPr>
              <w:rPr>
                <w:rFonts w:eastAsia="Arial Unicode MS"/>
              </w:rPr>
            </w:pPr>
            <w:r>
              <w:rPr>
                <w:rFonts w:eastAsia="Arial Unicode MS"/>
              </w:rPr>
              <w:lastRenderedPageBreak/>
              <w:t>703</w:t>
            </w:r>
          </w:p>
        </w:tc>
        <w:tc>
          <w:tcPr>
            <w:tcW w:w="6095" w:type="dxa"/>
            <w:vAlign w:val="center"/>
          </w:tcPr>
          <w:p w:rsidR="00BC3E92" w:rsidRPr="007D1CD6" w:rsidRDefault="00BC3E92" w:rsidP="009D5E8A">
            <w:pPr>
              <w:rPr>
                <w:rFonts w:eastAsia="Arial Unicode MS"/>
                <w:b/>
                <w:i/>
              </w:rPr>
            </w:pPr>
            <w:r w:rsidRPr="007D1CD6">
              <w:rPr>
                <w:b/>
                <w:i/>
              </w:rPr>
              <w:t>REGLETTES DE 060 Y COMPRIS FOURREAUTAGE ET CABLAGE</w:t>
            </w:r>
            <w:r w:rsidRPr="007D1CD6">
              <w:rPr>
                <w:rFonts w:eastAsia="Arial Unicode MS"/>
                <w:b/>
                <w:i/>
              </w:rPr>
              <w:t xml:space="preserve"> </w:t>
            </w:r>
          </w:p>
          <w:p w:rsidR="00BC3E92" w:rsidRPr="00732932" w:rsidRDefault="00BC3E92" w:rsidP="009D5E8A">
            <w:pPr>
              <w:rPr>
                <w:rFonts w:eastAsia="Arial Unicode MS"/>
              </w:rPr>
            </w:pPr>
            <w:r w:rsidRPr="00732932">
              <w:rPr>
                <w:rFonts w:eastAsia="Arial Unicode MS"/>
              </w:rPr>
              <w:t>Ce prix rémunère à l’unité (U), mesuré par métré contradictoire, la fourniture et la pose des réglettes conformément au CCTP et sur la base des plans approuvés par l’Ingénieur du Marché.</w:t>
            </w:r>
          </w:p>
          <w:p w:rsidR="00BC3E92" w:rsidRPr="00732932" w:rsidRDefault="00BC3E92" w:rsidP="009D5E8A">
            <w:pPr>
              <w:rPr>
                <w:rFonts w:eastAsia="Arial Unicode MS"/>
              </w:rPr>
            </w:pPr>
            <w:r w:rsidRPr="00732932">
              <w:rPr>
                <w:rFonts w:eastAsia="Arial Unicode MS"/>
              </w:rPr>
              <w:t>l comprend notamment :</w:t>
            </w:r>
          </w:p>
          <w:p w:rsidR="00BC3E92" w:rsidRPr="00732932" w:rsidRDefault="00BC3E92" w:rsidP="009D5E8A">
            <w:pPr>
              <w:rPr>
                <w:rFonts w:eastAsia="Arial Unicode MS"/>
              </w:rPr>
            </w:pPr>
            <w:r w:rsidRPr="00732932">
              <w:rPr>
                <w:rFonts w:eastAsia="Arial Unicode MS"/>
              </w:rPr>
              <w:t xml:space="preserve">la fourniture des </w:t>
            </w:r>
            <w:proofErr w:type="gramStart"/>
            <w:r w:rsidRPr="00732932">
              <w:rPr>
                <w:rFonts w:eastAsia="Arial Unicode MS"/>
              </w:rPr>
              <w:t>réglettes ,</w:t>
            </w:r>
            <w:proofErr w:type="gramEnd"/>
            <w:r w:rsidRPr="00732932">
              <w:rPr>
                <w:rFonts w:eastAsia="Arial Unicode MS"/>
              </w:rPr>
              <w:t xml:space="preserve"> fourreautage et câblage suivant le CCTP ;</w:t>
            </w:r>
          </w:p>
          <w:p w:rsidR="00BC3E92" w:rsidRPr="00732932" w:rsidRDefault="00BC3E92" w:rsidP="009D5E8A">
            <w:pPr>
              <w:rPr>
                <w:rFonts w:eastAsia="Arial Unicode MS"/>
              </w:rPr>
            </w:pPr>
            <w:r w:rsidRPr="00732932">
              <w:rPr>
                <w:rFonts w:eastAsia="Arial Unicode MS"/>
              </w:rPr>
              <w:t>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 xml:space="preserve">Ce prix s’applique à l’unité, mesuré par métré contradictoire </w:t>
            </w:r>
          </w:p>
        </w:tc>
        <w:tc>
          <w:tcPr>
            <w:tcW w:w="850" w:type="dxa"/>
            <w:vAlign w:val="center"/>
          </w:tcPr>
          <w:p w:rsidR="00BC3E92" w:rsidRPr="00732932" w:rsidRDefault="00BC3E92" w:rsidP="009D5E8A">
            <w:pPr>
              <w:rPr>
                <w:rFonts w:eastAsia="Arial Unicode MS"/>
              </w:rPr>
            </w:pPr>
            <w:r w:rsidRPr="00732932">
              <w:rPr>
                <w:rFonts w:eastAsia="Arial Unicode MS"/>
              </w:rPr>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273"/>
        </w:trPr>
        <w:tc>
          <w:tcPr>
            <w:tcW w:w="921" w:type="dxa"/>
            <w:vAlign w:val="center"/>
          </w:tcPr>
          <w:p w:rsidR="00BC3E92" w:rsidRPr="00732932" w:rsidRDefault="00BC3E92" w:rsidP="009D5E8A">
            <w:pPr>
              <w:rPr>
                <w:rFonts w:eastAsia="Arial Unicode MS"/>
              </w:rPr>
            </w:pPr>
            <w:r>
              <w:rPr>
                <w:rFonts w:eastAsia="Arial Unicode MS"/>
              </w:rPr>
              <w:t>704</w:t>
            </w:r>
          </w:p>
        </w:tc>
        <w:tc>
          <w:tcPr>
            <w:tcW w:w="6095" w:type="dxa"/>
            <w:vAlign w:val="center"/>
          </w:tcPr>
          <w:p w:rsidR="00BC3E92" w:rsidRPr="007D1CD6" w:rsidRDefault="00BC3E92" w:rsidP="009D5E8A">
            <w:pPr>
              <w:rPr>
                <w:rFonts w:eastAsia="Arial Unicode MS"/>
                <w:b/>
                <w:i/>
              </w:rPr>
            </w:pPr>
            <w:r w:rsidRPr="007D1CD6">
              <w:rPr>
                <w:rFonts w:eastAsia="Arial Unicode MS"/>
                <w:b/>
                <w:i/>
              </w:rPr>
              <w:t>INTERRUPTEURS DA</w:t>
            </w:r>
          </w:p>
          <w:p w:rsidR="00BC3E92" w:rsidRPr="00732932" w:rsidRDefault="00BC3E92" w:rsidP="009D5E8A">
            <w:pPr>
              <w:rPr>
                <w:rFonts w:eastAsia="Arial Unicode MS"/>
              </w:rPr>
            </w:pPr>
            <w:r w:rsidRPr="00732932">
              <w:rPr>
                <w:rFonts w:eastAsia="Arial Unicode MS"/>
              </w:rPr>
              <w:t>Ce prix rémunère à l’unité (U), mesuré par métré contradictoire, la fourniture et la pose des interrupteurs va et vient y compris fourreautage et conformément au CCTP, et sur la base des plans et notes de calculs approuvés par l’Ingénieur du Marché.</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interrupteurs  et Câblage y compris fourreautage  suivant le CCTP ;</w:t>
            </w:r>
          </w:p>
          <w:p w:rsidR="00BC3E92" w:rsidRPr="00732932" w:rsidRDefault="00BC3E92" w:rsidP="009D5E8A">
            <w:pPr>
              <w:rPr>
                <w:rFonts w:eastAsia="Arial Unicode MS"/>
              </w:rPr>
            </w:pPr>
            <w:r w:rsidRPr="00732932">
              <w:rPr>
                <w:rFonts w:eastAsia="Arial Unicode MS"/>
              </w:rPr>
              <w:t>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à l’unité,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7</w:t>
            </w:r>
            <w:r w:rsidRPr="00732932">
              <w:rPr>
                <w:rFonts w:eastAsia="Arial Unicode MS"/>
              </w:rPr>
              <w:t>0</w:t>
            </w:r>
            <w:r>
              <w:rPr>
                <w:rFonts w:eastAsia="Arial Unicode MS"/>
              </w:rPr>
              <w:t>5</w:t>
            </w:r>
          </w:p>
        </w:tc>
        <w:tc>
          <w:tcPr>
            <w:tcW w:w="6095" w:type="dxa"/>
            <w:vAlign w:val="center"/>
          </w:tcPr>
          <w:p w:rsidR="00BC3E92" w:rsidRPr="007D1CD6" w:rsidRDefault="00BC3E92" w:rsidP="009D5E8A">
            <w:pPr>
              <w:rPr>
                <w:rFonts w:eastAsia="Arial Unicode MS"/>
                <w:b/>
                <w:i/>
              </w:rPr>
            </w:pPr>
            <w:r w:rsidRPr="007D1CD6">
              <w:rPr>
                <w:rFonts w:eastAsia="Arial Unicode MS"/>
                <w:b/>
                <w:i/>
              </w:rPr>
              <w:t xml:space="preserve">INTERRUPTEURS SIMPLE ALLUMAGE Y COMPRIS FOURREAUTAGE ET CABLAGE </w:t>
            </w:r>
          </w:p>
          <w:p w:rsidR="00BC3E92" w:rsidRPr="00732932" w:rsidRDefault="00BC3E92" w:rsidP="009D5E8A">
            <w:pPr>
              <w:rPr>
                <w:rFonts w:eastAsia="Arial Unicode MS"/>
              </w:rPr>
            </w:pPr>
            <w:r w:rsidRPr="00732932">
              <w:rPr>
                <w:rFonts w:eastAsia="Arial Unicode MS"/>
              </w:rPr>
              <w:t xml:space="preserve">Ce prix rémunère à l’unité (U), mesuré par métré contradictoire, la fourniture et la pose des interrupteurs </w:t>
            </w:r>
            <w:proofErr w:type="gramStart"/>
            <w:r w:rsidRPr="00732932">
              <w:rPr>
                <w:rFonts w:eastAsia="Arial Unicode MS"/>
              </w:rPr>
              <w:t>simple allumage</w:t>
            </w:r>
            <w:proofErr w:type="gramEnd"/>
            <w:r w:rsidRPr="00732932">
              <w:rPr>
                <w:rFonts w:eastAsia="Arial Unicode MS"/>
              </w:rPr>
              <w:t xml:space="preserve"> y compris fourreautage et conformément au CCTP, et sur la base des plans et notes de calculs approuvés par l’Ingénieur du Marché.</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interrupteurs  et Câblage y compris fourreautage  suivant le CCTP ;</w:t>
            </w:r>
          </w:p>
          <w:p w:rsidR="00BC3E92" w:rsidRPr="00732932" w:rsidRDefault="00BC3E92" w:rsidP="009D5E8A">
            <w:pPr>
              <w:rPr>
                <w:rFonts w:eastAsia="Arial Unicode MS"/>
              </w:rPr>
            </w:pPr>
            <w:r w:rsidRPr="00732932">
              <w:rPr>
                <w:rFonts w:eastAsia="Arial Unicode MS"/>
              </w:rPr>
              <w:t>la pose ;</w:t>
            </w:r>
          </w:p>
          <w:p w:rsidR="00BC3E92" w:rsidRPr="00732932" w:rsidRDefault="00BC3E92" w:rsidP="009D5E8A">
            <w:pPr>
              <w:rPr>
                <w:rFonts w:eastAsia="Arial Unicode MS"/>
              </w:rPr>
            </w:pPr>
            <w:r w:rsidRPr="00732932">
              <w:rPr>
                <w:rFonts w:eastAsia="Arial Unicode MS"/>
              </w:rPr>
              <w:lastRenderedPageBreak/>
              <w:t>toutes sujétions.</w:t>
            </w:r>
          </w:p>
          <w:p w:rsidR="00BC3E92" w:rsidRPr="00732932" w:rsidRDefault="00BC3E92" w:rsidP="009D5E8A">
            <w:pPr>
              <w:rPr>
                <w:rFonts w:eastAsia="Arial Unicode MS"/>
              </w:rPr>
            </w:pPr>
            <w:r w:rsidRPr="00732932">
              <w:rPr>
                <w:rFonts w:eastAsia="Arial Unicode MS"/>
              </w:rPr>
              <w:t>Ce prix s’applique à l’unité, mesuré par métré contradictoire.</w:t>
            </w:r>
          </w:p>
          <w:p w:rsidR="00BC3E92" w:rsidRPr="00732932" w:rsidRDefault="00BC3E92" w:rsidP="009D5E8A">
            <w:pPr>
              <w:rPr>
                <w:rFonts w:eastAsia="Arial Unicode MS"/>
              </w:rPr>
            </w:pPr>
            <w:r w:rsidRPr="00732932">
              <w:rPr>
                <w:rFonts w:eastAsia="Arial Unicode MS"/>
              </w:rPr>
              <w:t>.</w:t>
            </w:r>
          </w:p>
        </w:tc>
        <w:tc>
          <w:tcPr>
            <w:tcW w:w="850" w:type="dxa"/>
            <w:vAlign w:val="center"/>
          </w:tcPr>
          <w:p w:rsidR="00BC3E92" w:rsidRPr="00732932" w:rsidRDefault="00BC3E92" w:rsidP="009D5E8A">
            <w:pPr>
              <w:rPr>
                <w:rFonts w:eastAsia="Arial Unicode MS"/>
              </w:rPr>
            </w:pPr>
            <w:r w:rsidRPr="00732932">
              <w:rPr>
                <w:rFonts w:eastAsia="Arial Unicode MS"/>
              </w:rPr>
              <w:lastRenderedPageBreak/>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lastRenderedPageBreak/>
              <w:t>7</w:t>
            </w:r>
            <w:r w:rsidRPr="00732932">
              <w:rPr>
                <w:rFonts w:eastAsia="Arial Unicode MS"/>
              </w:rPr>
              <w:t>06</w:t>
            </w:r>
          </w:p>
        </w:tc>
        <w:tc>
          <w:tcPr>
            <w:tcW w:w="6095" w:type="dxa"/>
            <w:vAlign w:val="center"/>
          </w:tcPr>
          <w:p w:rsidR="00BC3E92" w:rsidRPr="007D1CD6" w:rsidRDefault="00BC3E92" w:rsidP="009D5E8A">
            <w:pPr>
              <w:rPr>
                <w:rFonts w:eastAsia="Arial Unicode MS"/>
                <w:b/>
                <w:i/>
              </w:rPr>
            </w:pPr>
            <w:r w:rsidRPr="007D1CD6">
              <w:rPr>
                <w:rFonts w:eastAsia="Arial Unicode MS"/>
                <w:b/>
                <w:i/>
              </w:rPr>
              <w:t xml:space="preserve">PRISE COURANT LUMIERE </w:t>
            </w:r>
          </w:p>
          <w:p w:rsidR="00BC3E92" w:rsidRPr="00732932" w:rsidRDefault="00BC3E92" w:rsidP="009D5E8A">
            <w:pPr>
              <w:rPr>
                <w:rFonts w:eastAsia="Arial Unicode MS"/>
              </w:rPr>
            </w:pPr>
            <w:r w:rsidRPr="00732932">
              <w:rPr>
                <w:rFonts w:eastAsia="Arial Unicode MS"/>
              </w:rPr>
              <w:t>Ce prix rémunère à l’unité (U), mesuré par métré contradictoire, la fourniture et la pose des prises de courant 2P+T LEGRAND conformément au CCTP, et sur la base des plans et notes de calculs approuvés par l’Ingénieur du Marché.</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 xml:space="preserve">la fourniture des </w:t>
            </w:r>
            <w:proofErr w:type="gramStart"/>
            <w:r w:rsidRPr="00732932">
              <w:rPr>
                <w:rFonts w:eastAsia="Arial Unicode MS"/>
              </w:rPr>
              <w:t>Prises ,</w:t>
            </w:r>
            <w:proofErr w:type="gramEnd"/>
            <w:r w:rsidRPr="00732932">
              <w:rPr>
                <w:rFonts w:eastAsia="Arial Unicode MS"/>
              </w:rPr>
              <w:t xml:space="preserve"> fourreautage et câblage suivant le CCTP ;</w:t>
            </w:r>
          </w:p>
          <w:p w:rsidR="00BC3E92" w:rsidRPr="00732932" w:rsidRDefault="00BC3E92" w:rsidP="009D5E8A">
            <w:pPr>
              <w:rPr>
                <w:rFonts w:eastAsia="Arial Unicode MS"/>
              </w:rPr>
            </w:pPr>
            <w:r w:rsidRPr="00732932">
              <w:rPr>
                <w:rFonts w:eastAsia="Arial Unicode MS"/>
              </w:rPr>
              <w:t>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à l’unité,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7</w:t>
            </w:r>
            <w:r w:rsidRPr="00732932">
              <w:rPr>
                <w:rFonts w:eastAsia="Arial Unicode MS"/>
              </w:rPr>
              <w:t>07</w:t>
            </w:r>
          </w:p>
        </w:tc>
        <w:tc>
          <w:tcPr>
            <w:tcW w:w="6095" w:type="dxa"/>
            <w:vAlign w:val="center"/>
          </w:tcPr>
          <w:p w:rsidR="00BC3E92" w:rsidRPr="007D1CD6" w:rsidRDefault="00BC3E92" w:rsidP="009D5E8A">
            <w:pPr>
              <w:rPr>
                <w:rFonts w:eastAsia="Arial Unicode MS"/>
                <w:b/>
                <w:i/>
              </w:rPr>
            </w:pPr>
            <w:r w:rsidRPr="007D1CD6">
              <w:rPr>
                <w:rFonts w:eastAsia="Arial Unicode MS"/>
                <w:b/>
                <w:i/>
              </w:rPr>
              <w:t xml:space="preserve">PRISE COURANT FORCE </w:t>
            </w:r>
          </w:p>
          <w:p w:rsidR="00BC3E92" w:rsidRPr="00732932" w:rsidRDefault="00BC3E92" w:rsidP="009D5E8A">
            <w:pPr>
              <w:rPr>
                <w:rFonts w:eastAsia="Arial Unicode MS"/>
              </w:rPr>
            </w:pPr>
            <w:r w:rsidRPr="00732932">
              <w:rPr>
                <w:rFonts w:eastAsia="Arial Unicode MS"/>
              </w:rPr>
              <w:t>Ce prix rémunère à l’unité (U), mesuré par métré contradictoire, la fourniture et la pose des prises de courant 2P+T LEGRAND conformément au CCTP, et sur la base des plans et notes de calculs approuvés par l’Ingénieur du Marché.</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 xml:space="preserve">la fourniture des </w:t>
            </w:r>
            <w:proofErr w:type="gramStart"/>
            <w:r w:rsidRPr="00732932">
              <w:rPr>
                <w:rFonts w:eastAsia="Arial Unicode MS"/>
              </w:rPr>
              <w:t>Prises ,</w:t>
            </w:r>
            <w:proofErr w:type="gramEnd"/>
            <w:r w:rsidRPr="00732932">
              <w:rPr>
                <w:rFonts w:eastAsia="Arial Unicode MS"/>
              </w:rPr>
              <w:t xml:space="preserve"> fourreautage et câblage suivant le CCTP ;</w:t>
            </w:r>
          </w:p>
          <w:p w:rsidR="00BC3E92" w:rsidRPr="00732932" w:rsidRDefault="00BC3E92" w:rsidP="009D5E8A">
            <w:pPr>
              <w:rPr>
                <w:rFonts w:eastAsia="Arial Unicode MS"/>
              </w:rPr>
            </w:pPr>
            <w:r w:rsidRPr="00732932">
              <w:rPr>
                <w:rFonts w:eastAsia="Arial Unicode MS"/>
              </w:rPr>
              <w:t>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à l’unité,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708</w:t>
            </w:r>
          </w:p>
        </w:tc>
        <w:tc>
          <w:tcPr>
            <w:tcW w:w="6095" w:type="dxa"/>
            <w:vAlign w:val="center"/>
          </w:tcPr>
          <w:p w:rsidR="00BC3E92" w:rsidRPr="007D1CD6" w:rsidRDefault="00BC3E92" w:rsidP="009D5E8A">
            <w:pPr>
              <w:rPr>
                <w:rFonts w:eastAsia="Arial Unicode MS"/>
                <w:b/>
                <w:i/>
              </w:rPr>
            </w:pPr>
            <w:r w:rsidRPr="007D1CD6">
              <w:rPr>
                <w:b/>
                <w:i/>
              </w:rPr>
              <w:t>CLIMATISEUR DE 1.5 CV Y/C Toutes sujétions.</w:t>
            </w:r>
            <w:r w:rsidRPr="007D1CD6">
              <w:rPr>
                <w:rFonts w:eastAsia="Arial Unicode MS"/>
                <w:b/>
                <w:i/>
              </w:rPr>
              <w:t xml:space="preserve"> </w:t>
            </w:r>
          </w:p>
          <w:p w:rsidR="00BC3E92" w:rsidRPr="00732932" w:rsidRDefault="00BC3E92" w:rsidP="009D5E8A">
            <w:pPr>
              <w:rPr>
                <w:rFonts w:eastAsia="Arial Unicode MS"/>
              </w:rPr>
            </w:pPr>
            <w:r w:rsidRPr="00732932">
              <w:rPr>
                <w:rFonts w:eastAsia="Arial Unicode MS"/>
              </w:rPr>
              <w:t>Ce prix rémunère à l’unité (U), mesuré par métré contradictoire, la fou</w:t>
            </w:r>
            <w:r>
              <w:rPr>
                <w:rFonts w:eastAsia="Arial Unicode MS"/>
              </w:rPr>
              <w:t>rniture et la pose des climatiseurs</w:t>
            </w:r>
            <w:r w:rsidRPr="00732932">
              <w:rPr>
                <w:rFonts w:eastAsia="Arial Unicode MS"/>
              </w:rPr>
              <w:t xml:space="preserve"> conformément </w:t>
            </w:r>
            <w:r>
              <w:rPr>
                <w:rFonts w:eastAsia="Arial Unicode MS"/>
              </w:rPr>
              <w:t>au CCTP et sur l’approbation</w:t>
            </w:r>
            <w:r w:rsidRPr="00732932">
              <w:rPr>
                <w:rFonts w:eastAsia="Arial Unicode MS"/>
              </w:rPr>
              <w:t xml:space="preserve"> par l’Ingénieur du Marché.</w:t>
            </w:r>
          </w:p>
          <w:p w:rsidR="00BC3E92" w:rsidRPr="00732932" w:rsidRDefault="00BC3E92" w:rsidP="009D5E8A">
            <w:pPr>
              <w:rPr>
                <w:rFonts w:eastAsia="Arial Unicode MS"/>
              </w:rPr>
            </w:pPr>
            <w:r w:rsidRPr="00732932">
              <w:rPr>
                <w:rFonts w:eastAsia="Arial Unicode MS"/>
              </w:rPr>
              <w:t>l comprend notamment :</w:t>
            </w:r>
          </w:p>
          <w:p w:rsidR="00BC3E92" w:rsidRPr="00732932" w:rsidRDefault="00BC3E92" w:rsidP="009D5E8A">
            <w:pPr>
              <w:rPr>
                <w:rFonts w:eastAsia="Arial Unicode MS"/>
              </w:rPr>
            </w:pPr>
            <w:r>
              <w:rPr>
                <w:rFonts w:eastAsia="Arial Unicode MS"/>
              </w:rPr>
              <w:t xml:space="preserve">la fourniture des </w:t>
            </w:r>
            <w:proofErr w:type="gramStart"/>
            <w:r>
              <w:rPr>
                <w:rFonts w:eastAsia="Arial Unicode MS"/>
              </w:rPr>
              <w:t>climatiseurs</w:t>
            </w:r>
            <w:r w:rsidRPr="00732932">
              <w:rPr>
                <w:rFonts w:eastAsia="Arial Unicode MS"/>
              </w:rPr>
              <w:t xml:space="preserve"> ,</w:t>
            </w:r>
            <w:proofErr w:type="gramEnd"/>
            <w:r w:rsidRPr="00732932">
              <w:rPr>
                <w:rFonts w:eastAsia="Arial Unicode MS"/>
              </w:rPr>
              <w:t xml:space="preserve"> fourreautage et câblage suivant le CCTP ;</w:t>
            </w:r>
          </w:p>
          <w:p w:rsidR="00BC3E92" w:rsidRPr="00732932" w:rsidRDefault="00BC3E92" w:rsidP="009D5E8A">
            <w:pPr>
              <w:rPr>
                <w:rFonts w:eastAsia="Arial Unicode MS"/>
              </w:rPr>
            </w:pPr>
            <w:r w:rsidRPr="00732932">
              <w:rPr>
                <w:rFonts w:eastAsia="Arial Unicode MS"/>
              </w:rPr>
              <w:t>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 xml:space="preserve">Ce prix s’applique à l’unité, mesuré par métré contradictoire </w:t>
            </w:r>
          </w:p>
        </w:tc>
        <w:tc>
          <w:tcPr>
            <w:tcW w:w="850" w:type="dxa"/>
            <w:vAlign w:val="center"/>
          </w:tcPr>
          <w:p w:rsidR="00BC3E92" w:rsidRPr="00732932" w:rsidRDefault="00BC3E92" w:rsidP="009D5E8A">
            <w:pPr>
              <w:rPr>
                <w:rFonts w:eastAsia="Arial Unicode MS"/>
              </w:rPr>
            </w:pPr>
            <w:r w:rsidRPr="00732932">
              <w:rPr>
                <w:rFonts w:eastAsia="Arial Unicode MS"/>
              </w:rPr>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1518"/>
        </w:trPr>
        <w:tc>
          <w:tcPr>
            <w:tcW w:w="921" w:type="dxa"/>
            <w:vAlign w:val="center"/>
          </w:tcPr>
          <w:p w:rsidR="00BC3E92" w:rsidRPr="00732932" w:rsidRDefault="00BC3E92" w:rsidP="009D5E8A">
            <w:pPr>
              <w:rPr>
                <w:rFonts w:eastAsia="Arial Unicode MS"/>
              </w:rPr>
            </w:pPr>
            <w:r>
              <w:rPr>
                <w:rFonts w:eastAsia="Arial Unicode MS"/>
              </w:rPr>
              <w:lastRenderedPageBreak/>
              <w:t>709</w:t>
            </w:r>
          </w:p>
        </w:tc>
        <w:tc>
          <w:tcPr>
            <w:tcW w:w="6095" w:type="dxa"/>
            <w:vAlign w:val="center"/>
          </w:tcPr>
          <w:p w:rsidR="00BC3E92" w:rsidRPr="007D1CD6" w:rsidRDefault="00BC3E92" w:rsidP="009D5E8A">
            <w:pPr>
              <w:rPr>
                <w:rFonts w:eastAsia="Arial Unicode MS"/>
                <w:b/>
                <w:i/>
              </w:rPr>
            </w:pPr>
            <w:r w:rsidRPr="007D1CD6">
              <w:rPr>
                <w:b/>
                <w:i/>
              </w:rPr>
              <w:t>RACCORDEMENT AU RESEAU ENEO</w:t>
            </w:r>
          </w:p>
          <w:p w:rsidR="00BC3E92" w:rsidRPr="00732932" w:rsidRDefault="00BC3E92" w:rsidP="009D5E8A">
            <w:pPr>
              <w:rPr>
                <w:rFonts w:eastAsia="Arial Unicode MS"/>
              </w:rPr>
            </w:pPr>
            <w:r w:rsidRPr="00732932">
              <w:rPr>
                <w:rFonts w:eastAsia="Arial Unicode MS"/>
              </w:rPr>
              <w:t>Ce prix rémunère à l’unité (U), mesuré par métré contradictoire, la fou</w:t>
            </w:r>
            <w:r>
              <w:rPr>
                <w:rFonts w:eastAsia="Arial Unicode MS"/>
              </w:rPr>
              <w:t>rniture et la pose  du réseau ENEO et le accordement de celui-ci au réseau existant dans l’enceinte</w:t>
            </w:r>
            <w:r w:rsidRPr="00732932">
              <w:rPr>
                <w:rFonts w:eastAsia="Arial Unicode MS"/>
              </w:rPr>
              <w:t xml:space="preserve"> conformément </w:t>
            </w:r>
            <w:r>
              <w:rPr>
                <w:rFonts w:eastAsia="Arial Unicode MS"/>
              </w:rPr>
              <w:t>au CCTP et sur l’approbation</w:t>
            </w:r>
            <w:r w:rsidRPr="00732932">
              <w:rPr>
                <w:rFonts w:eastAsia="Arial Unicode MS"/>
              </w:rPr>
              <w:t xml:space="preserve"> par l’Ingénieur du Marché.</w:t>
            </w:r>
          </w:p>
          <w:p w:rsidR="00BC3E92" w:rsidRPr="00732932" w:rsidRDefault="00BC3E92" w:rsidP="009D5E8A">
            <w:pPr>
              <w:rPr>
                <w:rFonts w:eastAsia="Arial Unicode MS"/>
              </w:rPr>
            </w:pPr>
            <w:r w:rsidRPr="00732932">
              <w:rPr>
                <w:rFonts w:eastAsia="Arial Unicode MS"/>
              </w:rPr>
              <w:t>l comprend notamment :</w:t>
            </w:r>
          </w:p>
          <w:p w:rsidR="00BC3E92" w:rsidRPr="00732932" w:rsidRDefault="00BC3E92" w:rsidP="009D5E8A">
            <w:pPr>
              <w:rPr>
                <w:rFonts w:eastAsia="Arial Unicode MS"/>
              </w:rPr>
            </w:pPr>
            <w:r>
              <w:rPr>
                <w:rFonts w:eastAsia="Arial Unicode MS"/>
              </w:rPr>
              <w:t xml:space="preserve">la fourniture de compteur </w:t>
            </w:r>
            <w:r w:rsidRPr="00732932">
              <w:rPr>
                <w:rFonts w:eastAsia="Arial Unicode MS"/>
              </w:rPr>
              <w:t xml:space="preserve"> et câblage suivant le CCTP ;</w:t>
            </w:r>
          </w:p>
          <w:p w:rsidR="00BC3E92" w:rsidRPr="00732932" w:rsidRDefault="00BC3E92" w:rsidP="009D5E8A">
            <w:pPr>
              <w:rPr>
                <w:rFonts w:eastAsia="Arial Unicode MS"/>
              </w:rPr>
            </w:pPr>
            <w:r w:rsidRPr="00732932">
              <w:rPr>
                <w:rFonts w:eastAsia="Arial Unicode MS"/>
              </w:rPr>
              <w:t>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 xml:space="preserve">Ce prix s’applique à l’unité, mesuré par métré contradictoire </w:t>
            </w:r>
          </w:p>
        </w:tc>
        <w:tc>
          <w:tcPr>
            <w:tcW w:w="850" w:type="dxa"/>
            <w:vAlign w:val="center"/>
          </w:tcPr>
          <w:p w:rsidR="00BC3E92" w:rsidRPr="00732932" w:rsidRDefault="00BC3E92" w:rsidP="009D5E8A">
            <w:pPr>
              <w:rPr>
                <w:rFonts w:eastAsia="Arial Unicode MS"/>
              </w:rPr>
            </w:pPr>
            <w:r w:rsidRPr="00732932">
              <w:rPr>
                <w:rFonts w:eastAsia="Arial Unicode MS"/>
              </w:rPr>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1518"/>
        </w:trPr>
        <w:tc>
          <w:tcPr>
            <w:tcW w:w="10304" w:type="dxa"/>
            <w:gridSpan w:val="5"/>
            <w:vAlign w:val="center"/>
          </w:tcPr>
          <w:p w:rsidR="00BC3E92" w:rsidRPr="00732932" w:rsidRDefault="00BC3E92" w:rsidP="009D5E8A">
            <w:r w:rsidRPr="00732932">
              <w:t xml:space="preserve">      </w:t>
            </w:r>
            <w:r>
              <w:t>LOT 800</w:t>
            </w:r>
            <w:r w:rsidRPr="00732932">
              <w:t> </w:t>
            </w:r>
            <w:r w:rsidRPr="007D1CD6">
              <w:rPr>
                <w:b/>
                <w:i/>
              </w:rPr>
              <w:t>: PLOMBERIE-SANITAIRE</w:t>
            </w:r>
          </w:p>
          <w:p w:rsidR="00BC3E92" w:rsidRPr="00732932" w:rsidRDefault="00BC3E92" w:rsidP="009D5E8A">
            <w:pPr>
              <w:rPr>
                <w:rFonts w:eastAsia="Arial Unicode MS"/>
              </w:rPr>
            </w:pPr>
            <w:r>
              <w:rPr>
                <w:rFonts w:eastAsia="Arial Unicode MS"/>
              </w:rPr>
              <w:t xml:space="preserve">                     Le LOT 800</w:t>
            </w:r>
            <w:r w:rsidRPr="00732932">
              <w:rPr>
                <w:rFonts w:eastAsia="Arial Unicode MS"/>
              </w:rPr>
              <w:t xml:space="preserve"> rémunère :</w:t>
            </w:r>
          </w:p>
          <w:p w:rsidR="00BC3E92" w:rsidRPr="00732932" w:rsidRDefault="00BC3E92" w:rsidP="009D5E8A">
            <w:pPr>
              <w:rPr>
                <w:rFonts w:eastAsia="Arial Unicode MS"/>
              </w:rPr>
            </w:pPr>
            <w:r>
              <w:rPr>
                <w:rFonts w:eastAsia="Arial Unicode MS"/>
              </w:rPr>
              <w:t>8</w:t>
            </w:r>
            <w:r w:rsidRPr="00732932">
              <w:rPr>
                <w:rFonts w:eastAsia="Arial Unicode MS"/>
              </w:rPr>
              <w:t xml:space="preserve">01 : </w:t>
            </w:r>
            <w:r>
              <w:t>Tuyauterie en PVC et galvanisée y/c toutes sujétions</w:t>
            </w:r>
            <w:r w:rsidRPr="00732932">
              <w:rPr>
                <w:rFonts w:eastAsia="Arial Unicode MS"/>
              </w:rPr>
              <w:t> ;</w:t>
            </w:r>
          </w:p>
          <w:p w:rsidR="00BC3E92" w:rsidRPr="00732932" w:rsidRDefault="00BC3E92" w:rsidP="009D5E8A">
            <w:pPr>
              <w:rPr>
                <w:rFonts w:eastAsia="Arial Unicode MS"/>
              </w:rPr>
            </w:pPr>
            <w:r>
              <w:rPr>
                <w:rFonts w:eastAsia="Arial Unicode MS"/>
              </w:rPr>
              <w:t>8</w:t>
            </w:r>
            <w:r w:rsidRPr="00732932">
              <w:rPr>
                <w:rFonts w:eastAsia="Arial Unicode MS"/>
              </w:rPr>
              <w:t xml:space="preserve">02 : </w:t>
            </w:r>
            <w:r>
              <w:t>WC chasse-basse</w:t>
            </w:r>
          </w:p>
          <w:p w:rsidR="00BC3E92" w:rsidRPr="00732932" w:rsidRDefault="00BC3E92" w:rsidP="009D5E8A">
            <w:r>
              <w:rPr>
                <w:rFonts w:eastAsia="Arial Unicode MS"/>
              </w:rPr>
              <w:t>8</w:t>
            </w:r>
            <w:r w:rsidRPr="00732932">
              <w:rPr>
                <w:rFonts w:eastAsia="Arial Unicode MS"/>
              </w:rPr>
              <w:t xml:space="preserve">03 : </w:t>
            </w:r>
            <w:r>
              <w:t>Lavabo complets (avec miroir et tablette)</w:t>
            </w:r>
            <w:r w:rsidRPr="00732932">
              <w:t xml:space="preserve"> ;</w:t>
            </w:r>
          </w:p>
          <w:p w:rsidR="00BC3E92" w:rsidRDefault="00BC3E92" w:rsidP="009D5E8A">
            <w:pPr>
              <w:rPr>
                <w:rFonts w:eastAsia="Arial Unicode MS"/>
              </w:rPr>
            </w:pPr>
            <w:r>
              <w:rPr>
                <w:rFonts w:eastAsia="Arial Unicode MS"/>
              </w:rPr>
              <w:t>8</w:t>
            </w:r>
            <w:r w:rsidRPr="00732932">
              <w:rPr>
                <w:rFonts w:eastAsia="Arial Unicode MS"/>
              </w:rPr>
              <w:t>04 :</w:t>
            </w:r>
            <w:r>
              <w:t xml:space="preserve"> porte serviette</w:t>
            </w:r>
            <w:r w:rsidRPr="00732932">
              <w:t> </w:t>
            </w:r>
          </w:p>
          <w:p w:rsidR="00BC3E92" w:rsidRPr="004A1B1D" w:rsidRDefault="00BC3E92" w:rsidP="009D5E8A">
            <w:pPr>
              <w:rPr>
                <w:rFonts w:eastAsia="Arial Unicode MS"/>
              </w:rPr>
            </w:pPr>
            <w:r>
              <w:rPr>
                <w:rFonts w:eastAsia="Arial Unicode MS"/>
              </w:rPr>
              <w:t>8</w:t>
            </w:r>
            <w:r w:rsidRPr="00732932">
              <w:rPr>
                <w:rFonts w:eastAsia="Arial Unicode MS"/>
              </w:rPr>
              <w:t>05 :</w:t>
            </w:r>
            <w:r>
              <w:t xml:space="preserve"> porte papier hygiénique</w:t>
            </w:r>
            <w:r w:rsidRPr="00732932">
              <w:t xml:space="preserve"> ; </w:t>
            </w:r>
          </w:p>
          <w:p w:rsidR="00BC3E92" w:rsidRPr="00732932" w:rsidRDefault="00BC3E92" w:rsidP="009D5E8A">
            <w:pPr>
              <w:rPr>
                <w:rFonts w:eastAsia="Arial Unicode MS"/>
              </w:rPr>
            </w:pPr>
            <w:r>
              <w:rPr>
                <w:rFonts w:eastAsia="Arial Unicode MS"/>
              </w:rPr>
              <w:t>8</w:t>
            </w:r>
            <w:r w:rsidRPr="00732932">
              <w:rPr>
                <w:rFonts w:eastAsia="Arial Unicode MS"/>
              </w:rPr>
              <w:t xml:space="preserve">06 : </w:t>
            </w:r>
            <w:r>
              <w:t>Fosse septique pour 25</w:t>
            </w:r>
            <w:r w:rsidRPr="00732932">
              <w:t xml:space="preserve"> usagers y compris canalisation et regards de raccordement ;</w:t>
            </w:r>
          </w:p>
          <w:p w:rsidR="00BC3E92" w:rsidRPr="00732932" w:rsidRDefault="00BC3E92" w:rsidP="009D5E8A">
            <w:pPr>
              <w:rPr>
                <w:rFonts w:eastAsia="Arial Unicode MS"/>
              </w:rPr>
            </w:pPr>
            <w:r>
              <w:rPr>
                <w:rFonts w:eastAsia="Arial Unicode MS"/>
              </w:rPr>
              <w:t>8</w:t>
            </w:r>
            <w:r w:rsidRPr="00732932">
              <w:rPr>
                <w:rFonts w:eastAsia="Arial Unicode MS"/>
              </w:rPr>
              <w:t xml:space="preserve">07 : </w:t>
            </w:r>
            <w:r>
              <w:t>Puisard de collecte pour 25</w:t>
            </w:r>
            <w:r w:rsidRPr="00732932">
              <w:t xml:space="preserve"> usagers y compris canalisation et regards de raccordement</w:t>
            </w:r>
          </w:p>
          <w:p w:rsidR="00BC3E92" w:rsidRPr="00732932" w:rsidRDefault="00BC3E92" w:rsidP="009D5E8A">
            <w:pPr>
              <w:rPr>
                <w:rFonts w:eastAsia="Arial Unicode MS"/>
              </w:rPr>
            </w:pPr>
            <w:r>
              <w:rPr>
                <w:rFonts w:eastAsia="Arial Unicode MS"/>
              </w:rPr>
              <w:t>8</w:t>
            </w:r>
            <w:r w:rsidRPr="00732932">
              <w:rPr>
                <w:rFonts w:eastAsia="Arial Unicode MS"/>
              </w:rPr>
              <w:t xml:space="preserve">08 : </w:t>
            </w:r>
            <w:r>
              <w:t>Regard de visite</w:t>
            </w:r>
          </w:p>
          <w:p w:rsidR="00BC3E92" w:rsidRPr="00732932" w:rsidRDefault="00BC3E92" w:rsidP="009D5E8A">
            <w:pPr>
              <w:rPr>
                <w:rFonts w:eastAsia="Arial Unicode MS"/>
              </w:rPr>
            </w:pPr>
            <w:r>
              <w:rPr>
                <w:rFonts w:eastAsia="Arial Unicode MS"/>
              </w:rPr>
              <w:t>8</w:t>
            </w:r>
            <w:r w:rsidRPr="00732932">
              <w:rPr>
                <w:rFonts w:eastAsia="Arial Unicode MS"/>
              </w:rPr>
              <w:t xml:space="preserve">09 : </w:t>
            </w:r>
            <w:r>
              <w:t>Raccordement au réseau CDE</w:t>
            </w:r>
            <w:r w:rsidRPr="00732932">
              <w:t> ;</w:t>
            </w: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8</w:t>
            </w:r>
            <w:r w:rsidRPr="00732932">
              <w:rPr>
                <w:rFonts w:eastAsia="Arial Unicode MS"/>
              </w:rPr>
              <w:t>01</w:t>
            </w:r>
          </w:p>
        </w:tc>
        <w:tc>
          <w:tcPr>
            <w:tcW w:w="6095" w:type="dxa"/>
            <w:vAlign w:val="center"/>
          </w:tcPr>
          <w:p w:rsidR="00BC3E92" w:rsidRPr="007D1CD6" w:rsidRDefault="00BC3E92" w:rsidP="009D5E8A">
            <w:pPr>
              <w:rPr>
                <w:b/>
                <w:i/>
              </w:rPr>
            </w:pPr>
            <w:r w:rsidRPr="007D1CD6">
              <w:rPr>
                <w:b/>
                <w:i/>
              </w:rPr>
              <w:t>TUYAUTERIE EN PVC ET GALVANISEE Y/C TTES SUJETIONS :</w:t>
            </w:r>
          </w:p>
          <w:p w:rsidR="00BC3E92" w:rsidRPr="00732932" w:rsidRDefault="00BC3E92" w:rsidP="009D5E8A">
            <w:pPr>
              <w:rPr>
                <w:rFonts w:eastAsia="Arial Unicode MS"/>
              </w:rPr>
            </w:pPr>
            <w:r>
              <w:rPr>
                <w:rFonts w:eastAsia="Arial Unicode MS"/>
              </w:rPr>
              <w:t>Ce prix rémunère au forfait (ff</w:t>
            </w:r>
            <w:r w:rsidRPr="00732932">
              <w:rPr>
                <w:rFonts w:eastAsia="Arial Unicode MS"/>
              </w:rPr>
              <w:t>), mesuré par métré contradictoire, la fourniture et la pose du matériel nécessaire pour le réseau d’évacuation conformément au CCTP, et sur la base des plans approuvés par l’Ingénieur du Marché.</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suivant le CCTP ;</w:t>
            </w:r>
          </w:p>
          <w:p w:rsidR="00BC3E92" w:rsidRPr="00732932" w:rsidRDefault="00BC3E92" w:rsidP="009D5E8A">
            <w:pPr>
              <w:rPr>
                <w:rFonts w:eastAsia="Arial Unicode MS"/>
              </w:rPr>
            </w:pPr>
            <w:r w:rsidRPr="00732932">
              <w:rPr>
                <w:rFonts w:eastAsia="Arial Unicode MS"/>
              </w:rPr>
              <w:t>la pose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w:t>
            </w:r>
            <w:r>
              <w:rPr>
                <w:rFonts w:eastAsia="Arial Unicode MS"/>
              </w:rPr>
              <w:t xml:space="preserve"> s’applique au forfait</w:t>
            </w:r>
            <w:r w:rsidRPr="00732932">
              <w:rPr>
                <w:rFonts w:eastAsia="Arial Unicode MS"/>
              </w:rPr>
              <w:t>, mesuré par métré contradictoire</w:t>
            </w:r>
          </w:p>
        </w:tc>
        <w:tc>
          <w:tcPr>
            <w:tcW w:w="850" w:type="dxa"/>
            <w:vAlign w:val="center"/>
          </w:tcPr>
          <w:p w:rsidR="00BC3E92" w:rsidRPr="00732932" w:rsidRDefault="00BC3E92" w:rsidP="009D5E8A">
            <w:pPr>
              <w:rPr>
                <w:rFonts w:eastAsia="Arial Unicode MS"/>
              </w:rPr>
            </w:pPr>
            <w:r>
              <w:t>FF</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802</w:t>
            </w:r>
          </w:p>
        </w:tc>
        <w:tc>
          <w:tcPr>
            <w:tcW w:w="6095" w:type="dxa"/>
            <w:vAlign w:val="center"/>
          </w:tcPr>
          <w:p w:rsidR="00BC3E92" w:rsidRPr="007D1CD6" w:rsidRDefault="00BC3E92" w:rsidP="009D5E8A">
            <w:pPr>
              <w:rPr>
                <w:b/>
                <w:i/>
              </w:rPr>
            </w:pPr>
            <w:r w:rsidRPr="007D1CD6">
              <w:rPr>
                <w:b/>
                <w:i/>
              </w:rPr>
              <w:t>WC CHASSE-BASSE :</w:t>
            </w:r>
          </w:p>
          <w:p w:rsidR="00BC3E92" w:rsidRPr="00732932" w:rsidRDefault="00BC3E92" w:rsidP="009D5E8A">
            <w:pPr>
              <w:rPr>
                <w:rFonts w:eastAsia="Arial Unicode MS"/>
              </w:rPr>
            </w:pPr>
            <w:r w:rsidRPr="00732932">
              <w:rPr>
                <w:rFonts w:eastAsia="Arial Unicode MS"/>
              </w:rPr>
              <w:lastRenderedPageBreak/>
              <w:t xml:space="preserve">Ce prix rémunère à l’unité (U), la fourniture et la pose </w:t>
            </w:r>
            <w:proofErr w:type="gramStart"/>
            <w:r w:rsidRPr="00732932">
              <w:rPr>
                <w:rFonts w:eastAsia="Arial Unicode MS"/>
              </w:rPr>
              <w:t>des cuvette</w:t>
            </w:r>
            <w:proofErr w:type="gramEnd"/>
            <w:r w:rsidRPr="00732932">
              <w:rPr>
                <w:rFonts w:eastAsia="Arial Unicode MS"/>
              </w:rPr>
              <w:t xml:space="preserve"> WC conformément aux spécifications techniques du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des cuvettes WC  suivant le CCTP ;</w:t>
            </w:r>
          </w:p>
          <w:p w:rsidR="00BC3E92" w:rsidRPr="00732932" w:rsidRDefault="00BC3E92" w:rsidP="009D5E8A">
            <w:pPr>
              <w:rPr>
                <w:rFonts w:eastAsia="Arial Unicode MS"/>
              </w:rPr>
            </w:pPr>
            <w:r w:rsidRPr="00732932">
              <w:rPr>
                <w:rFonts w:eastAsia="Arial Unicode MS"/>
              </w:rPr>
              <w:t>la mise en œuvre situ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à l’unité (U), mesuré par métré contradictoire</w:t>
            </w:r>
          </w:p>
        </w:tc>
        <w:tc>
          <w:tcPr>
            <w:tcW w:w="850" w:type="dxa"/>
            <w:vAlign w:val="center"/>
          </w:tcPr>
          <w:p w:rsidR="00BC3E92" w:rsidRPr="00732932" w:rsidRDefault="00BC3E92" w:rsidP="009D5E8A">
            <w:pPr>
              <w:rPr>
                <w:rFonts w:eastAsia="Arial Unicode MS"/>
              </w:rPr>
            </w:pPr>
            <w:r w:rsidRPr="00732932">
              <w:lastRenderedPageBreak/>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1889"/>
        </w:trPr>
        <w:tc>
          <w:tcPr>
            <w:tcW w:w="921" w:type="dxa"/>
            <w:vAlign w:val="center"/>
          </w:tcPr>
          <w:p w:rsidR="00BC3E92" w:rsidRPr="00732932" w:rsidRDefault="00BC3E92" w:rsidP="009D5E8A">
            <w:pPr>
              <w:rPr>
                <w:rFonts w:eastAsia="Arial Unicode MS"/>
              </w:rPr>
            </w:pPr>
            <w:r>
              <w:rPr>
                <w:rFonts w:eastAsia="Arial Unicode MS"/>
              </w:rPr>
              <w:lastRenderedPageBreak/>
              <w:t>803</w:t>
            </w:r>
          </w:p>
        </w:tc>
        <w:tc>
          <w:tcPr>
            <w:tcW w:w="6095" w:type="dxa"/>
            <w:vAlign w:val="center"/>
          </w:tcPr>
          <w:p w:rsidR="00BC3E92" w:rsidRPr="00732932" w:rsidRDefault="00BC3E92" w:rsidP="009D5E8A">
            <w:r w:rsidRPr="007D1CD6">
              <w:rPr>
                <w:b/>
                <w:i/>
              </w:rPr>
              <w:t>LAVABO COMPLETS (avec miroir et tablette)</w:t>
            </w:r>
            <w:r w:rsidRPr="00732932">
              <w:t> :</w:t>
            </w:r>
          </w:p>
          <w:p w:rsidR="00BC3E92" w:rsidRPr="00732932" w:rsidRDefault="00BC3E92" w:rsidP="009D5E8A">
            <w:pPr>
              <w:rPr>
                <w:rFonts w:eastAsia="Arial Unicode MS"/>
              </w:rPr>
            </w:pPr>
            <w:r w:rsidRPr="00732932">
              <w:rPr>
                <w:rFonts w:eastAsia="Arial Unicode MS"/>
              </w:rPr>
              <w:t xml:space="preserve">Ce prix rémunère à l’unité (U), la fourniture et la pose des lavabos conformément aux spécifications techniques du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 xml:space="preserve">la </w:t>
            </w:r>
            <w:proofErr w:type="gramStart"/>
            <w:r w:rsidRPr="00732932">
              <w:rPr>
                <w:rFonts w:eastAsia="Arial Unicode MS"/>
              </w:rPr>
              <w:t xml:space="preserve">fourniture des lavabo </w:t>
            </w:r>
            <w:proofErr w:type="gramEnd"/>
            <w:r w:rsidRPr="00732932">
              <w:rPr>
                <w:rFonts w:eastAsia="Arial Unicode MS"/>
              </w:rPr>
              <w:t xml:space="preserve"> suivant le CCTP ;</w:t>
            </w:r>
          </w:p>
          <w:p w:rsidR="00BC3E92" w:rsidRPr="00732932" w:rsidRDefault="00BC3E92" w:rsidP="009D5E8A">
            <w:pPr>
              <w:rPr>
                <w:rFonts w:eastAsia="Arial Unicode MS"/>
              </w:rPr>
            </w:pPr>
            <w:r w:rsidRPr="00732932">
              <w:rPr>
                <w:rFonts w:eastAsia="Arial Unicode MS"/>
              </w:rPr>
              <w:t>la mise en œuvre situ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à l’unité (U), mesuré par métré contradictoire.</w:t>
            </w:r>
          </w:p>
        </w:tc>
        <w:tc>
          <w:tcPr>
            <w:tcW w:w="850" w:type="dxa"/>
            <w:vAlign w:val="center"/>
          </w:tcPr>
          <w:p w:rsidR="00BC3E92" w:rsidRPr="00732932" w:rsidRDefault="00BC3E92" w:rsidP="009D5E8A">
            <w:pPr>
              <w:rPr>
                <w:rFonts w:eastAsia="Arial Unicode MS"/>
              </w:rPr>
            </w:pPr>
            <w:r w:rsidRPr="00732932">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804</w:t>
            </w:r>
          </w:p>
        </w:tc>
        <w:tc>
          <w:tcPr>
            <w:tcW w:w="6095" w:type="dxa"/>
            <w:vAlign w:val="center"/>
          </w:tcPr>
          <w:p w:rsidR="00BC3E92" w:rsidRPr="00732932" w:rsidRDefault="00BC3E92" w:rsidP="009D5E8A">
            <w:r w:rsidRPr="007D1CD6">
              <w:rPr>
                <w:b/>
                <w:i/>
              </w:rPr>
              <w:t>PORTE SERVIETTES</w:t>
            </w:r>
            <w:r w:rsidRPr="00732932">
              <w:t> :</w:t>
            </w:r>
          </w:p>
          <w:p w:rsidR="00BC3E92" w:rsidRPr="00732932" w:rsidRDefault="00BC3E92" w:rsidP="009D5E8A">
            <w:pPr>
              <w:rPr>
                <w:rFonts w:eastAsia="Arial Unicode MS"/>
              </w:rPr>
            </w:pPr>
            <w:r w:rsidRPr="00732932">
              <w:rPr>
                <w:rFonts w:eastAsia="Arial Unicode MS"/>
              </w:rPr>
              <w:t xml:space="preserve">Ce prix rémunère à l’unité (U), la fourniture et la pose </w:t>
            </w:r>
            <w:proofErr w:type="gramStart"/>
            <w:r w:rsidRPr="00732932">
              <w:rPr>
                <w:rFonts w:eastAsia="Arial Unicode MS"/>
              </w:rPr>
              <w:t>des cuvette</w:t>
            </w:r>
            <w:proofErr w:type="gramEnd"/>
            <w:r w:rsidRPr="00732932">
              <w:rPr>
                <w:rFonts w:eastAsia="Arial Unicode MS"/>
              </w:rPr>
              <w:t xml:space="preserve"> WC conformément aux spécifications techniques du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Pr>
                <w:rFonts w:eastAsia="Arial Unicode MS"/>
              </w:rPr>
              <w:t>la fourniture des portes serviettes</w:t>
            </w:r>
            <w:r w:rsidRPr="00732932">
              <w:rPr>
                <w:rFonts w:eastAsia="Arial Unicode MS"/>
              </w:rPr>
              <w:t xml:space="preserve">  suivant le CCTP ;</w:t>
            </w:r>
          </w:p>
          <w:p w:rsidR="00BC3E92" w:rsidRPr="00732932" w:rsidRDefault="00BC3E92" w:rsidP="009D5E8A">
            <w:pPr>
              <w:rPr>
                <w:rFonts w:eastAsia="Arial Unicode MS"/>
              </w:rPr>
            </w:pPr>
            <w:r w:rsidRPr="00732932">
              <w:rPr>
                <w:rFonts w:eastAsia="Arial Unicode MS"/>
              </w:rPr>
              <w:t>la mise en œuvre situ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à l’unité (U), mesuré par métré contradictoire</w:t>
            </w:r>
          </w:p>
        </w:tc>
        <w:tc>
          <w:tcPr>
            <w:tcW w:w="850" w:type="dxa"/>
            <w:vAlign w:val="center"/>
          </w:tcPr>
          <w:p w:rsidR="00BC3E92" w:rsidRPr="00732932" w:rsidRDefault="00BC3E92" w:rsidP="009D5E8A">
            <w:pPr>
              <w:rPr>
                <w:rFonts w:eastAsia="Arial Unicode MS"/>
              </w:rPr>
            </w:pPr>
            <w:r w:rsidRPr="00732932">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805</w:t>
            </w:r>
          </w:p>
        </w:tc>
        <w:tc>
          <w:tcPr>
            <w:tcW w:w="6095" w:type="dxa"/>
            <w:vAlign w:val="center"/>
          </w:tcPr>
          <w:p w:rsidR="00BC3E92" w:rsidRPr="00732932" w:rsidRDefault="00BC3E92" w:rsidP="009D5E8A">
            <w:r w:rsidRPr="007D1CD6">
              <w:rPr>
                <w:b/>
                <w:i/>
              </w:rPr>
              <w:t>PORTE PAPIER HYGIENIQUE</w:t>
            </w:r>
            <w:r w:rsidRPr="00732932">
              <w:t> :</w:t>
            </w:r>
          </w:p>
          <w:p w:rsidR="00BC3E92" w:rsidRPr="00732932" w:rsidRDefault="00BC3E92" w:rsidP="009D5E8A">
            <w:pPr>
              <w:rPr>
                <w:rFonts w:eastAsia="Arial Unicode MS"/>
              </w:rPr>
            </w:pPr>
            <w:r w:rsidRPr="00732932">
              <w:rPr>
                <w:rFonts w:eastAsia="Arial Unicode MS"/>
              </w:rPr>
              <w:t xml:space="preserve">Ce prix rémunère à l’unité (U), la fourniture et la pose des éviers conformément aux spécifications techniques du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Pr>
                <w:rFonts w:eastAsia="Arial Unicode MS"/>
              </w:rPr>
              <w:t xml:space="preserve">la </w:t>
            </w:r>
            <w:proofErr w:type="gramStart"/>
            <w:r>
              <w:rPr>
                <w:rFonts w:eastAsia="Arial Unicode MS"/>
              </w:rPr>
              <w:t>fourniture des porte papier hygiénique</w:t>
            </w:r>
            <w:r w:rsidRPr="00732932">
              <w:rPr>
                <w:rFonts w:eastAsia="Arial Unicode MS"/>
              </w:rPr>
              <w:t xml:space="preserve"> </w:t>
            </w:r>
            <w:proofErr w:type="gramEnd"/>
            <w:r w:rsidRPr="00732932">
              <w:rPr>
                <w:rFonts w:eastAsia="Arial Unicode MS"/>
              </w:rPr>
              <w:t xml:space="preserve"> suivant le CCTP ;</w:t>
            </w:r>
          </w:p>
          <w:p w:rsidR="00BC3E92" w:rsidRPr="00732932" w:rsidRDefault="00BC3E92" w:rsidP="009D5E8A">
            <w:pPr>
              <w:rPr>
                <w:rFonts w:eastAsia="Arial Unicode MS"/>
              </w:rPr>
            </w:pPr>
            <w:r w:rsidRPr="00732932">
              <w:rPr>
                <w:rFonts w:eastAsia="Arial Unicode MS"/>
              </w:rPr>
              <w:t>la mise en œuvre situ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à l’unité (U), mesuré par métré contradictoire</w:t>
            </w:r>
          </w:p>
        </w:tc>
        <w:tc>
          <w:tcPr>
            <w:tcW w:w="850" w:type="dxa"/>
            <w:vAlign w:val="center"/>
          </w:tcPr>
          <w:p w:rsidR="00BC3E92" w:rsidRPr="00732932" w:rsidRDefault="00BC3E92" w:rsidP="009D5E8A">
            <w:pPr>
              <w:rPr>
                <w:rFonts w:eastAsia="Arial Unicode MS"/>
              </w:rPr>
            </w:pPr>
            <w:r w:rsidRPr="00732932">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lastRenderedPageBreak/>
              <w:t>806</w:t>
            </w:r>
          </w:p>
        </w:tc>
        <w:tc>
          <w:tcPr>
            <w:tcW w:w="6095" w:type="dxa"/>
            <w:vAlign w:val="center"/>
          </w:tcPr>
          <w:p w:rsidR="00BC3E92" w:rsidRPr="007D1CD6" w:rsidRDefault="00BC3E92" w:rsidP="009D5E8A">
            <w:pPr>
              <w:rPr>
                <w:b/>
                <w:i/>
              </w:rPr>
            </w:pPr>
            <w:r w:rsidRPr="007D1CD6">
              <w:rPr>
                <w:b/>
                <w:i/>
              </w:rPr>
              <w:t>FOSSE SEPTIQUE POUR 25 USAGERS Y COMPRIS CANALISATION ET REGARDS DE RACCORDEMENT</w:t>
            </w:r>
          </w:p>
          <w:p w:rsidR="00BC3E92" w:rsidRPr="00732932" w:rsidRDefault="00BC3E92" w:rsidP="009D5E8A">
            <w:pPr>
              <w:rPr>
                <w:rFonts w:eastAsia="Arial Unicode MS"/>
              </w:rPr>
            </w:pPr>
            <w:r w:rsidRPr="00732932">
              <w:rPr>
                <w:rFonts w:eastAsia="Arial Unicode MS"/>
              </w:rPr>
              <w:t xml:space="preserve">Ce prix rémunère à l’unité (U), les travaux de confection de la Fosse septique conformément aux spécifications techniques du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du gravier, sable et ciment  suivant le CCTP ;</w:t>
            </w:r>
          </w:p>
          <w:p w:rsidR="00BC3E92" w:rsidRPr="00732932" w:rsidRDefault="00BC3E92" w:rsidP="009D5E8A">
            <w:pPr>
              <w:rPr>
                <w:rFonts w:eastAsia="Arial Unicode MS"/>
              </w:rPr>
            </w:pPr>
            <w:r w:rsidRPr="00732932">
              <w:rPr>
                <w:rFonts w:eastAsia="Arial Unicode MS"/>
              </w:rPr>
              <w:t>la mise en œuvre du béton et le coulage in situ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à l’unité (U), mesuré par métré contradictoire</w:t>
            </w:r>
          </w:p>
        </w:tc>
        <w:tc>
          <w:tcPr>
            <w:tcW w:w="850" w:type="dxa"/>
            <w:vAlign w:val="center"/>
          </w:tcPr>
          <w:p w:rsidR="00BC3E92" w:rsidRPr="00732932" w:rsidRDefault="00BC3E92" w:rsidP="009D5E8A">
            <w:pPr>
              <w:rPr>
                <w:rFonts w:eastAsia="Arial Unicode MS"/>
              </w:rPr>
            </w:pPr>
            <w:r w:rsidRPr="00732932">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807</w:t>
            </w:r>
          </w:p>
        </w:tc>
        <w:tc>
          <w:tcPr>
            <w:tcW w:w="6095" w:type="dxa"/>
            <w:vAlign w:val="center"/>
          </w:tcPr>
          <w:p w:rsidR="00BC3E92" w:rsidRPr="007D1CD6" w:rsidRDefault="00BC3E92" w:rsidP="009D5E8A">
            <w:pPr>
              <w:rPr>
                <w:b/>
                <w:i/>
              </w:rPr>
            </w:pPr>
            <w:r w:rsidRPr="007D1CD6">
              <w:rPr>
                <w:b/>
                <w:i/>
              </w:rPr>
              <w:t>PUISARD DE COLLECTE POUR 25 USAGERS Y COMPRIS CANALISATION ET REGARDS DE RACCORDEMENT</w:t>
            </w:r>
          </w:p>
          <w:p w:rsidR="00BC3E92" w:rsidRPr="00732932" w:rsidRDefault="00BC3E92" w:rsidP="009D5E8A">
            <w:pPr>
              <w:rPr>
                <w:rFonts w:eastAsia="Arial Unicode MS"/>
              </w:rPr>
            </w:pPr>
            <w:r w:rsidRPr="00732932">
              <w:rPr>
                <w:rFonts w:eastAsia="Arial Unicode MS"/>
              </w:rPr>
              <w:t xml:space="preserve">Ce prix rémunère à l’unité (U), les travaux de confection des puisards conformément aux spécifications techniques du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à l’unité (U), mesuré par métré contradictoire</w:t>
            </w:r>
          </w:p>
        </w:tc>
        <w:tc>
          <w:tcPr>
            <w:tcW w:w="850" w:type="dxa"/>
            <w:vAlign w:val="center"/>
          </w:tcPr>
          <w:p w:rsidR="00BC3E92" w:rsidRPr="00732932" w:rsidRDefault="00BC3E92" w:rsidP="009D5E8A">
            <w:pPr>
              <w:rPr>
                <w:rFonts w:eastAsia="Arial Unicode MS"/>
              </w:rPr>
            </w:pPr>
            <w:r w:rsidRPr="00732932">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808</w:t>
            </w:r>
          </w:p>
        </w:tc>
        <w:tc>
          <w:tcPr>
            <w:tcW w:w="6095" w:type="dxa"/>
            <w:vAlign w:val="center"/>
          </w:tcPr>
          <w:p w:rsidR="00BC3E92" w:rsidRPr="007D1CD6" w:rsidRDefault="00BC3E92" w:rsidP="009D5E8A">
            <w:pPr>
              <w:rPr>
                <w:b/>
                <w:i/>
              </w:rPr>
            </w:pPr>
            <w:r w:rsidRPr="007D1CD6">
              <w:rPr>
                <w:b/>
                <w:i/>
              </w:rPr>
              <w:t>REGARD DE VISITE</w:t>
            </w:r>
          </w:p>
          <w:p w:rsidR="00BC3E92" w:rsidRPr="00732932" w:rsidRDefault="00BC3E92" w:rsidP="009D5E8A">
            <w:pPr>
              <w:rPr>
                <w:rFonts w:eastAsia="Arial Unicode MS"/>
              </w:rPr>
            </w:pPr>
            <w:r w:rsidRPr="00732932">
              <w:rPr>
                <w:rFonts w:eastAsia="Arial Unicode MS"/>
              </w:rPr>
              <w:t>Ce prix rémunère à l’unité (U), les travaux de</w:t>
            </w:r>
            <w:r>
              <w:rPr>
                <w:rFonts w:eastAsia="Arial Unicode MS"/>
              </w:rPr>
              <w:t xml:space="preserve"> confection de regard de visite</w:t>
            </w:r>
            <w:r w:rsidRPr="00732932">
              <w:rPr>
                <w:rFonts w:eastAsia="Arial Unicode MS"/>
              </w:rPr>
              <w:t xml:space="preserve"> conformément aux spécifications techniques du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du gravier, sable et ciment  suivant le CCTP ;</w:t>
            </w:r>
          </w:p>
          <w:p w:rsidR="00BC3E92" w:rsidRPr="00732932" w:rsidRDefault="00BC3E92" w:rsidP="009D5E8A">
            <w:pPr>
              <w:rPr>
                <w:rFonts w:eastAsia="Arial Unicode MS"/>
              </w:rPr>
            </w:pPr>
            <w:r w:rsidRPr="00732932">
              <w:rPr>
                <w:rFonts w:eastAsia="Arial Unicode MS"/>
              </w:rPr>
              <w:t>la mise en œuvre du béton et le coulage in situ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à l’unité (U), mesuré par métré contradictoire</w:t>
            </w:r>
          </w:p>
        </w:tc>
        <w:tc>
          <w:tcPr>
            <w:tcW w:w="850" w:type="dxa"/>
            <w:vAlign w:val="center"/>
          </w:tcPr>
          <w:p w:rsidR="00BC3E92" w:rsidRPr="00732932" w:rsidRDefault="00BC3E92" w:rsidP="009D5E8A">
            <w:pPr>
              <w:rPr>
                <w:rFonts w:eastAsia="Arial Unicode MS"/>
              </w:rPr>
            </w:pPr>
            <w:r w:rsidRPr="00732932">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809</w:t>
            </w:r>
          </w:p>
        </w:tc>
        <w:tc>
          <w:tcPr>
            <w:tcW w:w="6095" w:type="dxa"/>
            <w:vAlign w:val="center"/>
          </w:tcPr>
          <w:p w:rsidR="00BC3E92" w:rsidRPr="00510AD9" w:rsidRDefault="00BC3E92" w:rsidP="009D5E8A">
            <w:pPr>
              <w:rPr>
                <w:b/>
                <w:i/>
              </w:rPr>
            </w:pPr>
            <w:r w:rsidRPr="00510AD9">
              <w:rPr>
                <w:b/>
                <w:i/>
              </w:rPr>
              <w:t>RACCORDEMENT AU RESEAU CDE</w:t>
            </w:r>
          </w:p>
          <w:p w:rsidR="00BC3E92" w:rsidRPr="00732932" w:rsidRDefault="00BC3E92" w:rsidP="009D5E8A">
            <w:pPr>
              <w:rPr>
                <w:rFonts w:eastAsia="Arial Unicode MS"/>
              </w:rPr>
            </w:pPr>
            <w:r w:rsidRPr="00732932">
              <w:rPr>
                <w:rFonts w:eastAsia="Arial Unicode MS"/>
              </w:rPr>
              <w:t>Ce prix rémunère à l’unité (U), les tra</w:t>
            </w:r>
            <w:r>
              <w:rPr>
                <w:rFonts w:eastAsia="Arial Unicode MS"/>
              </w:rPr>
              <w:t xml:space="preserve">vaux de confection de raccordement au réseau existant </w:t>
            </w:r>
            <w:r w:rsidRPr="00732932">
              <w:rPr>
                <w:rFonts w:eastAsia="Arial Unicode MS"/>
              </w:rPr>
              <w:t xml:space="preserve">conformément aux spécifications techniques du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à l’unité (U), mesuré par métré contradictoire</w:t>
            </w:r>
          </w:p>
        </w:tc>
        <w:tc>
          <w:tcPr>
            <w:tcW w:w="850" w:type="dxa"/>
            <w:vAlign w:val="center"/>
          </w:tcPr>
          <w:p w:rsidR="00BC3E92" w:rsidRPr="00732932" w:rsidRDefault="00BC3E92" w:rsidP="009D5E8A">
            <w:pPr>
              <w:rPr>
                <w:rFonts w:eastAsia="Arial Unicode MS"/>
              </w:rPr>
            </w:pPr>
            <w:r w:rsidRPr="00732932">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10304" w:type="dxa"/>
            <w:gridSpan w:val="5"/>
            <w:vAlign w:val="center"/>
          </w:tcPr>
          <w:p w:rsidR="00BC3E92" w:rsidRPr="00732932" w:rsidRDefault="00BC3E92" w:rsidP="009D5E8A">
            <w:pPr>
              <w:rPr>
                <w:rFonts w:eastAsia="Arial Unicode MS"/>
              </w:rPr>
            </w:pPr>
            <w:r w:rsidRPr="00732932">
              <w:rPr>
                <w:rFonts w:eastAsia="Arial Unicode MS"/>
              </w:rPr>
              <w:t xml:space="preserve">LOT 900 : </w:t>
            </w:r>
            <w:r w:rsidRPr="00510AD9">
              <w:rPr>
                <w:rFonts w:eastAsia="Arial Unicode MS"/>
                <w:b/>
                <w:i/>
              </w:rPr>
              <w:t xml:space="preserve">PEINTURE </w:t>
            </w:r>
          </w:p>
          <w:p w:rsidR="00BC3E92" w:rsidRPr="00732932" w:rsidRDefault="00BC3E92" w:rsidP="009D5E8A">
            <w:pPr>
              <w:rPr>
                <w:rFonts w:eastAsia="Arial Unicode MS"/>
              </w:rPr>
            </w:pPr>
            <w:r w:rsidRPr="00732932">
              <w:rPr>
                <w:rFonts w:eastAsia="Arial Unicode MS"/>
              </w:rPr>
              <w:lastRenderedPageBreak/>
              <w:t>Le lot 900 rémunère :</w:t>
            </w:r>
          </w:p>
          <w:p w:rsidR="00BC3E92" w:rsidRPr="00732932" w:rsidRDefault="00BC3E92" w:rsidP="009D5E8A">
            <w:pPr>
              <w:rPr>
                <w:rFonts w:eastAsia="Arial Unicode MS"/>
              </w:rPr>
            </w:pPr>
            <w:r w:rsidRPr="00732932">
              <w:rPr>
                <w:rFonts w:eastAsia="Arial Unicode MS"/>
              </w:rPr>
              <w:t xml:space="preserve">901 : </w:t>
            </w:r>
            <w:r>
              <w:t>Couche d’impression à la chaux vive</w:t>
            </w:r>
            <w:r w:rsidRPr="00732932">
              <w:t xml:space="preserve"> </w:t>
            </w:r>
            <w:r w:rsidRPr="00732932">
              <w:rPr>
                <w:rFonts w:eastAsia="Arial Unicode MS"/>
              </w:rPr>
              <w:t>;</w:t>
            </w:r>
          </w:p>
          <w:p w:rsidR="00BC3E92" w:rsidRPr="00732932" w:rsidRDefault="00BC3E92" w:rsidP="009D5E8A">
            <w:pPr>
              <w:rPr>
                <w:rFonts w:eastAsia="Arial Unicode MS"/>
              </w:rPr>
            </w:pPr>
            <w:r>
              <w:rPr>
                <w:rFonts w:eastAsia="Arial Unicode MS"/>
              </w:rPr>
              <w:t>902 : Couche de peinture sur murs extérieurs</w:t>
            </w:r>
            <w:r w:rsidRPr="00732932">
              <w:rPr>
                <w:rFonts w:eastAsia="Arial Unicode MS"/>
              </w:rPr>
              <w:t xml:space="preserve"> ;</w:t>
            </w:r>
          </w:p>
          <w:p w:rsidR="00BC3E92" w:rsidRPr="00732932" w:rsidRDefault="00BC3E92" w:rsidP="009D5E8A">
            <w:pPr>
              <w:rPr>
                <w:rFonts w:eastAsia="Arial Unicode MS"/>
              </w:rPr>
            </w:pPr>
            <w:r w:rsidRPr="00732932">
              <w:rPr>
                <w:rFonts w:eastAsia="Arial Unicode MS"/>
              </w:rPr>
              <w:t xml:space="preserve">903 : </w:t>
            </w:r>
            <w:r>
              <w:t>Couche de peinture sur murs intérieurs et plafond</w:t>
            </w:r>
            <w:r w:rsidRPr="00732932">
              <w:rPr>
                <w:rFonts w:eastAsia="Arial Unicode MS"/>
              </w:rPr>
              <w:t xml:space="preserve"> ;</w:t>
            </w:r>
          </w:p>
          <w:p w:rsidR="00BC3E92" w:rsidRDefault="00BC3E92" w:rsidP="009D5E8A">
            <w:r w:rsidRPr="00732932">
              <w:rPr>
                <w:rFonts w:eastAsia="Arial Unicode MS"/>
              </w:rPr>
              <w:t xml:space="preserve">904 : </w:t>
            </w:r>
            <w:r>
              <w:t>Couche de peinture à huile sur menuiserie métallique et soubassement</w:t>
            </w:r>
          </w:p>
          <w:p w:rsidR="00BC3E92" w:rsidRPr="00732932" w:rsidRDefault="00BC3E92" w:rsidP="009D5E8A">
            <w:pPr>
              <w:rPr>
                <w:rFonts w:eastAsia="Arial Unicode MS"/>
              </w:rPr>
            </w:pPr>
            <w:r>
              <w:t>905 : Couche de vernis sur portes en bois</w:t>
            </w:r>
            <w:r w:rsidRPr="00732932">
              <w:rPr>
                <w:rFonts w:eastAsia="Arial Unicode MS"/>
              </w:rPr>
              <w:t>;</w:t>
            </w: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lastRenderedPageBreak/>
              <w:t>901</w:t>
            </w:r>
          </w:p>
        </w:tc>
        <w:tc>
          <w:tcPr>
            <w:tcW w:w="6095" w:type="dxa"/>
            <w:vAlign w:val="center"/>
          </w:tcPr>
          <w:p w:rsidR="00BC3E92" w:rsidRPr="007D1CD6" w:rsidRDefault="00BC3E92" w:rsidP="009D5E8A">
            <w:pPr>
              <w:rPr>
                <w:rFonts w:eastAsia="Arial Unicode MS"/>
                <w:b/>
                <w:i/>
              </w:rPr>
            </w:pPr>
            <w:r w:rsidRPr="007D1CD6">
              <w:rPr>
                <w:rFonts w:eastAsia="Arial Unicode MS"/>
                <w:b/>
                <w:i/>
              </w:rPr>
              <w:t>COUCHE D’IMPRESSION A LA CHAUX VIVE</w:t>
            </w:r>
          </w:p>
          <w:p w:rsidR="00BC3E92" w:rsidRPr="00732932" w:rsidRDefault="00BC3E92" w:rsidP="009D5E8A">
            <w:pPr>
              <w:rPr>
                <w:rFonts w:eastAsia="Arial Unicode MS"/>
              </w:rPr>
            </w:pPr>
            <w:r w:rsidRPr="00732932">
              <w:rPr>
                <w:rFonts w:eastAsia="Arial Unicode MS"/>
              </w:rPr>
              <w:t xml:space="preserve">Ce prix rémunère au mètre carré (m2), la pose de la peinture sur les murs extérieurs </w:t>
            </w:r>
            <w:r>
              <w:rPr>
                <w:rFonts w:eastAsia="Arial Unicode MS"/>
              </w:rPr>
              <w:t xml:space="preserve">et intérieurs </w:t>
            </w:r>
            <w:r w:rsidRPr="00732932">
              <w:rPr>
                <w:rFonts w:eastAsia="Arial Unicode MS"/>
              </w:rPr>
              <w:t xml:space="preserve">conformément au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L’exécution d’une couche d’impression suivant le CCTP ;</w:t>
            </w:r>
          </w:p>
          <w:p w:rsidR="00BC3E92" w:rsidRPr="00732932" w:rsidRDefault="00BC3E92" w:rsidP="009D5E8A">
            <w:pPr>
              <w:rPr>
                <w:rFonts w:eastAsia="Arial Unicode MS"/>
              </w:rPr>
            </w:pPr>
            <w:r w:rsidRPr="00732932">
              <w:rPr>
                <w:rFonts w:eastAsia="Arial Unicode MS"/>
              </w:rPr>
              <w:t xml:space="preserve">le matériel de mise en œuvre ; </w:t>
            </w:r>
          </w:p>
          <w:p w:rsidR="00BC3E92" w:rsidRPr="00732932" w:rsidRDefault="00BC3E92" w:rsidP="009D5E8A">
            <w:pPr>
              <w:rPr>
                <w:rFonts w:eastAsia="Arial Unicode MS"/>
              </w:rPr>
            </w:pPr>
            <w:r w:rsidRPr="00732932">
              <w:rPr>
                <w:rFonts w:eastAsia="Arial Unicode MS"/>
              </w:rPr>
              <w:t>toutes sujétions.</w:t>
            </w:r>
          </w:p>
        </w:tc>
        <w:tc>
          <w:tcPr>
            <w:tcW w:w="850" w:type="dxa"/>
            <w:vAlign w:val="center"/>
          </w:tcPr>
          <w:p w:rsidR="00BC3E92" w:rsidRPr="00732932" w:rsidRDefault="00BC3E92" w:rsidP="009D5E8A">
            <w:pPr>
              <w:rPr>
                <w:rFonts w:eastAsia="Arial Unicode MS"/>
              </w:rPr>
            </w:pPr>
            <w:r w:rsidRPr="00732932">
              <w:rPr>
                <w:rFonts w:eastAsia="Arial Unicode MS"/>
              </w:rPr>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sidRPr="00732932">
              <w:rPr>
                <w:rFonts w:eastAsia="Arial Unicode MS"/>
              </w:rPr>
              <w:t>902</w:t>
            </w:r>
          </w:p>
        </w:tc>
        <w:tc>
          <w:tcPr>
            <w:tcW w:w="6095" w:type="dxa"/>
            <w:vAlign w:val="center"/>
          </w:tcPr>
          <w:p w:rsidR="00BC3E92" w:rsidRPr="007D1CD6" w:rsidRDefault="00BC3E92" w:rsidP="009D5E8A">
            <w:pPr>
              <w:rPr>
                <w:rFonts w:eastAsia="Arial Unicode MS"/>
                <w:b/>
                <w:i/>
              </w:rPr>
            </w:pPr>
            <w:r w:rsidRPr="007D1CD6">
              <w:rPr>
                <w:rFonts w:eastAsia="Arial Unicode MS"/>
                <w:b/>
                <w:i/>
              </w:rPr>
              <w:t>PEINTURE BICOUCHE SUR MURS EXTERIEURS PANTEX 1300</w:t>
            </w:r>
          </w:p>
          <w:p w:rsidR="00BC3E92" w:rsidRPr="00732932" w:rsidRDefault="00BC3E92" w:rsidP="009D5E8A">
            <w:pPr>
              <w:rPr>
                <w:rFonts w:eastAsia="Arial Unicode MS"/>
              </w:rPr>
            </w:pPr>
            <w:r w:rsidRPr="00732932">
              <w:rPr>
                <w:rFonts w:eastAsia="Arial Unicode MS"/>
              </w:rPr>
              <w:t xml:space="preserve">Ce prix rémunère au mètre carré (m2), la pose de la peinture sur les murs extérieurs conformément au CCTP. </w:t>
            </w:r>
          </w:p>
          <w:p w:rsidR="00BC3E9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L’exécution d’une couche</w:t>
            </w:r>
            <w:r>
              <w:rPr>
                <w:rFonts w:eastAsia="Arial Unicode MS"/>
              </w:rPr>
              <w:t xml:space="preserve"> d’impression suivant le CCTP ;</w:t>
            </w:r>
          </w:p>
          <w:p w:rsidR="00BC3E92" w:rsidRPr="00732932" w:rsidRDefault="00BC3E92" w:rsidP="009D5E8A">
            <w:pPr>
              <w:rPr>
                <w:rFonts w:eastAsia="Arial Unicode MS"/>
              </w:rPr>
            </w:pPr>
            <w:r w:rsidRPr="00732932">
              <w:rPr>
                <w:rFonts w:eastAsia="Arial Unicode MS"/>
              </w:rPr>
              <w:t>L’exécution d’une couche de finition en peinture acrylique   suivant le CCTP ;</w:t>
            </w:r>
          </w:p>
          <w:p w:rsidR="00BC3E92" w:rsidRPr="00732932" w:rsidRDefault="00BC3E92" w:rsidP="009D5E8A">
            <w:pPr>
              <w:rPr>
                <w:rFonts w:eastAsia="Arial Unicode MS"/>
              </w:rPr>
            </w:pPr>
            <w:r w:rsidRPr="00732932">
              <w:rPr>
                <w:rFonts w:eastAsia="Arial Unicode MS"/>
              </w:rPr>
              <w:t xml:space="preserve">le matériel de mise en œuvre ; </w:t>
            </w:r>
          </w:p>
          <w:p w:rsidR="00BC3E92" w:rsidRPr="00732932" w:rsidRDefault="00BC3E92" w:rsidP="009D5E8A">
            <w:pPr>
              <w:rPr>
                <w:rFonts w:eastAsia="Arial Unicode MS"/>
              </w:rPr>
            </w:pPr>
            <w:r w:rsidRPr="00732932">
              <w:rPr>
                <w:rFonts w:eastAsia="Arial Unicode MS"/>
              </w:rPr>
              <w:t>toutes sujétions.</w:t>
            </w:r>
          </w:p>
        </w:tc>
        <w:tc>
          <w:tcPr>
            <w:tcW w:w="850" w:type="dxa"/>
            <w:vAlign w:val="center"/>
          </w:tcPr>
          <w:p w:rsidR="00BC3E92" w:rsidRPr="00732932" w:rsidRDefault="00BC3E92" w:rsidP="009D5E8A">
            <w:pPr>
              <w:rPr>
                <w:rFonts w:eastAsia="Arial Unicode MS"/>
              </w:rPr>
            </w:pPr>
            <w:r w:rsidRPr="00732932">
              <w:rPr>
                <w:rFonts w:eastAsia="Arial Unicode MS"/>
              </w:rPr>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903</w:t>
            </w:r>
          </w:p>
        </w:tc>
        <w:tc>
          <w:tcPr>
            <w:tcW w:w="6095" w:type="dxa"/>
            <w:vAlign w:val="center"/>
          </w:tcPr>
          <w:p w:rsidR="00BC3E92" w:rsidRPr="007D1CD6" w:rsidRDefault="00BC3E92" w:rsidP="009D5E8A">
            <w:pPr>
              <w:rPr>
                <w:b/>
                <w:i/>
              </w:rPr>
            </w:pPr>
            <w:r w:rsidRPr="007D1CD6">
              <w:rPr>
                <w:b/>
                <w:i/>
              </w:rPr>
              <w:t xml:space="preserve">PEINTURE BICOUCHE SUR MURS INTERIEURS ET PLAFOND EN PANTEX 800 </w:t>
            </w:r>
          </w:p>
          <w:p w:rsidR="00BC3E92" w:rsidRPr="00732932" w:rsidRDefault="00BC3E92" w:rsidP="009D5E8A">
            <w:pPr>
              <w:rPr>
                <w:rFonts w:eastAsia="Arial Unicode MS"/>
              </w:rPr>
            </w:pPr>
            <w:r w:rsidRPr="00732932">
              <w:rPr>
                <w:rFonts w:eastAsia="Arial Unicode MS"/>
              </w:rPr>
              <w:t xml:space="preserve">Ce prix rémunère au mètre carré (m2), la pose de la peinture sur les murs intérieurs et au plafond conformément au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l’exécution d’une couche d’impression suivant le CCTP ;</w:t>
            </w:r>
          </w:p>
          <w:p w:rsidR="00BC3E92" w:rsidRPr="00732932" w:rsidRDefault="00BC3E92" w:rsidP="009D5E8A">
            <w:pPr>
              <w:rPr>
                <w:rFonts w:eastAsia="Arial Unicode MS"/>
              </w:rPr>
            </w:pPr>
            <w:r w:rsidRPr="00732932">
              <w:rPr>
                <w:rFonts w:eastAsia="Arial Unicode MS"/>
              </w:rPr>
              <w:t>l’exécution d’une couche de finition en peinture acrylique   suivant le CCTP ;</w:t>
            </w:r>
          </w:p>
          <w:p w:rsidR="00BC3E92" w:rsidRPr="00732932" w:rsidRDefault="00BC3E92" w:rsidP="009D5E8A">
            <w:pPr>
              <w:rPr>
                <w:rFonts w:eastAsia="Arial Unicode MS"/>
              </w:rPr>
            </w:pPr>
            <w:r w:rsidRPr="00732932">
              <w:rPr>
                <w:rFonts w:eastAsia="Arial Unicode MS"/>
              </w:rPr>
              <w:t>le matériel de mise en œuvre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lastRenderedPageBreak/>
              <w:t>Ce prix s’applique au mètre carré (m2),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lastRenderedPageBreak/>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lastRenderedPageBreak/>
              <w:t>904</w:t>
            </w:r>
          </w:p>
        </w:tc>
        <w:tc>
          <w:tcPr>
            <w:tcW w:w="6095" w:type="dxa"/>
            <w:vAlign w:val="center"/>
          </w:tcPr>
          <w:p w:rsidR="00BC3E92" w:rsidRPr="007D1CD6" w:rsidRDefault="00BC3E92" w:rsidP="009D5E8A">
            <w:pPr>
              <w:rPr>
                <w:rFonts w:eastAsia="Arial Unicode MS"/>
                <w:b/>
                <w:i/>
              </w:rPr>
            </w:pPr>
            <w:r w:rsidRPr="007D1CD6">
              <w:rPr>
                <w:rFonts w:eastAsia="Arial Unicode MS"/>
                <w:b/>
                <w:i/>
              </w:rPr>
              <w:t>PEINTURE A HUILE EMAIL « A » SUR MENUISERIES METALLIQUE ET SOUBASSEMENT</w:t>
            </w:r>
          </w:p>
          <w:p w:rsidR="00BC3E92" w:rsidRPr="00732932" w:rsidRDefault="00BC3E92" w:rsidP="009D5E8A">
            <w:pPr>
              <w:rPr>
                <w:rFonts w:eastAsia="Arial Unicode MS"/>
              </w:rPr>
            </w:pPr>
            <w:r w:rsidRPr="00732932">
              <w:rPr>
                <w:rFonts w:eastAsia="Arial Unicode MS"/>
              </w:rPr>
              <w:t xml:space="preserve">Ce prix rémunère au mètre carré (m2), la pose des peintures à </w:t>
            </w:r>
            <w:r>
              <w:rPr>
                <w:rFonts w:eastAsia="Arial Unicode MS"/>
              </w:rPr>
              <w:t>huile email sur les</w:t>
            </w:r>
            <w:r w:rsidRPr="00732932">
              <w:rPr>
                <w:rFonts w:eastAsia="Arial Unicode MS"/>
              </w:rPr>
              <w:t xml:space="preserve"> menuiseries </w:t>
            </w:r>
            <w:r>
              <w:rPr>
                <w:rFonts w:eastAsia="Arial Unicode MS"/>
              </w:rPr>
              <w:t xml:space="preserve">métalliques et soubassement </w:t>
            </w:r>
            <w:r w:rsidRPr="00732932">
              <w:rPr>
                <w:rFonts w:eastAsia="Arial Unicode MS"/>
              </w:rPr>
              <w:t xml:space="preserve">conformément au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l’exécution d’une couche d’impression suivant le CCTP ;</w:t>
            </w:r>
          </w:p>
          <w:p w:rsidR="00BC3E92" w:rsidRPr="00732932" w:rsidRDefault="00BC3E92" w:rsidP="009D5E8A">
            <w:pPr>
              <w:rPr>
                <w:rFonts w:eastAsia="Arial Unicode MS"/>
              </w:rPr>
            </w:pPr>
            <w:r w:rsidRPr="00732932">
              <w:rPr>
                <w:rFonts w:eastAsia="Arial Unicode MS"/>
              </w:rPr>
              <w:t>l’exécution d’une couche de finition en peinture acrylique   suivant le CCTP ;</w:t>
            </w:r>
          </w:p>
          <w:p w:rsidR="00BC3E92" w:rsidRPr="00732932" w:rsidRDefault="00BC3E92" w:rsidP="009D5E8A">
            <w:pPr>
              <w:rPr>
                <w:rFonts w:eastAsia="Arial Unicode MS"/>
              </w:rPr>
            </w:pPr>
            <w:r w:rsidRPr="00732932">
              <w:rPr>
                <w:rFonts w:eastAsia="Arial Unicode MS"/>
              </w:rPr>
              <w:t>le matériel de mise en œuvre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carré (m2),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905</w:t>
            </w:r>
          </w:p>
        </w:tc>
        <w:tc>
          <w:tcPr>
            <w:tcW w:w="6095" w:type="dxa"/>
            <w:vAlign w:val="center"/>
          </w:tcPr>
          <w:p w:rsidR="00BC3E92" w:rsidRPr="007D1CD6" w:rsidRDefault="00BC3E92" w:rsidP="009D5E8A">
            <w:pPr>
              <w:rPr>
                <w:rFonts w:eastAsia="Arial Unicode MS"/>
                <w:b/>
                <w:i/>
              </w:rPr>
            </w:pPr>
            <w:r w:rsidRPr="007D1CD6">
              <w:rPr>
                <w:rFonts w:eastAsia="Arial Unicode MS"/>
                <w:b/>
                <w:i/>
              </w:rPr>
              <w:t>COUCHE DE VERNIS SUR LES PORTES EN BOIS</w:t>
            </w:r>
          </w:p>
          <w:p w:rsidR="00BC3E92" w:rsidRPr="00732932" w:rsidRDefault="00BC3E92" w:rsidP="009D5E8A">
            <w:pPr>
              <w:rPr>
                <w:rFonts w:eastAsia="Arial Unicode MS"/>
              </w:rPr>
            </w:pPr>
            <w:r w:rsidRPr="00732932">
              <w:rPr>
                <w:rFonts w:eastAsia="Arial Unicode MS"/>
              </w:rPr>
              <w:t xml:space="preserve">Ce prix rémunère au mètre carré (m2), la pose des peintures à </w:t>
            </w:r>
            <w:r>
              <w:rPr>
                <w:rFonts w:eastAsia="Arial Unicode MS"/>
              </w:rPr>
              <w:t>huile email sur les</w:t>
            </w:r>
            <w:r w:rsidRPr="00732932">
              <w:rPr>
                <w:rFonts w:eastAsia="Arial Unicode MS"/>
              </w:rPr>
              <w:t xml:space="preserve"> menuiseries </w:t>
            </w:r>
            <w:r>
              <w:rPr>
                <w:rFonts w:eastAsia="Arial Unicode MS"/>
              </w:rPr>
              <w:t xml:space="preserve">Bois </w:t>
            </w:r>
            <w:r w:rsidRPr="00732932">
              <w:rPr>
                <w:rFonts w:eastAsia="Arial Unicode MS"/>
              </w:rPr>
              <w:t xml:space="preserve">conformément au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L’exécution d’une couche d’impression suivant le CCTP ;</w:t>
            </w:r>
          </w:p>
          <w:p w:rsidR="00BC3E92" w:rsidRPr="00732932" w:rsidRDefault="00BC3E92" w:rsidP="009D5E8A">
            <w:pPr>
              <w:rPr>
                <w:rFonts w:eastAsia="Arial Unicode MS"/>
              </w:rPr>
            </w:pPr>
            <w:r w:rsidRPr="00732932">
              <w:rPr>
                <w:rFonts w:eastAsia="Arial Unicode MS"/>
              </w:rPr>
              <w:t>L’exécution d’une couche de finition en peinture acrylique   suivant le CCTP ;</w:t>
            </w:r>
          </w:p>
          <w:p w:rsidR="00BC3E92" w:rsidRPr="00732932" w:rsidRDefault="00BC3E92" w:rsidP="009D5E8A">
            <w:pPr>
              <w:rPr>
                <w:rFonts w:eastAsia="Arial Unicode MS"/>
              </w:rPr>
            </w:pPr>
            <w:r w:rsidRPr="00732932">
              <w:rPr>
                <w:rFonts w:eastAsia="Arial Unicode MS"/>
              </w:rPr>
              <w:t>le matériel de mise en œuvre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au mètre carré (m2),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10304" w:type="dxa"/>
            <w:gridSpan w:val="5"/>
            <w:vAlign w:val="center"/>
          </w:tcPr>
          <w:p w:rsidR="00BC3E92" w:rsidRPr="00732932" w:rsidRDefault="00BC3E92" w:rsidP="009D5E8A">
            <w:r w:rsidRPr="00732932">
              <w:t xml:space="preserve">      </w:t>
            </w:r>
            <w:r>
              <w:t xml:space="preserve">LOT 1000 : </w:t>
            </w:r>
            <w:r w:rsidRPr="007D1CD6">
              <w:rPr>
                <w:b/>
                <w:i/>
              </w:rPr>
              <w:t>REVETEMENT</w:t>
            </w:r>
          </w:p>
          <w:p w:rsidR="00BC3E92" w:rsidRPr="00732932" w:rsidRDefault="00BC3E92" w:rsidP="009D5E8A">
            <w:pPr>
              <w:rPr>
                <w:rFonts w:eastAsia="Arial Unicode MS"/>
              </w:rPr>
            </w:pPr>
            <w:r w:rsidRPr="00732932">
              <w:rPr>
                <w:rFonts w:eastAsia="Arial Unicode MS"/>
              </w:rPr>
              <w:t xml:space="preserve">                     Le LOT 1100 rémunère :</w:t>
            </w:r>
          </w:p>
          <w:p w:rsidR="00BC3E92" w:rsidRPr="00732932" w:rsidRDefault="00BC3E92" w:rsidP="009D5E8A">
            <w:pPr>
              <w:rPr>
                <w:rFonts w:eastAsia="Arial Unicode MS"/>
              </w:rPr>
            </w:pPr>
            <w:r w:rsidRPr="00732932">
              <w:rPr>
                <w:rFonts w:eastAsia="Arial Unicode MS"/>
              </w:rPr>
              <w:t>1</w:t>
            </w:r>
            <w:r>
              <w:rPr>
                <w:rFonts w:eastAsia="Arial Unicode MS"/>
              </w:rPr>
              <w:t>0</w:t>
            </w:r>
            <w:r w:rsidRPr="00732932">
              <w:rPr>
                <w:rFonts w:eastAsia="Arial Unicode MS"/>
              </w:rPr>
              <w:t xml:space="preserve">01 : </w:t>
            </w:r>
            <w:r>
              <w:t xml:space="preserve">Carreaux pour sol de toilettes </w:t>
            </w:r>
          </w:p>
          <w:p w:rsidR="00BC3E92" w:rsidRPr="00732932" w:rsidRDefault="00BC3E92" w:rsidP="009D5E8A">
            <w:pPr>
              <w:rPr>
                <w:rFonts w:eastAsia="Arial Unicode MS"/>
              </w:rPr>
            </w:pPr>
            <w:r>
              <w:rPr>
                <w:rFonts w:eastAsia="Arial Unicode MS"/>
              </w:rPr>
              <w:t>1002 : Carreaux en faience pour murs de toilettes h= 2 m</w:t>
            </w:r>
          </w:p>
          <w:p w:rsidR="00BC3E92" w:rsidRPr="00AA0771" w:rsidRDefault="00BC3E92" w:rsidP="009D5E8A">
            <w:r w:rsidRPr="00732932">
              <w:rPr>
                <w:rFonts w:eastAsia="Arial Unicode MS"/>
              </w:rPr>
              <w:t>1</w:t>
            </w:r>
            <w:r>
              <w:rPr>
                <w:rFonts w:eastAsia="Arial Unicode MS"/>
              </w:rPr>
              <w:t>0</w:t>
            </w:r>
            <w:r w:rsidRPr="00732932">
              <w:rPr>
                <w:rFonts w:eastAsia="Arial Unicode MS"/>
              </w:rPr>
              <w:t xml:space="preserve">03 : </w:t>
            </w:r>
            <w:r>
              <w:t>Carreaux en grès céramique pour bureau du Délégué 60x60 cm, bureaux des personnels, salle de réunion, couloir et véranda 30x30 cm</w:t>
            </w:r>
            <w:r w:rsidRPr="00732932">
              <w:t xml:space="preserve"> </w:t>
            </w: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10</w:t>
            </w:r>
            <w:r w:rsidRPr="00732932">
              <w:rPr>
                <w:rFonts w:eastAsia="Arial Unicode MS"/>
              </w:rPr>
              <w:t>0</w:t>
            </w:r>
            <w:r>
              <w:rPr>
                <w:rFonts w:eastAsia="Arial Unicode MS"/>
              </w:rPr>
              <w:t>1</w:t>
            </w:r>
          </w:p>
        </w:tc>
        <w:tc>
          <w:tcPr>
            <w:tcW w:w="6095" w:type="dxa"/>
            <w:vAlign w:val="center"/>
          </w:tcPr>
          <w:p w:rsidR="00BC3E92" w:rsidRPr="00ED7E50" w:rsidRDefault="00BC3E92" w:rsidP="009D5E8A">
            <w:pPr>
              <w:rPr>
                <w:rFonts w:eastAsia="Arial Unicode MS"/>
                <w:b/>
              </w:rPr>
            </w:pPr>
            <w:r w:rsidRPr="00510AD9">
              <w:rPr>
                <w:b/>
                <w:i/>
              </w:rPr>
              <w:t>GRE CERAMIQUE ANTIDERAPANT 1ER CHOIX 5X5 POUR SOL DE TOILETTE</w:t>
            </w:r>
            <w:r w:rsidRPr="00ED7E50">
              <w:rPr>
                <w:b/>
              </w:rPr>
              <w:t> ;</w:t>
            </w:r>
          </w:p>
          <w:p w:rsidR="00BC3E92" w:rsidRPr="00732932" w:rsidRDefault="00BC3E92" w:rsidP="009D5E8A">
            <w:pPr>
              <w:rPr>
                <w:rFonts w:eastAsia="Arial Unicode MS"/>
              </w:rPr>
            </w:pPr>
            <w:r w:rsidRPr="00732932">
              <w:rPr>
                <w:rFonts w:eastAsia="Arial Unicode MS"/>
              </w:rPr>
              <w:lastRenderedPageBreak/>
              <w:t xml:space="preserve">Ce prix rémunère au mètre carré (m2), la fourniture et la pose des conformément au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et la pose des Gré Cérame anti dérapant suivant le CCTP ;</w:t>
            </w:r>
          </w:p>
          <w:p w:rsidR="00BC3E92" w:rsidRPr="00732932" w:rsidRDefault="00BC3E92" w:rsidP="009D5E8A">
            <w:pPr>
              <w:rPr>
                <w:rFonts w:eastAsia="Arial Unicode MS"/>
              </w:rPr>
            </w:pPr>
            <w:r w:rsidRPr="00732932">
              <w:rPr>
                <w:rFonts w:eastAsia="Arial Unicode MS"/>
              </w:rPr>
              <w:t>le matériel de mise en œuvre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au mètre carré (m2), mesuré par métré contradictoire</w:t>
            </w:r>
          </w:p>
        </w:tc>
        <w:tc>
          <w:tcPr>
            <w:tcW w:w="850" w:type="dxa"/>
            <w:vAlign w:val="center"/>
          </w:tcPr>
          <w:p w:rsidR="00BC3E92" w:rsidRPr="00732932" w:rsidRDefault="00BC3E92" w:rsidP="009D5E8A">
            <w:pPr>
              <w:rPr>
                <w:rFonts w:eastAsia="Arial Unicode MS"/>
              </w:rPr>
            </w:pPr>
            <w:r>
              <w:lastRenderedPageBreak/>
              <w:t>M2</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lastRenderedPageBreak/>
              <w:t>1002</w:t>
            </w:r>
          </w:p>
        </w:tc>
        <w:tc>
          <w:tcPr>
            <w:tcW w:w="6095" w:type="dxa"/>
            <w:vAlign w:val="center"/>
          </w:tcPr>
          <w:p w:rsidR="00BC3E92" w:rsidRPr="00510AD9" w:rsidRDefault="00BC3E92" w:rsidP="009D5E8A">
            <w:pPr>
              <w:rPr>
                <w:b/>
                <w:i/>
              </w:rPr>
            </w:pPr>
            <w:r w:rsidRPr="00510AD9">
              <w:rPr>
                <w:b/>
                <w:i/>
              </w:rPr>
              <w:t>FAÏENCE POUR PIECES HUMIDES H= 2 M</w:t>
            </w:r>
          </w:p>
          <w:p w:rsidR="00BC3E92" w:rsidRPr="00732932" w:rsidRDefault="00BC3E92" w:rsidP="009D5E8A">
            <w:pPr>
              <w:rPr>
                <w:rFonts w:eastAsia="Arial Unicode MS"/>
              </w:rPr>
            </w:pPr>
            <w:r w:rsidRPr="00732932">
              <w:rPr>
                <w:rFonts w:eastAsia="Arial Unicode MS"/>
              </w:rPr>
              <w:t xml:space="preserve">Ce prix rémunère au mètre carré (m2), la fourniture et la pose des Faïences conformément au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et la pose des Faïences suivant le CCTP ;</w:t>
            </w:r>
          </w:p>
          <w:p w:rsidR="00BC3E92" w:rsidRPr="00732932" w:rsidRDefault="00BC3E92" w:rsidP="009D5E8A">
            <w:pPr>
              <w:rPr>
                <w:rFonts w:eastAsia="Arial Unicode MS"/>
              </w:rPr>
            </w:pPr>
            <w:r w:rsidRPr="00732932">
              <w:rPr>
                <w:rFonts w:eastAsia="Arial Unicode MS"/>
              </w:rPr>
              <w:t>le matériel de mise en œuvre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au mètre carré (m2), mesuré par métré contradictoire</w:t>
            </w:r>
          </w:p>
        </w:tc>
        <w:tc>
          <w:tcPr>
            <w:tcW w:w="850" w:type="dxa"/>
            <w:vAlign w:val="center"/>
          </w:tcPr>
          <w:p w:rsidR="00BC3E92" w:rsidRPr="00732932" w:rsidRDefault="00BC3E92" w:rsidP="009D5E8A">
            <w:pPr>
              <w:rPr>
                <w:rFonts w:eastAsia="Arial Unicode MS"/>
              </w:rPr>
            </w:pPr>
            <w:r>
              <w:t>M2</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1003</w:t>
            </w:r>
          </w:p>
        </w:tc>
        <w:tc>
          <w:tcPr>
            <w:tcW w:w="6095" w:type="dxa"/>
            <w:vAlign w:val="center"/>
          </w:tcPr>
          <w:p w:rsidR="00BC3E92" w:rsidRPr="00510AD9" w:rsidRDefault="00BC3E92" w:rsidP="009D5E8A">
            <w:pPr>
              <w:rPr>
                <w:rFonts w:eastAsia="Arial Unicode MS"/>
                <w:b/>
                <w:i/>
              </w:rPr>
            </w:pPr>
            <w:r w:rsidRPr="00510AD9">
              <w:rPr>
                <w:b/>
                <w:i/>
              </w:rPr>
              <w:t>CARREAUX EN GRE CERAMIQUES DE POUR BUREAU DU DELEGUE 60X60cm, BUREAUX DES PERSONNELS, SALLE DE REUNION, COULOIR ET VERANDA 30X30 cm </w:t>
            </w:r>
            <w:r w:rsidRPr="00510AD9">
              <w:rPr>
                <w:rFonts w:eastAsia="Arial Unicode MS"/>
                <w:b/>
                <w:i/>
              </w:rPr>
              <w:t>;</w:t>
            </w:r>
          </w:p>
          <w:p w:rsidR="00BC3E92" w:rsidRPr="00732932" w:rsidRDefault="00BC3E92" w:rsidP="009D5E8A">
            <w:pPr>
              <w:rPr>
                <w:rFonts w:eastAsia="Arial Unicode MS"/>
              </w:rPr>
            </w:pPr>
            <w:r>
              <w:rPr>
                <w:rFonts w:eastAsia="Arial Unicode MS"/>
              </w:rPr>
              <w:t xml:space="preserve">Ce prix rémunère au mètre </w:t>
            </w:r>
            <w:proofErr w:type="gramStart"/>
            <w:r>
              <w:rPr>
                <w:rFonts w:eastAsia="Arial Unicode MS"/>
              </w:rPr>
              <w:t>carré(</w:t>
            </w:r>
            <w:proofErr w:type="gramEnd"/>
            <w:r>
              <w:rPr>
                <w:rFonts w:eastAsia="Arial Unicode MS"/>
              </w:rPr>
              <w:t>m2</w:t>
            </w:r>
            <w:r w:rsidRPr="00732932">
              <w:rPr>
                <w:rFonts w:eastAsia="Arial Unicode MS"/>
              </w:rPr>
              <w:t>), les travaux de pose des</w:t>
            </w:r>
            <w:r>
              <w:rPr>
                <w:rFonts w:eastAsia="Arial Unicode MS"/>
              </w:rPr>
              <w:t xml:space="preserve"> carreaux et</w:t>
            </w:r>
            <w:r w:rsidRPr="00732932">
              <w:rPr>
                <w:rFonts w:eastAsia="Arial Unicode MS"/>
              </w:rPr>
              <w:t xml:space="preserve"> plinthes en grès céramiques conformément aux spécifications techniques du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et pose  suivant le CCTP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Pr>
                <w:rFonts w:eastAsia="Arial Unicode MS"/>
              </w:rPr>
              <w:t>Ce prix s’applique au mètre carré (m2</w:t>
            </w:r>
            <w:r w:rsidRPr="00732932">
              <w:rPr>
                <w:rFonts w:eastAsia="Arial Unicode MS"/>
              </w:rPr>
              <w:t>), mesuré par métré contradictoire</w:t>
            </w:r>
          </w:p>
        </w:tc>
        <w:tc>
          <w:tcPr>
            <w:tcW w:w="850" w:type="dxa"/>
            <w:vAlign w:val="center"/>
          </w:tcPr>
          <w:p w:rsidR="00BC3E92" w:rsidRPr="00732932" w:rsidRDefault="00BC3E92" w:rsidP="009D5E8A">
            <w:pPr>
              <w:rPr>
                <w:rFonts w:eastAsia="Arial Unicode MS"/>
              </w:rPr>
            </w:pPr>
            <w:r>
              <w:t>M2</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bl>
    <w:p w:rsidR="00BC3E92" w:rsidRPr="00732932" w:rsidRDefault="00BC3E92" w:rsidP="00BC3E92">
      <w:pPr>
        <w:rPr>
          <w:rFonts w:eastAsia="Arial Unicode MS"/>
        </w:rPr>
      </w:pPr>
    </w:p>
    <w:p w:rsidR="00BC3E92" w:rsidRDefault="00BC3E92" w:rsidP="00BC3E92">
      <w:pPr>
        <w:jc w:val="center"/>
        <w:rPr>
          <w:rFonts w:eastAsia="Arial Unicode MS"/>
        </w:rPr>
      </w:pP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6095"/>
        <w:gridCol w:w="850"/>
        <w:gridCol w:w="851"/>
        <w:gridCol w:w="1587"/>
      </w:tblGrid>
      <w:tr w:rsidR="00BC3E92" w:rsidRPr="00732932" w:rsidTr="009D5E8A">
        <w:trPr>
          <w:trHeight w:val="556"/>
        </w:trPr>
        <w:tc>
          <w:tcPr>
            <w:tcW w:w="10304" w:type="dxa"/>
            <w:gridSpan w:val="5"/>
            <w:vAlign w:val="center"/>
          </w:tcPr>
          <w:p w:rsidR="00BC3E92" w:rsidRPr="00794269" w:rsidRDefault="00BC3E92" w:rsidP="009D5E8A">
            <w:pPr>
              <w:rPr>
                <w:rFonts w:eastAsia="Arial Unicode MS"/>
              </w:rPr>
            </w:pPr>
            <w:r w:rsidRPr="00794269">
              <w:rPr>
                <w:rFonts w:eastAsia="Arial Unicode MS"/>
              </w:rPr>
              <w:t>LOT 1100 :</w:t>
            </w:r>
            <w:r w:rsidRPr="00794269">
              <w:rPr>
                <w:rFonts w:eastAsia="Arial Unicode MS"/>
                <w:b/>
              </w:rPr>
              <w:t xml:space="preserve"> </w:t>
            </w:r>
            <w:r w:rsidRPr="00794269">
              <w:rPr>
                <w:rFonts w:eastAsia="Arial Unicode MS"/>
                <w:b/>
                <w:i/>
              </w:rPr>
              <w:t>AMENAGEMENT EXTERIEUR</w:t>
            </w:r>
          </w:p>
          <w:p w:rsidR="00BC3E92" w:rsidRPr="00794269" w:rsidRDefault="00BC3E92" w:rsidP="009D5E8A">
            <w:pPr>
              <w:rPr>
                <w:rFonts w:eastAsia="Arial Unicode MS"/>
              </w:rPr>
            </w:pPr>
            <w:r w:rsidRPr="00794269">
              <w:rPr>
                <w:rFonts w:eastAsia="Arial Unicode MS"/>
              </w:rPr>
              <w:t>Le LOT 1100 rémunère :</w:t>
            </w:r>
          </w:p>
          <w:p w:rsidR="00BC3E92" w:rsidRPr="00732932" w:rsidRDefault="00BC3E92" w:rsidP="009D5E8A">
            <w:pPr>
              <w:rPr>
                <w:rFonts w:eastAsia="Arial Unicode MS"/>
              </w:rPr>
            </w:pPr>
            <w:r>
              <w:rPr>
                <w:rFonts w:eastAsia="Arial Unicode MS"/>
              </w:rPr>
              <w:t>11</w:t>
            </w:r>
            <w:r w:rsidRPr="00732932">
              <w:rPr>
                <w:rFonts w:eastAsia="Arial Unicode MS"/>
              </w:rPr>
              <w:t>01 : Caniveau de 40 x 30 cm en parpaing bourrés de 10x20x40 avec chainage de 10 cm au-dessus ;</w:t>
            </w:r>
          </w:p>
          <w:p w:rsidR="00BC3E92" w:rsidRPr="00732932" w:rsidRDefault="00BC3E92" w:rsidP="009D5E8A">
            <w:pPr>
              <w:rPr>
                <w:rFonts w:eastAsia="Arial Unicode MS"/>
              </w:rPr>
            </w:pPr>
            <w:r>
              <w:rPr>
                <w:rFonts w:eastAsia="Arial Unicode MS"/>
              </w:rPr>
              <w:lastRenderedPageBreak/>
              <w:t>11</w:t>
            </w:r>
            <w:r w:rsidRPr="00732932">
              <w:rPr>
                <w:rFonts w:eastAsia="Arial Unicode MS"/>
              </w:rPr>
              <w:t xml:space="preserve">02 : </w:t>
            </w:r>
            <w:r w:rsidRPr="00732932">
              <w:t>Dallage autour épaisseur 8 cm en béton dosé à 300 kg/m3</w:t>
            </w:r>
            <w:r w:rsidRPr="00732932">
              <w:rPr>
                <w:rFonts w:eastAsia="Arial Unicode MS"/>
              </w:rPr>
              <w:t xml:space="preserve">cm </w:t>
            </w:r>
          </w:p>
          <w:p w:rsidR="00BC3E92" w:rsidRPr="00732932" w:rsidRDefault="00BC3E92" w:rsidP="009D5E8A">
            <w:r>
              <w:rPr>
                <w:rFonts w:eastAsia="Arial Unicode MS"/>
              </w:rPr>
              <w:t>1103 : F/P Robinet de cour</w:t>
            </w:r>
            <w:r w:rsidRPr="00732932">
              <w:t> ;</w:t>
            </w:r>
          </w:p>
          <w:p w:rsidR="00BC3E92" w:rsidRPr="00732932" w:rsidRDefault="00BC3E92" w:rsidP="009D5E8A">
            <w:pPr>
              <w:rPr>
                <w:rFonts w:eastAsia="Arial Unicode MS"/>
              </w:rPr>
            </w:pPr>
            <w:r>
              <w:rPr>
                <w:rFonts w:eastAsia="Arial Unicode MS"/>
              </w:rPr>
              <w:t>11</w:t>
            </w:r>
            <w:r w:rsidRPr="00732932">
              <w:rPr>
                <w:rFonts w:eastAsia="Arial Unicode MS"/>
              </w:rPr>
              <w:t>04 :</w:t>
            </w:r>
            <w:r w:rsidRPr="00732932">
              <w:t xml:space="preserve"> Rampes de 2m de large devant l'entrée principale ;</w:t>
            </w: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lastRenderedPageBreak/>
              <w:t>11</w:t>
            </w:r>
            <w:r w:rsidRPr="00732932">
              <w:rPr>
                <w:rFonts w:eastAsia="Arial Unicode MS"/>
              </w:rPr>
              <w:t>01</w:t>
            </w:r>
          </w:p>
        </w:tc>
        <w:tc>
          <w:tcPr>
            <w:tcW w:w="6095" w:type="dxa"/>
            <w:vAlign w:val="center"/>
          </w:tcPr>
          <w:p w:rsidR="00BC3E92" w:rsidRPr="00510AD9" w:rsidRDefault="00BC3E92" w:rsidP="009D5E8A">
            <w:pPr>
              <w:rPr>
                <w:rFonts w:eastAsia="Arial Unicode MS"/>
                <w:b/>
                <w:i/>
              </w:rPr>
            </w:pPr>
            <w:r w:rsidRPr="00510AD9">
              <w:rPr>
                <w:rFonts w:eastAsia="Arial Unicode MS"/>
                <w:b/>
                <w:i/>
              </w:rPr>
              <w:t xml:space="preserve">CANIVEAUX DE 40X30 CM EN PARPAING BOURRES DE 10X20X40 AVEC </w:t>
            </w:r>
          </w:p>
          <w:p w:rsidR="00BC3E92" w:rsidRPr="00ED7E50" w:rsidRDefault="00BC3E92" w:rsidP="009D5E8A">
            <w:pPr>
              <w:rPr>
                <w:rFonts w:eastAsia="Arial Unicode MS"/>
                <w:b/>
              </w:rPr>
            </w:pPr>
            <w:r w:rsidRPr="00510AD9">
              <w:rPr>
                <w:rFonts w:eastAsia="Arial Unicode MS"/>
                <w:b/>
                <w:i/>
              </w:rPr>
              <w:t>CHAINAGE DE 10 CM AU DESSUS </w:t>
            </w:r>
            <w:r w:rsidRPr="00ED7E50">
              <w:rPr>
                <w:rFonts w:eastAsia="Arial Unicode MS"/>
                <w:b/>
              </w:rPr>
              <w:t>;</w:t>
            </w:r>
          </w:p>
          <w:p w:rsidR="00BC3E92" w:rsidRPr="00732932" w:rsidRDefault="00BC3E92" w:rsidP="009D5E8A">
            <w:pPr>
              <w:rPr>
                <w:rFonts w:eastAsia="Arial Unicode MS"/>
              </w:rPr>
            </w:pPr>
            <w:r w:rsidRPr="00732932">
              <w:rPr>
                <w:rFonts w:eastAsia="Arial Unicode MS"/>
              </w:rPr>
              <w:t xml:space="preserve">Ce prix rémunère au mètre linéaire (ml), les travaux de construction des caniveaux en béton armé conformément au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du gravier, sable et ciment  suivant le CCTP ;</w:t>
            </w:r>
          </w:p>
          <w:p w:rsidR="00BC3E92" w:rsidRPr="00732932" w:rsidRDefault="00BC3E92" w:rsidP="009D5E8A">
            <w:pPr>
              <w:rPr>
                <w:rFonts w:eastAsia="Arial Unicode MS"/>
              </w:rPr>
            </w:pPr>
            <w:r w:rsidRPr="00732932">
              <w:rPr>
                <w:rFonts w:eastAsia="Arial Unicode MS"/>
              </w:rPr>
              <w:t>la fourniture et la pose des agglos de 10 cm bourrés ;</w:t>
            </w:r>
          </w:p>
          <w:p w:rsidR="00BC3E92" w:rsidRPr="00732932" w:rsidRDefault="00BC3E92" w:rsidP="009D5E8A">
            <w:pPr>
              <w:rPr>
                <w:rFonts w:eastAsia="Arial Unicode MS"/>
              </w:rPr>
            </w:pPr>
            <w:r w:rsidRPr="00732932">
              <w:rPr>
                <w:rFonts w:eastAsia="Arial Unicode MS"/>
              </w:rPr>
              <w:t>le façonnage des cadres en aciers HA8 ;</w:t>
            </w:r>
          </w:p>
          <w:p w:rsidR="00BC3E92" w:rsidRPr="00732932" w:rsidRDefault="00BC3E92" w:rsidP="009D5E8A">
            <w:pPr>
              <w:rPr>
                <w:rFonts w:eastAsia="Arial Unicode MS"/>
              </w:rPr>
            </w:pPr>
            <w:r w:rsidRPr="00732932">
              <w:rPr>
                <w:rFonts w:eastAsia="Arial Unicode MS"/>
              </w:rPr>
              <w:t>le façonnage du ferraillage des caniveaux ;</w:t>
            </w:r>
          </w:p>
          <w:p w:rsidR="00BC3E92" w:rsidRPr="00732932" w:rsidRDefault="00BC3E92" w:rsidP="009D5E8A">
            <w:pPr>
              <w:rPr>
                <w:rFonts w:eastAsia="Arial Unicode MS"/>
              </w:rPr>
            </w:pPr>
            <w:r w:rsidRPr="00732932">
              <w:rPr>
                <w:rFonts w:eastAsia="Arial Unicode MS"/>
              </w:rPr>
              <w:t>le coffrage des caniveaux d’épaisseur des parois 10 cm ;</w:t>
            </w:r>
          </w:p>
          <w:p w:rsidR="00BC3E92" w:rsidRPr="00732932" w:rsidRDefault="00BC3E92" w:rsidP="009D5E8A">
            <w:pPr>
              <w:rPr>
                <w:rFonts w:eastAsia="Arial Unicode MS"/>
              </w:rPr>
            </w:pPr>
            <w:r w:rsidRPr="00732932">
              <w:rPr>
                <w:rFonts w:eastAsia="Arial Unicode MS"/>
              </w:rPr>
              <w:t>les réglages topographiques ;</w:t>
            </w:r>
          </w:p>
          <w:p w:rsidR="00BC3E92" w:rsidRPr="00732932" w:rsidRDefault="00BC3E92" w:rsidP="009D5E8A">
            <w:pPr>
              <w:rPr>
                <w:rFonts w:eastAsia="Arial Unicode MS"/>
              </w:rPr>
            </w:pPr>
            <w:r w:rsidRPr="00732932">
              <w:rPr>
                <w:rFonts w:eastAsia="Arial Unicode MS"/>
              </w:rPr>
              <w:t>la mise en œuvre du béton et le coulage des caniveaux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p>
        </w:tc>
        <w:tc>
          <w:tcPr>
            <w:tcW w:w="850" w:type="dxa"/>
            <w:vAlign w:val="center"/>
          </w:tcPr>
          <w:p w:rsidR="00BC3E92" w:rsidRPr="00732932" w:rsidRDefault="00BC3E92" w:rsidP="009D5E8A">
            <w:pPr>
              <w:rPr>
                <w:rFonts w:eastAsia="Arial Unicode MS"/>
              </w:rPr>
            </w:pPr>
            <w:r w:rsidRPr="00732932">
              <w:rPr>
                <w:rFonts w:eastAsia="Arial Unicode MS"/>
              </w:rPr>
              <w:t>ml</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1102</w:t>
            </w:r>
          </w:p>
        </w:tc>
        <w:tc>
          <w:tcPr>
            <w:tcW w:w="6095" w:type="dxa"/>
            <w:vAlign w:val="center"/>
          </w:tcPr>
          <w:p w:rsidR="00BC3E92" w:rsidRPr="00510AD9" w:rsidRDefault="00BC3E92" w:rsidP="009D5E8A">
            <w:pPr>
              <w:rPr>
                <w:b/>
                <w:i/>
              </w:rPr>
            </w:pPr>
            <w:r w:rsidRPr="00510AD9">
              <w:rPr>
                <w:b/>
                <w:i/>
              </w:rPr>
              <w:t>DALLAGE DU SOL AUTOUR DU BATIMENT ép. 8cm et largeur 90cm</w:t>
            </w:r>
          </w:p>
          <w:p w:rsidR="00BC3E92" w:rsidRPr="00732932" w:rsidRDefault="00BC3E92" w:rsidP="009D5E8A">
            <w:pPr>
              <w:rPr>
                <w:rFonts w:eastAsia="Arial Unicode MS"/>
              </w:rPr>
            </w:pPr>
            <w:r w:rsidRPr="00732932">
              <w:rPr>
                <w:rFonts w:eastAsia="Arial Unicode MS"/>
              </w:rPr>
              <w:t xml:space="preserve">Ce prix rémunère au mètre carré (m2), le Dallage conformément au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du matériel de mise en œuvre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r w:rsidRPr="00732932">
              <w:rPr>
                <w:rFonts w:eastAsia="Arial Unicode MS"/>
              </w:rPr>
              <w:t>Ce prix s’applique au mètre carré (m2),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t>m²</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t>11</w:t>
            </w:r>
            <w:r w:rsidRPr="00732932">
              <w:rPr>
                <w:rFonts w:eastAsia="Arial Unicode MS"/>
              </w:rPr>
              <w:t>03</w:t>
            </w:r>
          </w:p>
        </w:tc>
        <w:tc>
          <w:tcPr>
            <w:tcW w:w="6095" w:type="dxa"/>
            <w:vAlign w:val="center"/>
          </w:tcPr>
          <w:p w:rsidR="00BC3E92" w:rsidRPr="00BF451D" w:rsidRDefault="00BC3E92" w:rsidP="009D5E8A">
            <w:pPr>
              <w:rPr>
                <w:rFonts w:eastAsia="Arial Unicode MS"/>
                <w:b/>
              </w:rPr>
            </w:pPr>
            <w:r w:rsidRPr="00BF451D">
              <w:rPr>
                <w:b/>
              </w:rPr>
              <w:t>F</w:t>
            </w:r>
            <w:r w:rsidRPr="00510AD9">
              <w:rPr>
                <w:b/>
                <w:i/>
              </w:rPr>
              <w:t>/P ROBINET DE COUR</w:t>
            </w:r>
          </w:p>
          <w:p w:rsidR="00BC3E92" w:rsidRPr="00732932" w:rsidRDefault="00BC3E92" w:rsidP="009D5E8A">
            <w:pPr>
              <w:rPr>
                <w:rFonts w:eastAsia="Arial Unicode MS"/>
              </w:rPr>
            </w:pPr>
            <w:r w:rsidRPr="00732932">
              <w:rPr>
                <w:rFonts w:eastAsia="Arial Unicode MS"/>
              </w:rPr>
              <w:t>Ce prix rémunère à l’unité (U), les travaux de</w:t>
            </w:r>
            <w:r>
              <w:rPr>
                <w:rFonts w:eastAsia="Arial Unicode MS"/>
              </w:rPr>
              <w:t xml:space="preserve"> d’alimentation en eau dans la cour arrière y compris toutes sujétions de raccordement au réseau d’eau existant</w:t>
            </w:r>
            <w:r w:rsidRPr="00732932">
              <w:rPr>
                <w:rFonts w:eastAsia="Arial Unicode MS"/>
              </w:rPr>
              <w:t xml:space="preserve"> conformément aux spécifications techniques du CCTP. </w:t>
            </w:r>
          </w:p>
          <w:p w:rsidR="00BC3E92" w:rsidRPr="00732932" w:rsidRDefault="00BC3E92" w:rsidP="009D5E8A">
            <w:pPr>
              <w:rPr>
                <w:rFonts w:eastAsia="Arial Unicode MS"/>
              </w:rPr>
            </w:pPr>
            <w:r w:rsidRPr="00732932">
              <w:rPr>
                <w:rFonts w:eastAsia="Arial Unicode MS"/>
              </w:rPr>
              <w:lastRenderedPageBreak/>
              <w:t>Il comprend notamment :</w:t>
            </w:r>
          </w:p>
          <w:p w:rsidR="00BC3E92" w:rsidRPr="00732932" w:rsidRDefault="00BC3E92" w:rsidP="009D5E8A">
            <w:pPr>
              <w:rPr>
                <w:rFonts w:eastAsia="Arial Unicode MS"/>
              </w:rPr>
            </w:pPr>
            <w:r>
              <w:rPr>
                <w:rFonts w:eastAsia="Arial Unicode MS"/>
              </w:rPr>
              <w:t>la fourniture des tuyauteries, robinet et ruban de filetage</w:t>
            </w:r>
            <w:r w:rsidRPr="00732932">
              <w:rPr>
                <w:rFonts w:eastAsia="Arial Unicode MS"/>
              </w:rPr>
              <w:t xml:space="preserve">  suivant le CCTP ;</w:t>
            </w:r>
          </w:p>
          <w:p w:rsidR="00BC3E92" w:rsidRPr="00732932" w:rsidRDefault="00BC3E92" w:rsidP="009D5E8A">
            <w:pPr>
              <w:rPr>
                <w:rFonts w:eastAsia="Arial Unicode MS"/>
              </w:rPr>
            </w:pPr>
            <w:r>
              <w:rPr>
                <w:rFonts w:eastAsia="Arial Unicode MS"/>
              </w:rPr>
              <w:t>la mise en œuvre du robinet de cour</w:t>
            </w:r>
            <w:r w:rsidRPr="00732932">
              <w:rPr>
                <w:rFonts w:eastAsia="Arial Unicode MS"/>
              </w:rPr>
              <w:t xml:space="preserve"> in situ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sidRPr="00732932">
              <w:rPr>
                <w:rFonts w:eastAsia="Arial Unicode MS"/>
              </w:rPr>
              <w:t>Ce prix s’applique à l’unité (U), mesuré par métré contradictoire.</w:t>
            </w:r>
          </w:p>
        </w:tc>
        <w:tc>
          <w:tcPr>
            <w:tcW w:w="850" w:type="dxa"/>
            <w:vAlign w:val="center"/>
          </w:tcPr>
          <w:p w:rsidR="00BC3E92" w:rsidRPr="00732932" w:rsidRDefault="00BC3E92" w:rsidP="009D5E8A">
            <w:pPr>
              <w:rPr>
                <w:rFonts w:eastAsia="Arial Unicode MS"/>
              </w:rPr>
            </w:pPr>
            <w:r w:rsidRPr="00732932">
              <w:rPr>
                <w:rFonts w:eastAsia="Arial Unicode MS"/>
              </w:rPr>
              <w:lastRenderedPageBreak/>
              <w:t>U</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r w:rsidR="00BC3E92" w:rsidRPr="00732932" w:rsidTr="009D5E8A">
        <w:trPr>
          <w:trHeight w:val="556"/>
        </w:trPr>
        <w:tc>
          <w:tcPr>
            <w:tcW w:w="921" w:type="dxa"/>
            <w:vAlign w:val="center"/>
          </w:tcPr>
          <w:p w:rsidR="00BC3E92" w:rsidRPr="00732932" w:rsidRDefault="00BC3E92" w:rsidP="009D5E8A">
            <w:pPr>
              <w:rPr>
                <w:rFonts w:eastAsia="Arial Unicode MS"/>
              </w:rPr>
            </w:pPr>
            <w:r>
              <w:rPr>
                <w:rFonts w:eastAsia="Arial Unicode MS"/>
              </w:rPr>
              <w:lastRenderedPageBreak/>
              <w:t>11</w:t>
            </w:r>
            <w:r w:rsidRPr="00732932">
              <w:rPr>
                <w:rFonts w:eastAsia="Arial Unicode MS"/>
              </w:rPr>
              <w:t>03</w:t>
            </w:r>
          </w:p>
        </w:tc>
        <w:tc>
          <w:tcPr>
            <w:tcW w:w="6095" w:type="dxa"/>
            <w:vAlign w:val="center"/>
          </w:tcPr>
          <w:p w:rsidR="00BC3E92" w:rsidRPr="00510AD9" w:rsidRDefault="00BC3E92" w:rsidP="009D5E8A">
            <w:pPr>
              <w:rPr>
                <w:rFonts w:eastAsia="Arial Unicode MS"/>
                <w:b/>
                <w:i/>
              </w:rPr>
            </w:pPr>
            <w:r w:rsidRPr="00510AD9">
              <w:rPr>
                <w:b/>
                <w:i/>
              </w:rPr>
              <w:t>RAMPES D’ACCES POUR HANDICAPES</w:t>
            </w:r>
          </w:p>
          <w:p w:rsidR="00BC3E92" w:rsidRPr="00732932" w:rsidRDefault="00BC3E92" w:rsidP="009D5E8A">
            <w:pPr>
              <w:rPr>
                <w:rFonts w:eastAsia="Arial Unicode MS"/>
              </w:rPr>
            </w:pPr>
            <w:r>
              <w:rPr>
                <w:rFonts w:eastAsia="Arial Unicode MS"/>
              </w:rPr>
              <w:t>Ce prix rémunère au mètre cube (m3</w:t>
            </w:r>
            <w:r w:rsidRPr="00732932">
              <w:rPr>
                <w:rFonts w:eastAsia="Arial Unicode MS"/>
              </w:rPr>
              <w:t xml:space="preserve">), les travaux de confection de la rampe en béton conformément aux spécifications techniques du CCTP. </w:t>
            </w:r>
          </w:p>
          <w:p w:rsidR="00BC3E92" w:rsidRPr="00732932" w:rsidRDefault="00BC3E92" w:rsidP="009D5E8A">
            <w:pPr>
              <w:rPr>
                <w:rFonts w:eastAsia="Arial Unicode MS"/>
              </w:rPr>
            </w:pPr>
            <w:r w:rsidRPr="00732932">
              <w:rPr>
                <w:rFonts w:eastAsia="Arial Unicode MS"/>
              </w:rPr>
              <w:t>Il comprend notamment :</w:t>
            </w:r>
          </w:p>
          <w:p w:rsidR="00BC3E92" w:rsidRPr="00732932" w:rsidRDefault="00BC3E92" w:rsidP="009D5E8A">
            <w:pPr>
              <w:rPr>
                <w:rFonts w:eastAsia="Arial Unicode MS"/>
              </w:rPr>
            </w:pPr>
            <w:r w:rsidRPr="00732932">
              <w:rPr>
                <w:rFonts w:eastAsia="Arial Unicode MS"/>
              </w:rPr>
              <w:t>la fourniture du gravier, sable et ciment  suivant le CCTP ;</w:t>
            </w:r>
          </w:p>
          <w:p w:rsidR="00BC3E92" w:rsidRPr="00732932" w:rsidRDefault="00BC3E92" w:rsidP="009D5E8A">
            <w:pPr>
              <w:rPr>
                <w:rFonts w:eastAsia="Arial Unicode MS"/>
              </w:rPr>
            </w:pPr>
            <w:r w:rsidRPr="00732932">
              <w:rPr>
                <w:rFonts w:eastAsia="Arial Unicode MS"/>
              </w:rPr>
              <w:t>la mise en œuvre du béton et le coulage in situ ;</w:t>
            </w:r>
          </w:p>
          <w:p w:rsidR="00BC3E92" w:rsidRPr="00732932" w:rsidRDefault="00BC3E92" w:rsidP="009D5E8A">
            <w:pPr>
              <w:rPr>
                <w:rFonts w:eastAsia="Arial Unicode MS"/>
              </w:rPr>
            </w:pPr>
            <w:r w:rsidRPr="00732932">
              <w:rPr>
                <w:rFonts w:eastAsia="Arial Unicode MS"/>
              </w:rPr>
              <w:t>toutes sujétions.</w:t>
            </w:r>
          </w:p>
          <w:p w:rsidR="00BC3E92" w:rsidRPr="00732932" w:rsidRDefault="00BC3E92" w:rsidP="009D5E8A">
            <w:pPr>
              <w:rPr>
                <w:rFonts w:eastAsia="Arial Unicode MS"/>
              </w:rPr>
            </w:pPr>
            <w:r>
              <w:rPr>
                <w:rFonts w:eastAsia="Arial Unicode MS"/>
              </w:rPr>
              <w:t>Ce prix s’applique au mètre cube (m3</w:t>
            </w:r>
            <w:r w:rsidRPr="00732932">
              <w:rPr>
                <w:rFonts w:eastAsia="Arial Unicode MS"/>
              </w:rPr>
              <w:t>), mesuré par métré contradictoire.</w:t>
            </w:r>
          </w:p>
        </w:tc>
        <w:tc>
          <w:tcPr>
            <w:tcW w:w="850" w:type="dxa"/>
            <w:vAlign w:val="center"/>
          </w:tcPr>
          <w:p w:rsidR="00BC3E92" w:rsidRPr="00732932" w:rsidRDefault="00BC3E92" w:rsidP="009D5E8A">
            <w:pPr>
              <w:rPr>
                <w:rFonts w:eastAsia="Arial Unicode MS"/>
              </w:rPr>
            </w:pPr>
            <w:r>
              <w:rPr>
                <w:rFonts w:eastAsia="Arial Unicode MS"/>
              </w:rPr>
              <w:t>M3</w:t>
            </w:r>
          </w:p>
        </w:tc>
        <w:tc>
          <w:tcPr>
            <w:tcW w:w="851" w:type="dxa"/>
            <w:vAlign w:val="center"/>
          </w:tcPr>
          <w:p w:rsidR="00BC3E92" w:rsidRPr="00732932" w:rsidRDefault="00BC3E92" w:rsidP="009D5E8A">
            <w:pPr>
              <w:rPr>
                <w:rFonts w:eastAsia="Arial Unicode MS"/>
              </w:rPr>
            </w:pPr>
          </w:p>
        </w:tc>
        <w:tc>
          <w:tcPr>
            <w:tcW w:w="1587" w:type="dxa"/>
          </w:tcPr>
          <w:p w:rsidR="00BC3E92" w:rsidRPr="00732932" w:rsidRDefault="00BC3E92" w:rsidP="009D5E8A">
            <w:pPr>
              <w:rPr>
                <w:rFonts w:eastAsia="Arial Unicode MS"/>
              </w:rPr>
            </w:pPr>
          </w:p>
        </w:tc>
      </w:tr>
    </w:tbl>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r>
        <w:rPr>
          <w:rFonts w:eastAsia="Arial Unicode MS"/>
          <w:noProof/>
          <w:lang w:eastAsia="fr-FR"/>
        </w:rPr>
        <w:lastRenderedPageBreak/>
        <mc:AlternateContent>
          <mc:Choice Requires="wps">
            <w:drawing>
              <wp:anchor distT="0" distB="0" distL="114300" distR="114300" simplePos="0" relativeHeight="251687936" behindDoc="0" locked="0" layoutInCell="1" allowOverlap="1" wp14:anchorId="25D85B1D" wp14:editId="782C3F7F">
                <wp:simplePos x="0" y="0"/>
                <wp:positionH relativeFrom="margin">
                  <wp:posOffset>323850</wp:posOffset>
                </wp:positionH>
                <wp:positionV relativeFrom="margin">
                  <wp:posOffset>4123690</wp:posOffset>
                </wp:positionV>
                <wp:extent cx="5573395" cy="2111375"/>
                <wp:effectExtent l="38100" t="57150" r="8255" b="60325"/>
                <wp:wrapSquare wrapText="bothSides"/>
                <wp:docPr id="14"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BC3E92" w:rsidRPr="00967AF3" w:rsidRDefault="00BC3E92" w:rsidP="00BC3E92">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 xml:space="preserve"> :</w:t>
                            </w:r>
                          </w:p>
                          <w:p w:rsidR="00BC3E92" w:rsidRPr="00C8344A" w:rsidRDefault="00BC3E92" w:rsidP="00BC3E92">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1" o:spid="_x0000_s1035" type="#_x0000_t69" style="position:absolute;left:0;text-align:left;margin-left:25.5pt;margin-top:324.7pt;width:438.85pt;height:166.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" strokeweight="2.25pt">
                <v:textbox>
                  <w:txbxContent>
                    <w:p w:rsidR="00BC3E92" w:rsidRPr="00967AF3" w:rsidRDefault="00BC3E92" w:rsidP="00BC3E92">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 xml:space="preserve"> :</w:t>
                      </w:r>
                    </w:p>
                    <w:p w:rsidR="00BC3E92" w:rsidRPr="00C8344A" w:rsidRDefault="00BC3E92" w:rsidP="00BC3E92">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w10:wrap type="square" anchorx="margin" anchory="margin"/>
              </v:shape>
            </w:pict>
          </mc:Fallback>
        </mc:AlternateContent>
      </w: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tbl>
      <w:tblPr>
        <w:tblStyle w:val="Grilledutableau"/>
        <w:tblpPr w:leftFromText="141" w:rightFromText="141" w:vertAnchor="text" w:horzAnchor="margin" w:tblpXSpec="center" w:tblpY="-958"/>
        <w:tblW w:w="10065" w:type="dxa"/>
        <w:tblLayout w:type="fixed"/>
        <w:tblLook w:val="04A0" w:firstRow="1" w:lastRow="0" w:firstColumn="1" w:lastColumn="0" w:noHBand="0" w:noVBand="1"/>
      </w:tblPr>
      <w:tblGrid>
        <w:gridCol w:w="10065"/>
      </w:tblGrid>
      <w:tr w:rsidR="00BC3E92" w:rsidRPr="00934CFF" w:rsidTr="009D5E8A">
        <w:trPr>
          <w:trHeight w:val="360"/>
        </w:trPr>
        <w:tc>
          <w:tcPr>
            <w:tcW w:w="10065" w:type="dxa"/>
            <w:tcBorders>
              <w:left w:val="nil"/>
              <w:right w:val="nil"/>
            </w:tcBorders>
            <w:hideMark/>
          </w:tcPr>
          <w:p w:rsidR="00BC3E92" w:rsidRPr="00934CFF" w:rsidRDefault="00BC3E92" w:rsidP="009D5E8A">
            <w:pPr>
              <w:rPr>
                <w:rFonts w:ascii="Arial Narrow" w:hAnsi="Arial Narrow"/>
                <w:b/>
                <w:bCs/>
                <w:sz w:val="22"/>
                <w:szCs w:val="22"/>
              </w:rPr>
            </w:pPr>
          </w:p>
          <w:p w:rsidR="00BC3E92" w:rsidRPr="00934CFF" w:rsidRDefault="00BC3E92" w:rsidP="009D5E8A">
            <w:pPr>
              <w:ind w:right="247"/>
              <w:jc w:val="center"/>
              <w:rPr>
                <w:rFonts w:ascii="Arial Narrow" w:hAnsi="Arial Narrow"/>
                <w:b/>
                <w:bCs/>
                <w:sz w:val="32"/>
                <w:szCs w:val="32"/>
              </w:rPr>
            </w:pPr>
            <w:r w:rsidRPr="00934CFF">
              <w:rPr>
                <w:rFonts w:ascii="Arial Narrow" w:hAnsi="Arial Narrow"/>
                <w:b/>
                <w:bCs/>
                <w:sz w:val="32"/>
                <w:szCs w:val="32"/>
              </w:rPr>
              <w:t>CADRE DU DEVIS QUANTITATIF</w:t>
            </w:r>
            <w:r>
              <w:rPr>
                <w:rFonts w:ascii="Arial Narrow" w:hAnsi="Arial Narrow"/>
                <w:b/>
                <w:bCs/>
                <w:sz w:val="32"/>
                <w:szCs w:val="32"/>
              </w:rPr>
              <w:t xml:space="preserve"> ET ESTIMATIF</w:t>
            </w:r>
          </w:p>
          <w:p w:rsidR="00BC3E92" w:rsidRPr="00934CFF" w:rsidRDefault="00BC3E92" w:rsidP="009D5E8A">
            <w:pPr>
              <w:jc w:val="center"/>
              <w:rPr>
                <w:rFonts w:ascii="Arial Narrow" w:hAnsi="Arial Narrow"/>
                <w:b/>
                <w:bCs/>
                <w:sz w:val="22"/>
                <w:szCs w:val="22"/>
              </w:rPr>
            </w:pPr>
          </w:p>
          <w:p w:rsidR="00BC3E92" w:rsidRPr="00934CFF" w:rsidRDefault="00BC3E92" w:rsidP="009D5E8A">
            <w:pPr>
              <w:jc w:val="center"/>
              <w:rPr>
                <w:rFonts w:ascii="Arial Narrow" w:hAnsi="Arial Narrow"/>
                <w:b/>
                <w:bCs/>
                <w:sz w:val="22"/>
                <w:szCs w:val="22"/>
              </w:rPr>
            </w:pPr>
          </w:p>
        </w:tc>
      </w:tr>
    </w:tbl>
    <w:tbl>
      <w:tblPr>
        <w:tblW w:w="9781" w:type="dxa"/>
        <w:tblCellMar>
          <w:left w:w="70" w:type="dxa"/>
          <w:right w:w="70" w:type="dxa"/>
        </w:tblCellMar>
        <w:tblLook w:val="04A0" w:firstRow="1" w:lastRow="0" w:firstColumn="1" w:lastColumn="0" w:noHBand="0" w:noVBand="1"/>
      </w:tblPr>
      <w:tblGrid>
        <w:gridCol w:w="620"/>
        <w:gridCol w:w="3916"/>
        <w:gridCol w:w="567"/>
        <w:gridCol w:w="1037"/>
        <w:gridCol w:w="1515"/>
        <w:gridCol w:w="2126"/>
      </w:tblGrid>
      <w:tr w:rsidR="00BC3E92" w:rsidRPr="00117746" w:rsidTr="009D5E8A">
        <w:trPr>
          <w:trHeight w:val="960"/>
        </w:trPr>
        <w:tc>
          <w:tcPr>
            <w:tcW w:w="9781" w:type="dxa"/>
            <w:gridSpan w:val="6"/>
            <w:tcBorders>
              <w:top w:val="nil"/>
              <w:left w:val="nil"/>
              <w:bottom w:val="single" w:sz="8" w:space="0" w:color="000000"/>
              <w:right w:val="nil"/>
            </w:tcBorders>
            <w:shd w:val="clear" w:color="auto" w:fill="auto"/>
            <w:hideMark/>
          </w:tcPr>
          <w:p w:rsidR="00BC3E92" w:rsidRPr="00117746" w:rsidRDefault="00BC3E92" w:rsidP="009D5E8A">
            <w:pPr>
              <w:jc w:val="center"/>
              <w:rPr>
                <w:rFonts w:ascii="Calibri" w:hAnsi="Calibri" w:cs="Calibri"/>
                <w:color w:val="000000"/>
                <w:sz w:val="24"/>
                <w:szCs w:val="24"/>
              </w:rPr>
            </w:pPr>
            <w:r w:rsidRPr="00117746">
              <w:rPr>
                <w:rFonts w:ascii="Calibri" w:hAnsi="Calibri" w:cs="Calibri"/>
                <w:b/>
                <w:bCs/>
                <w:color w:val="000000"/>
                <w:sz w:val="24"/>
                <w:szCs w:val="24"/>
              </w:rPr>
              <w:lastRenderedPageBreak/>
              <w:t>DEVIS QUANTITATIF ET ESTIMATIF DES TRAVAUX DE CONSTRUCTION DE LA DELEGATION DEPARTEMENTALE DE L’EAU ET DE L’ENERGIE DU LOM ET DJEREM A BERTOUA</w:t>
            </w:r>
          </w:p>
        </w:tc>
      </w:tr>
      <w:tr w:rsidR="00BC3E92" w:rsidRPr="00117746" w:rsidTr="009D5E8A">
        <w:trPr>
          <w:trHeight w:val="60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prix</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Désignation des prix</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Qté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PU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Montant HTVA </w:t>
            </w: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LOT 100 TRAVAUX PREPARATOIRES</w:t>
            </w:r>
            <w:r>
              <w:rPr>
                <w:b/>
                <w:bCs/>
                <w:color w:val="000000"/>
              </w:rPr>
              <w:t xml:space="preserve"> -ETUDES</w:t>
            </w:r>
          </w:p>
        </w:tc>
      </w:tr>
      <w:tr w:rsidR="00BC3E92" w:rsidRPr="00117746" w:rsidTr="009D5E8A">
        <w:trPr>
          <w:trHeight w:val="139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101</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Débroussaillage, dessouchage, mise en forme du terrain</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ff</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102</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Pr>
                <w:color w:val="000000"/>
              </w:rPr>
              <w:t xml:space="preserve">Amené et repli du matériel </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ff</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r>
      <w:tr w:rsidR="00BC3E92" w:rsidRPr="00117746" w:rsidTr="009D5E8A">
        <w:trPr>
          <w:trHeight w:val="94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103</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Pr>
                <w:color w:val="000000"/>
              </w:rPr>
              <w:t>Installation de chantier y compris étude, projet d’exécution et plan de recollement</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ff</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Sous total 100</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Pr>
                <w:b/>
                <w:bCs/>
                <w:color w:val="000000"/>
              </w:rPr>
              <w:t xml:space="preserve">   </w:t>
            </w:r>
            <w:r w:rsidRPr="00117746">
              <w:rPr>
                <w:b/>
                <w:bCs/>
                <w:color w:val="000000"/>
              </w:rPr>
              <w:t xml:space="preserve">   </w:t>
            </w: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LOT 200 TERRASSEMENT</w:t>
            </w:r>
            <w:r>
              <w:rPr>
                <w:b/>
                <w:bCs/>
                <w:color w:val="000000"/>
              </w:rPr>
              <w:t xml:space="preserve"> ET IMPLANTATION</w:t>
            </w:r>
          </w:p>
        </w:tc>
      </w:tr>
      <w:tr w:rsidR="00BC3E92" w:rsidRPr="00117746" w:rsidTr="009D5E8A">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201</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Fouille en rigole et en puits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3</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113,08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r>
      <w:tr w:rsidR="00BC3E92" w:rsidRPr="00117746" w:rsidTr="009D5E8A">
        <w:trPr>
          <w:trHeight w:val="70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202</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Remblais de terre compactée sous dallage du sol</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3</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pPr>
            <w:r w:rsidRPr="00117746">
              <w:t xml:space="preserve">       150,00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Sous total 200</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w:t>
            </w: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LOT 300 FONDATIONS</w:t>
            </w:r>
          </w:p>
        </w:tc>
      </w:tr>
      <w:tr w:rsidR="00BC3E92" w:rsidRPr="00117746" w:rsidTr="009D5E8A">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301</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Béton de propreté (ep </w:t>
            </w:r>
            <w:proofErr w:type="gramStart"/>
            <w:r w:rsidRPr="00117746">
              <w:rPr>
                <w:color w:val="000000"/>
              </w:rPr>
              <w:t>:5</w:t>
            </w:r>
            <w:proofErr w:type="gramEnd"/>
            <w:r w:rsidRPr="00117746">
              <w:rPr>
                <w:color w:val="000000"/>
              </w:rPr>
              <w:t xml:space="preserve"> cm)</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3</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pPr>
            <w:r w:rsidRPr="00117746">
              <w:t xml:space="preserve">          5,50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509"/>
        </w:trPr>
        <w:tc>
          <w:tcPr>
            <w:tcW w:w="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302</w:t>
            </w:r>
          </w:p>
        </w:tc>
        <w:tc>
          <w:tcPr>
            <w:tcW w:w="3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Agglos de  20×20 x40 bourrés</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pPr>
            <w:r w:rsidRPr="00117746">
              <w:t xml:space="preserve">       185,00   </w:t>
            </w:r>
          </w:p>
        </w:tc>
        <w:tc>
          <w:tcPr>
            <w:tcW w:w="15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509"/>
        </w:trPr>
        <w:tc>
          <w:tcPr>
            <w:tcW w:w="620"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3916"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567"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1037"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tc>
        <w:tc>
          <w:tcPr>
            <w:tcW w:w="1515"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2126"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r>
      <w:tr w:rsidR="00BC3E92" w:rsidRPr="00117746" w:rsidTr="009D5E8A">
        <w:trPr>
          <w:trHeight w:val="509"/>
        </w:trPr>
        <w:tc>
          <w:tcPr>
            <w:tcW w:w="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303</w:t>
            </w:r>
          </w:p>
        </w:tc>
        <w:tc>
          <w:tcPr>
            <w:tcW w:w="3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Béton armé pour semelles, amorces de poteaux et longrine (dosage : 350kg/ m</w:t>
            </w:r>
            <w:r w:rsidRPr="00117746">
              <w:rPr>
                <w:color w:val="000000"/>
                <w:vertAlign w:val="superscript"/>
              </w:rPr>
              <w:t>3</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3</w:t>
            </w:r>
          </w:p>
        </w:tc>
        <w:tc>
          <w:tcPr>
            <w:tcW w:w="103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pPr>
            <w:r w:rsidRPr="00117746">
              <w:t xml:space="preserve">        13,50   </w:t>
            </w:r>
          </w:p>
        </w:tc>
        <w:tc>
          <w:tcPr>
            <w:tcW w:w="15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r>
      <w:tr w:rsidR="00BC3E92" w:rsidRPr="00117746" w:rsidTr="009D5E8A">
        <w:trPr>
          <w:trHeight w:val="705"/>
        </w:trPr>
        <w:tc>
          <w:tcPr>
            <w:tcW w:w="620"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3916"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567"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1037"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tc>
        <w:tc>
          <w:tcPr>
            <w:tcW w:w="1515"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2126"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r>
      <w:tr w:rsidR="00BC3E92" w:rsidRPr="00117746" w:rsidTr="009D5E8A">
        <w:trPr>
          <w:trHeight w:val="509"/>
        </w:trPr>
        <w:tc>
          <w:tcPr>
            <w:tcW w:w="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304</w:t>
            </w:r>
          </w:p>
        </w:tc>
        <w:tc>
          <w:tcPr>
            <w:tcW w:w="3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Béton ordinaire pour dallage du sol (ep : 8 cm)</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3</w:t>
            </w:r>
          </w:p>
        </w:tc>
        <w:tc>
          <w:tcPr>
            <w:tcW w:w="103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pPr>
            <w:r w:rsidRPr="00117746">
              <w:t xml:space="preserve">        20,22   </w:t>
            </w:r>
          </w:p>
        </w:tc>
        <w:tc>
          <w:tcPr>
            <w:tcW w:w="15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r>
      <w:tr w:rsidR="00BC3E92" w:rsidRPr="00117746" w:rsidTr="009D5E8A">
        <w:trPr>
          <w:trHeight w:val="509"/>
        </w:trPr>
        <w:tc>
          <w:tcPr>
            <w:tcW w:w="620"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3916"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567"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1037"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tc>
        <w:tc>
          <w:tcPr>
            <w:tcW w:w="1515"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c>
          <w:tcPr>
            <w:tcW w:w="2126" w:type="dxa"/>
            <w:vMerge/>
            <w:tcBorders>
              <w:top w:val="nil"/>
              <w:left w:val="single" w:sz="8" w:space="0" w:color="000000"/>
              <w:bottom w:val="single" w:sz="8" w:space="0" w:color="000000"/>
              <w:right w:val="single" w:sz="8" w:space="0" w:color="000000"/>
            </w:tcBorders>
            <w:vAlign w:val="center"/>
            <w:hideMark/>
          </w:tcPr>
          <w:p w:rsidR="00BC3E92" w:rsidRPr="00117746" w:rsidRDefault="00BC3E92" w:rsidP="009D5E8A">
            <w:pPr>
              <w:rPr>
                <w:color w:val="000000"/>
              </w:rPr>
            </w:pP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Sous total 300</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Pr>
                <w:b/>
                <w:bCs/>
                <w:color w:val="000000"/>
              </w:rPr>
              <w:t xml:space="preserve">  </w:t>
            </w:r>
            <w:r w:rsidRPr="00117746">
              <w:rPr>
                <w:b/>
                <w:bCs/>
                <w:color w:val="000000"/>
              </w:rPr>
              <w:t xml:space="preserve">  </w:t>
            </w: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400 MACONNERIE-ELEVATION</w:t>
            </w:r>
          </w:p>
        </w:tc>
      </w:tr>
      <w:tr w:rsidR="00BC3E92" w:rsidRPr="00117746" w:rsidTr="009D5E8A">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401</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Agglos de  15×20×40 creux</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485,00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402</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Agglos de  10×20×40 creux</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r w:rsidRPr="00117746">
              <w:rPr>
                <w:color w:val="000000"/>
              </w:rPr>
              <w:lastRenderedPageBreak/>
              <w:t xml:space="preserve">20,40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lastRenderedPageBreak/>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lastRenderedPageBreak/>
              <w:t>403</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Béton armé pour poteaux, linteaux chainages et poutres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3</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pPr>
            <w:r w:rsidRPr="00117746">
              <w:t xml:space="preserve">        12,09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78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404</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Enduit au mortier de ciment pour crépissage des murs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1 029,50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Sous total 400</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Pr>
                <w:b/>
                <w:bCs/>
                <w:color w:val="000000"/>
              </w:rPr>
              <w:t xml:space="preserve">  </w:t>
            </w:r>
            <w:r w:rsidRPr="00117746">
              <w:rPr>
                <w:b/>
                <w:bCs/>
                <w:color w:val="000000"/>
              </w:rPr>
              <w:t xml:space="preserve">   </w:t>
            </w: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LOT 500 CHARPENTE-COUVERTURE</w:t>
            </w:r>
          </w:p>
        </w:tc>
      </w:tr>
      <w:tr w:rsidR="00BC3E92" w:rsidRPr="00117746" w:rsidTr="009D5E8A">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501</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Bastings de 3×15 traités pour fermes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3</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5,22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502</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Chevrons 8×8 pour pannes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3</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2,78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503</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Lattes 4×8 pour solivage et rivage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3</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3,65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72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504</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Plafond en contreplaqué avec joints creux</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304,50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505</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Tôles bac alu 5/10</w:t>
            </w:r>
            <w:r w:rsidRPr="00117746">
              <w:rPr>
                <w:color w:val="000000"/>
                <w:vertAlign w:val="superscript"/>
              </w:rPr>
              <w:t>e</w:t>
            </w:r>
            <w:r w:rsidRPr="00117746">
              <w:rPr>
                <w:color w:val="000000"/>
              </w:rPr>
              <w:t xml:space="preserve"> pour couverture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321,90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60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506</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Tôles faitière de 0,50, type bac</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ml</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43,50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82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507</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Fourniture et pose de gouttière préfabriquée en acier</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ml</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63,51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72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508</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Fourniture et pose de Descente d’eau en PVC 100 &amp;110</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ml</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24,36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66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509</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Tôles lisses pour bardage des rives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ml</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73,95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510</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Planches de rive pour étanchéité des rives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ml</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73,95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Sous total 500</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Pr>
                <w:b/>
                <w:bCs/>
                <w:color w:val="000000"/>
              </w:rPr>
              <w:t xml:space="preserve">    </w:t>
            </w:r>
            <w:r w:rsidRPr="00117746">
              <w:rPr>
                <w:b/>
                <w:bCs/>
                <w:color w:val="000000"/>
              </w:rPr>
              <w:t xml:space="preserve">  </w:t>
            </w: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600 MENUISERIES</w:t>
            </w:r>
            <w:r>
              <w:rPr>
                <w:b/>
                <w:bCs/>
                <w:color w:val="000000"/>
              </w:rPr>
              <w:t xml:space="preserve"> METALLIQUES-VITRERIE</w:t>
            </w:r>
          </w:p>
        </w:tc>
      </w:tr>
      <w:tr w:rsidR="00BC3E92" w:rsidRPr="00117746" w:rsidTr="009D5E8A">
        <w:trPr>
          <w:trHeight w:val="109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601</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Portes centrale à deux battants doublés en panneaux de bois dur et métalliques y/c serrures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7,00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602</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Portes extérieures en panneaux métalliques y/c serrures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5,60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72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603</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Portes intérieures en panneaux de bois y/c serrures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23,00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82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lastRenderedPageBreak/>
              <w:t>604</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Porte capitonnée pour bureau du Délégué y/c serrures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2,00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78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605</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Fenêtre vitrée en châssis ALU coulissant à deux ventaux mobiles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22,00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63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606</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Grilles de protection en ALU encastrées sur fenêtres pour antivol</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22,00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607</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 xml:space="preserve">Placards muraux avec étagères y compris </w:t>
            </w:r>
            <w:proofErr w:type="gramStart"/>
            <w:r w:rsidRPr="00117746">
              <w:rPr>
                <w:color w:val="000000"/>
              </w:rPr>
              <w:t>toute sujétions</w:t>
            </w:r>
            <w:proofErr w:type="gramEnd"/>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9,00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Sous total 600</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Pr>
                <w:b/>
                <w:bCs/>
                <w:color w:val="000000"/>
              </w:rPr>
              <w:t xml:space="preserve">    </w:t>
            </w:r>
            <w:r w:rsidRPr="00117746">
              <w:rPr>
                <w:b/>
                <w:bCs/>
                <w:color w:val="000000"/>
              </w:rPr>
              <w:t xml:space="preserve">  </w:t>
            </w: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700  ELECTRICITE</w:t>
            </w:r>
          </w:p>
        </w:tc>
      </w:tr>
      <w:tr w:rsidR="00BC3E92" w:rsidRPr="00117746" w:rsidTr="009D5E8A">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701</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Circuit de mise à terre, coffrets, filerie et gaines en PVC</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ff</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702</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Réglette de 1,20</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pPr>
            <w:r w:rsidRPr="00117746">
              <w:t xml:space="preserve">        21,00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703</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Réglette de 0,60</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6,00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704</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Interrupteurs DA</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4,00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705</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Interrupteurs SA</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10,00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706</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 xml:space="preserve">Prise de </w:t>
            </w:r>
            <w:proofErr w:type="gramStart"/>
            <w:r w:rsidRPr="00117746">
              <w:rPr>
                <w:color w:val="000000"/>
              </w:rPr>
              <w:t>courant</w:t>
            </w:r>
            <w:proofErr w:type="gramEnd"/>
            <w:r w:rsidRPr="00117746">
              <w:rPr>
                <w:color w:val="000000"/>
              </w:rPr>
              <w:t xml:space="preserve"> lumière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22,00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707</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Prise de courant force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2,00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708</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Climatiseur de 1,5 CV y/c toutes sujétions de pose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3,00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709</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Raccordement au réseau ENEO</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ff</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Sous total 700</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Pr>
                <w:b/>
                <w:bCs/>
                <w:color w:val="000000"/>
              </w:rPr>
              <w:t xml:space="preserve">    </w:t>
            </w:r>
            <w:r w:rsidRPr="00117746">
              <w:rPr>
                <w:b/>
                <w:bCs/>
                <w:color w:val="000000"/>
              </w:rPr>
              <w:t xml:space="preserve">   </w:t>
            </w: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800 PLOMBERIE- SANITAIRE</w:t>
            </w:r>
          </w:p>
        </w:tc>
      </w:tr>
      <w:tr w:rsidR="00BC3E92" w:rsidRPr="00117746" w:rsidTr="009D5E8A">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801</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Tuyauterie en PVC et galvanisée y /c toutes suj</w:t>
            </w:r>
            <w:r>
              <w:rPr>
                <w:color w:val="000000"/>
              </w:rPr>
              <w:t>étions</w:t>
            </w:r>
            <w:r w:rsidRPr="00117746">
              <w:rPr>
                <w:color w:val="000000"/>
              </w:rPr>
              <w:t>.</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Ff</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802</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WC chasse-basse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4,00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6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803</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Lavabo complets (avec miroir et tablette)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2,00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804</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Porte-serviettes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4,00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805</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Porte papier hygiénique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4,00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Pr>
                <w:color w:val="000000"/>
              </w:rPr>
              <w:t xml:space="preserve">       </w:t>
            </w: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806</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Fosse septique pour 25 usagers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lastRenderedPageBreak/>
              <w:t>807</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Puisard de collecte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808</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Regard de visite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3,00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r>
      <w:tr w:rsidR="00BC3E92" w:rsidRPr="00117746" w:rsidTr="009D5E8A">
        <w:trPr>
          <w:trHeight w:val="31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809</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Raccordement au réseau CDE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ff</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Sous total 800</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900 PEINTURE</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w:t>
            </w:r>
          </w:p>
        </w:tc>
      </w:tr>
      <w:tr w:rsidR="00BC3E92" w:rsidRPr="00117746" w:rsidTr="009D5E8A">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901</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Couches d’impression à la chaux vive</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1 009,20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54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902</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Couches de Peinture sur murs extérieurs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217,50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r>
      <w:tr w:rsidR="00BC3E92" w:rsidRPr="00117746" w:rsidTr="009D5E8A">
        <w:trPr>
          <w:trHeight w:val="69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903</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Couches de Peinture sur murs intérieurs et plafond</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826,50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r>
      <w:tr w:rsidR="00BC3E92" w:rsidRPr="00117746" w:rsidTr="009D5E8A">
        <w:trPr>
          <w:trHeight w:val="82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904</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Couches de peinture à huile sur menuiserie métallique et soubassement</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60,90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r>
      <w:tr w:rsidR="00BC3E92" w:rsidRPr="00117746" w:rsidTr="009D5E8A">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905</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Couche de vernis sur portes en bois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3,48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Sous total 900</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1000 REVETEMENT</w:t>
            </w:r>
          </w:p>
        </w:tc>
      </w:tr>
      <w:tr w:rsidR="00BC3E92" w:rsidRPr="00117746" w:rsidTr="009D5E8A">
        <w:trPr>
          <w:trHeight w:val="37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1001</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Carreaux pour sol de toilettes</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11,75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76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1002</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Carreaux en faïence pour murs de toilettes h</w:t>
            </w:r>
            <w:r w:rsidRPr="00117746">
              <w:rPr>
                <w:rFonts w:ascii="Arial" w:hAnsi="Arial" w:cs="Arial"/>
                <w:color w:val="000000"/>
              </w:rPr>
              <w:t>꞊</w:t>
            </w:r>
            <w:r w:rsidRPr="00117746">
              <w:rPr>
                <w:color w:val="000000"/>
              </w:rPr>
              <w:t>2 m</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53,25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103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1004</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Carreaux en grès céramique pour bureau du Délégué, bureaux des personnels, salle de réunion, couloir et véranda 30x30</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283,97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Sous total 1000</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1100 AMENAGEMENT EXTERIEUR</w:t>
            </w:r>
          </w:p>
        </w:tc>
      </w:tr>
      <w:tr w:rsidR="00BC3E92" w:rsidRPr="00117746" w:rsidTr="009D5E8A">
        <w:trPr>
          <w:trHeight w:val="49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1101</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Pr>
                <w:color w:val="000000"/>
              </w:rPr>
              <w:t>Caniveau</w:t>
            </w:r>
            <w:r w:rsidRPr="00117746">
              <w:rPr>
                <w:color w:val="000000"/>
              </w:rPr>
              <w:t xml:space="preserve"> de 40×30</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ml</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78,54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58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1102</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E77B3B" w:rsidRDefault="00BC3E92" w:rsidP="009D5E8A">
            <w:pPr>
              <w:rPr>
                <w:color w:val="000000"/>
              </w:rPr>
            </w:pPr>
            <w:r w:rsidRPr="00E77B3B">
              <w:rPr>
                <w:color w:val="000000"/>
              </w:rPr>
              <w:t xml:space="preserve">Dallage autour épaisseur 8 cm en béton dosé à 300 kg/m3cm </w:t>
            </w:r>
          </w:p>
          <w:p w:rsidR="00BC3E92" w:rsidRPr="00117746" w:rsidRDefault="00BC3E92" w:rsidP="009D5E8A">
            <w:pPr>
              <w:rPr>
                <w:color w:val="000000"/>
              </w:rPr>
            </w:pP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m</w:t>
            </w:r>
            <w:r w:rsidRPr="00117746">
              <w:rPr>
                <w:color w:val="000000"/>
                <w:vertAlign w:val="superscript"/>
              </w:rPr>
              <w:t>2</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52,20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1125"/>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1103</w:t>
            </w:r>
          </w:p>
        </w:tc>
        <w:tc>
          <w:tcPr>
            <w:tcW w:w="391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rPr>
                <w:color w:val="000000"/>
              </w:rPr>
            </w:pPr>
            <w:r w:rsidRPr="00117746">
              <w:rPr>
                <w:color w:val="000000"/>
              </w:rPr>
              <w:t>Fourniture et pose d’un robinet d'eau dans la cour arrière y compris toutes sujétions de raccordement au réseau d'eau</w:t>
            </w:r>
          </w:p>
        </w:tc>
        <w:tc>
          <w:tcPr>
            <w:tcW w:w="56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U</w:t>
            </w:r>
          </w:p>
        </w:tc>
        <w:tc>
          <w:tcPr>
            <w:tcW w:w="1037"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1,00   </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p>
        </w:tc>
      </w:tr>
      <w:tr w:rsidR="00BC3E92" w:rsidRPr="00117746" w:rsidTr="009D5E8A">
        <w:trPr>
          <w:trHeight w:val="330"/>
        </w:trPr>
        <w:tc>
          <w:tcPr>
            <w:tcW w:w="620" w:type="dxa"/>
            <w:tcBorders>
              <w:top w:val="nil"/>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lastRenderedPageBreak/>
              <w:t>1104</w:t>
            </w:r>
          </w:p>
        </w:tc>
        <w:tc>
          <w:tcPr>
            <w:tcW w:w="3916" w:type="dxa"/>
            <w:tcBorders>
              <w:top w:val="nil"/>
              <w:left w:val="nil"/>
              <w:bottom w:val="single" w:sz="8" w:space="0" w:color="auto"/>
              <w:right w:val="single" w:sz="8" w:space="0" w:color="auto"/>
            </w:tcBorders>
            <w:shd w:val="clear" w:color="auto" w:fill="auto"/>
            <w:noWrap/>
            <w:vAlign w:val="center"/>
            <w:hideMark/>
          </w:tcPr>
          <w:p w:rsidR="00BC3E92" w:rsidRPr="00117746" w:rsidRDefault="00BC3E92" w:rsidP="009D5E8A">
            <w:pPr>
              <w:rPr>
                <w:color w:val="000000"/>
                <w:sz w:val="24"/>
                <w:szCs w:val="24"/>
              </w:rPr>
            </w:pPr>
            <w:r w:rsidRPr="00117746">
              <w:rPr>
                <w:color w:val="000000"/>
                <w:sz w:val="24"/>
                <w:szCs w:val="24"/>
              </w:rPr>
              <w:t>Rampe d’accès pour handicapés</w:t>
            </w:r>
          </w:p>
        </w:tc>
        <w:tc>
          <w:tcPr>
            <w:tcW w:w="567" w:type="dxa"/>
            <w:tcBorders>
              <w:top w:val="nil"/>
              <w:left w:val="nil"/>
              <w:bottom w:val="single" w:sz="8" w:space="0" w:color="auto"/>
              <w:right w:val="single" w:sz="8" w:space="0" w:color="auto"/>
            </w:tcBorders>
            <w:shd w:val="clear" w:color="auto" w:fill="auto"/>
            <w:noWrap/>
            <w:vAlign w:val="center"/>
            <w:hideMark/>
          </w:tcPr>
          <w:p w:rsidR="00BC3E92" w:rsidRPr="00117746" w:rsidRDefault="00BC3E92" w:rsidP="009D5E8A">
            <w:pPr>
              <w:jc w:val="center"/>
              <w:rPr>
                <w:color w:val="000000"/>
              </w:rPr>
            </w:pPr>
            <w:r w:rsidRPr="00117746">
              <w:rPr>
                <w:color w:val="000000"/>
              </w:rPr>
              <w:t>m3</w:t>
            </w:r>
          </w:p>
        </w:tc>
        <w:tc>
          <w:tcPr>
            <w:tcW w:w="1037" w:type="dxa"/>
            <w:tcBorders>
              <w:top w:val="nil"/>
              <w:left w:val="nil"/>
              <w:bottom w:val="single" w:sz="8" w:space="0" w:color="auto"/>
              <w:right w:val="single" w:sz="8" w:space="0" w:color="auto"/>
            </w:tcBorders>
            <w:shd w:val="clear" w:color="auto" w:fill="auto"/>
            <w:noWrap/>
            <w:vAlign w:val="center"/>
            <w:hideMark/>
          </w:tcPr>
          <w:p w:rsidR="00BC3E92" w:rsidRPr="00117746" w:rsidRDefault="00BC3E92" w:rsidP="009D5E8A">
            <w:pPr>
              <w:jc w:val="center"/>
              <w:rPr>
                <w:color w:val="000000"/>
              </w:rPr>
            </w:pPr>
            <w:r w:rsidRPr="00117746">
              <w:rPr>
                <w:color w:val="000000"/>
              </w:rPr>
              <w:t>1</w:t>
            </w:r>
          </w:p>
        </w:tc>
        <w:tc>
          <w:tcPr>
            <w:tcW w:w="1515"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color w:val="000000"/>
              </w:rPr>
            </w:pPr>
            <w:r w:rsidRPr="00117746">
              <w:rPr>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Sous total 1100</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w:t>
            </w: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RECAPITULATIF</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100 : TRAVAUX PREPARATOIRES</w:t>
            </w:r>
            <w:r>
              <w:rPr>
                <w:b/>
                <w:bCs/>
                <w:color w:val="000000"/>
              </w:rPr>
              <w:t>-ETUDES</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200 : TERRASSEMENT</w:t>
            </w:r>
            <w:r>
              <w:rPr>
                <w:b/>
                <w:bCs/>
                <w:color w:val="000000"/>
              </w:rPr>
              <w:t xml:space="preserve"> ET IMPLATATION</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300 : FONDATIONS</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400 : MACONNERIE-ELEVATION</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500 CHARPENTE-COUVERTURE</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600 MENUISERIES</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700  ELECTRICITE</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800 PLOMBERIE- SANITAIRE</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900 PEINTURE</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w:t>
            </w: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1000 REVETEMENT</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p>
        </w:tc>
      </w:tr>
      <w:tr w:rsidR="00BC3E92" w:rsidRPr="00117746" w:rsidTr="009D5E8A">
        <w:trPr>
          <w:trHeight w:val="31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LOT 1100 AMENAGEMENT EXTERIEUR</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r w:rsidRPr="00117746">
              <w:rPr>
                <w:b/>
                <w:bCs/>
                <w:color w:val="000000"/>
              </w:rPr>
              <w:t xml:space="preserve">    </w:t>
            </w:r>
          </w:p>
        </w:tc>
      </w:tr>
      <w:tr w:rsidR="00BC3E92" w:rsidRPr="00117746" w:rsidTr="009D5E8A">
        <w:trPr>
          <w:trHeight w:val="315"/>
        </w:trPr>
        <w:tc>
          <w:tcPr>
            <w:tcW w:w="9781" w:type="dxa"/>
            <w:gridSpan w:val="6"/>
            <w:tcBorders>
              <w:top w:val="single" w:sz="8" w:space="0" w:color="000000"/>
              <w:left w:val="single" w:sz="8" w:space="0" w:color="000000"/>
              <w:bottom w:val="single" w:sz="8" w:space="0" w:color="000000"/>
              <w:right w:val="single" w:sz="8" w:space="0" w:color="000000"/>
            </w:tcBorders>
            <w:shd w:val="clear" w:color="000000" w:fill="808080"/>
            <w:vAlign w:val="center"/>
            <w:hideMark/>
          </w:tcPr>
          <w:p w:rsidR="00BC3E92" w:rsidRPr="00117746" w:rsidRDefault="00BC3E92" w:rsidP="009D5E8A">
            <w:pPr>
              <w:jc w:val="center"/>
              <w:rPr>
                <w:b/>
                <w:bCs/>
                <w:color w:val="000000"/>
              </w:rPr>
            </w:pPr>
            <w:r w:rsidRPr="00117746">
              <w:rPr>
                <w:b/>
                <w:bCs/>
                <w:color w:val="000000"/>
              </w:rPr>
              <w:t> </w:t>
            </w:r>
          </w:p>
        </w:tc>
      </w:tr>
      <w:tr w:rsidR="00BC3E92" w:rsidRPr="00117746" w:rsidTr="009D5E8A">
        <w:trPr>
          <w:trHeight w:val="40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 xml:space="preserve">TOTAL  GENERAL HORS TAXE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p>
        </w:tc>
      </w:tr>
      <w:tr w:rsidR="00BC3E92" w:rsidRPr="00117746" w:rsidTr="009D5E8A">
        <w:trPr>
          <w:trHeight w:val="630"/>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TVA (19.25%)</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rPr>
            </w:pPr>
          </w:p>
        </w:tc>
      </w:tr>
      <w:tr w:rsidR="00BC3E92" w:rsidRPr="00117746" w:rsidTr="009D5E8A">
        <w:trPr>
          <w:trHeight w:val="541"/>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BC3E92" w:rsidRPr="00117746" w:rsidRDefault="00BC3E92" w:rsidP="009D5E8A">
            <w:pPr>
              <w:rPr>
                <w:b/>
                <w:bCs/>
                <w:color w:val="000000"/>
              </w:rPr>
            </w:pPr>
            <w:proofErr w:type="gramStart"/>
            <w:r>
              <w:rPr>
                <w:b/>
                <w:bCs/>
                <w:color w:val="000000"/>
              </w:rPr>
              <w:t>AIR(</w:t>
            </w:r>
            <w:proofErr w:type="gramEnd"/>
            <w:r>
              <w:rPr>
                <w:b/>
                <w:bCs/>
                <w:color w:val="000000"/>
              </w:rPr>
              <w:t xml:space="preserve"> 2.2</w:t>
            </w:r>
            <w:r w:rsidRPr="00117746">
              <w:rPr>
                <w:b/>
                <w:bCs/>
                <w:color w:val="000000"/>
              </w:rPr>
              <w:t>%</w:t>
            </w:r>
            <w:r>
              <w:rPr>
                <w:b/>
                <w:bCs/>
                <w:color w:val="000000"/>
              </w:rPr>
              <w:t xml:space="preserve"> ou 5.5</w:t>
            </w:r>
            <w:r w:rsidRPr="00117746">
              <w:rPr>
                <w:b/>
                <w:bCs/>
                <w:color w:val="000000"/>
              </w:rPr>
              <w:t>%</w:t>
            </w:r>
            <w:r>
              <w:rPr>
                <w:b/>
                <w:bCs/>
                <w:color w:val="000000"/>
              </w:rPr>
              <w:t>)</w:t>
            </w:r>
          </w:p>
        </w:tc>
        <w:tc>
          <w:tcPr>
            <w:tcW w:w="2126" w:type="dxa"/>
            <w:tcBorders>
              <w:top w:val="nil"/>
              <w:left w:val="nil"/>
              <w:bottom w:val="single" w:sz="8" w:space="0" w:color="000000"/>
              <w:right w:val="single" w:sz="8" w:space="0" w:color="000000"/>
            </w:tcBorders>
            <w:shd w:val="clear" w:color="auto" w:fill="auto"/>
            <w:vAlign w:val="center"/>
          </w:tcPr>
          <w:p w:rsidR="00BC3E92" w:rsidRPr="00117746" w:rsidRDefault="00BC3E92" w:rsidP="009D5E8A">
            <w:pPr>
              <w:jc w:val="center"/>
              <w:rPr>
                <w:b/>
                <w:bCs/>
                <w:color w:val="000000"/>
              </w:rPr>
            </w:pPr>
          </w:p>
        </w:tc>
      </w:tr>
      <w:tr w:rsidR="00BC3E92" w:rsidRPr="00117746" w:rsidTr="009D5E8A">
        <w:trPr>
          <w:trHeight w:val="435"/>
        </w:trPr>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3E92" w:rsidRPr="00117746" w:rsidRDefault="00BC3E92" w:rsidP="009D5E8A">
            <w:pPr>
              <w:rPr>
                <w:b/>
                <w:bCs/>
                <w:color w:val="000000"/>
              </w:rPr>
            </w:pPr>
            <w:r w:rsidRPr="00117746">
              <w:rPr>
                <w:b/>
                <w:bCs/>
                <w:color w:val="000000"/>
              </w:rPr>
              <w:t xml:space="preserve">TOTAL GENERAL TOUTES TAXES COMPRISES                       </w:t>
            </w:r>
          </w:p>
        </w:tc>
        <w:tc>
          <w:tcPr>
            <w:tcW w:w="2126" w:type="dxa"/>
            <w:tcBorders>
              <w:top w:val="nil"/>
              <w:left w:val="nil"/>
              <w:bottom w:val="single" w:sz="8" w:space="0" w:color="000000"/>
              <w:right w:val="single" w:sz="8" w:space="0" w:color="000000"/>
            </w:tcBorders>
            <w:shd w:val="clear" w:color="auto" w:fill="auto"/>
            <w:vAlign w:val="center"/>
            <w:hideMark/>
          </w:tcPr>
          <w:p w:rsidR="00BC3E92" w:rsidRPr="00117746" w:rsidRDefault="00BC3E92" w:rsidP="009D5E8A">
            <w:pPr>
              <w:jc w:val="center"/>
              <w:rPr>
                <w:b/>
                <w:bCs/>
                <w:color w:val="000000"/>
                <w:sz w:val="24"/>
                <w:szCs w:val="24"/>
              </w:rPr>
            </w:pPr>
            <w:r w:rsidRPr="00117746">
              <w:rPr>
                <w:b/>
                <w:bCs/>
                <w:color w:val="000000"/>
                <w:sz w:val="24"/>
                <w:szCs w:val="24"/>
              </w:rPr>
              <w:t xml:space="preserve">  </w:t>
            </w:r>
          </w:p>
        </w:tc>
      </w:tr>
      <w:tr w:rsidR="00BC3E92" w:rsidRPr="00117746" w:rsidTr="009D5E8A">
        <w:trPr>
          <w:trHeight w:val="90"/>
        </w:trPr>
        <w:tc>
          <w:tcPr>
            <w:tcW w:w="620" w:type="dxa"/>
            <w:tcBorders>
              <w:top w:val="nil"/>
              <w:left w:val="nil"/>
              <w:bottom w:val="nil"/>
              <w:right w:val="nil"/>
            </w:tcBorders>
            <w:shd w:val="clear" w:color="auto" w:fill="auto"/>
            <w:vAlign w:val="center"/>
            <w:hideMark/>
          </w:tcPr>
          <w:p w:rsidR="00BC3E92" w:rsidRPr="00117746" w:rsidRDefault="00BC3E92" w:rsidP="009D5E8A">
            <w:pPr>
              <w:jc w:val="center"/>
              <w:rPr>
                <w:b/>
                <w:bCs/>
                <w:color w:val="000000"/>
                <w:sz w:val="24"/>
                <w:szCs w:val="24"/>
              </w:rPr>
            </w:pPr>
          </w:p>
        </w:tc>
        <w:tc>
          <w:tcPr>
            <w:tcW w:w="3916" w:type="dxa"/>
            <w:tcBorders>
              <w:top w:val="nil"/>
              <w:left w:val="nil"/>
              <w:bottom w:val="nil"/>
              <w:right w:val="nil"/>
            </w:tcBorders>
            <w:shd w:val="clear" w:color="auto" w:fill="auto"/>
            <w:vAlign w:val="bottom"/>
            <w:hideMark/>
          </w:tcPr>
          <w:p w:rsidR="00BC3E92" w:rsidRPr="00117746" w:rsidRDefault="00BC3E92" w:rsidP="009D5E8A">
            <w:pPr>
              <w:jc w:val="center"/>
            </w:pPr>
          </w:p>
        </w:tc>
        <w:tc>
          <w:tcPr>
            <w:tcW w:w="567" w:type="dxa"/>
            <w:tcBorders>
              <w:top w:val="nil"/>
              <w:left w:val="nil"/>
              <w:bottom w:val="nil"/>
              <w:right w:val="nil"/>
            </w:tcBorders>
            <w:shd w:val="clear" w:color="auto" w:fill="auto"/>
            <w:vAlign w:val="center"/>
            <w:hideMark/>
          </w:tcPr>
          <w:p w:rsidR="00BC3E92" w:rsidRPr="00117746" w:rsidRDefault="00BC3E92" w:rsidP="009D5E8A"/>
        </w:tc>
        <w:tc>
          <w:tcPr>
            <w:tcW w:w="1037" w:type="dxa"/>
            <w:tcBorders>
              <w:top w:val="nil"/>
              <w:left w:val="nil"/>
              <w:bottom w:val="nil"/>
              <w:right w:val="nil"/>
            </w:tcBorders>
            <w:shd w:val="clear" w:color="auto" w:fill="auto"/>
            <w:vAlign w:val="bottom"/>
            <w:hideMark/>
          </w:tcPr>
          <w:p w:rsidR="00BC3E92" w:rsidRPr="00117746" w:rsidRDefault="00BC3E92" w:rsidP="009D5E8A">
            <w:pPr>
              <w:jc w:val="center"/>
            </w:pPr>
          </w:p>
        </w:tc>
        <w:tc>
          <w:tcPr>
            <w:tcW w:w="1515" w:type="dxa"/>
            <w:tcBorders>
              <w:top w:val="nil"/>
              <w:left w:val="nil"/>
              <w:bottom w:val="nil"/>
              <w:right w:val="nil"/>
            </w:tcBorders>
            <w:shd w:val="clear" w:color="auto" w:fill="auto"/>
            <w:vAlign w:val="center"/>
            <w:hideMark/>
          </w:tcPr>
          <w:p w:rsidR="00BC3E92" w:rsidRPr="00117746" w:rsidRDefault="00BC3E92" w:rsidP="009D5E8A"/>
        </w:tc>
        <w:tc>
          <w:tcPr>
            <w:tcW w:w="2126" w:type="dxa"/>
            <w:tcBorders>
              <w:top w:val="nil"/>
              <w:left w:val="nil"/>
              <w:bottom w:val="nil"/>
              <w:right w:val="nil"/>
            </w:tcBorders>
            <w:shd w:val="clear" w:color="auto" w:fill="auto"/>
            <w:vAlign w:val="center"/>
            <w:hideMark/>
          </w:tcPr>
          <w:p w:rsidR="00BC3E92" w:rsidRPr="00117746" w:rsidRDefault="00BC3E92" w:rsidP="009D5E8A">
            <w:pPr>
              <w:jc w:val="center"/>
            </w:pPr>
          </w:p>
        </w:tc>
      </w:tr>
      <w:tr w:rsidR="00BC3E92" w:rsidRPr="00117746" w:rsidTr="009D5E8A">
        <w:trPr>
          <w:trHeight w:val="900"/>
        </w:trPr>
        <w:tc>
          <w:tcPr>
            <w:tcW w:w="9781" w:type="dxa"/>
            <w:gridSpan w:val="6"/>
            <w:tcBorders>
              <w:top w:val="nil"/>
              <w:left w:val="nil"/>
              <w:bottom w:val="nil"/>
              <w:right w:val="nil"/>
            </w:tcBorders>
            <w:shd w:val="clear" w:color="auto" w:fill="auto"/>
            <w:vAlign w:val="center"/>
            <w:hideMark/>
          </w:tcPr>
          <w:p w:rsidR="00BC3E92" w:rsidRPr="00117746" w:rsidRDefault="00BC3E92" w:rsidP="009D5E8A">
            <w:pPr>
              <w:jc w:val="center"/>
              <w:rPr>
                <w:rFonts w:ascii="Calibri" w:hAnsi="Calibri" w:cs="Calibri"/>
                <w:b/>
                <w:bCs/>
                <w:color w:val="000000"/>
                <w:sz w:val="24"/>
                <w:szCs w:val="24"/>
              </w:rPr>
            </w:pPr>
            <w:r w:rsidRPr="00117746">
              <w:rPr>
                <w:rFonts w:ascii="Calibri" w:hAnsi="Calibri" w:cs="Calibri"/>
                <w:b/>
                <w:bCs/>
                <w:color w:val="000000"/>
                <w:sz w:val="24"/>
                <w:szCs w:val="24"/>
              </w:rPr>
              <w:t xml:space="preserve"> Arrêté</w:t>
            </w:r>
            <w:r>
              <w:rPr>
                <w:rFonts w:ascii="Calibri" w:hAnsi="Calibri" w:cs="Calibri"/>
                <w:b/>
                <w:bCs/>
                <w:color w:val="000000"/>
                <w:sz w:val="24"/>
                <w:szCs w:val="24"/>
              </w:rPr>
              <w:t xml:space="preserve"> le présent devis à la somme de </w:t>
            </w:r>
            <w:proofErr w:type="gramStart"/>
            <w:r>
              <w:rPr>
                <w:rFonts w:ascii="Calibri" w:hAnsi="Calibri" w:cs="Calibri"/>
                <w:b/>
                <w:bCs/>
                <w:color w:val="000000"/>
                <w:sz w:val="24"/>
                <w:szCs w:val="24"/>
              </w:rPr>
              <w:t>:_</w:t>
            </w:r>
            <w:proofErr w:type="gramEnd"/>
            <w:r>
              <w:rPr>
                <w:rFonts w:ascii="Calibri" w:hAnsi="Calibri" w:cs="Calibri"/>
                <w:b/>
                <w:bCs/>
                <w:color w:val="000000"/>
                <w:sz w:val="24"/>
                <w:szCs w:val="24"/>
              </w:rPr>
              <w:t>______________________ (_____________</w:t>
            </w:r>
            <w:r w:rsidRPr="00117746">
              <w:rPr>
                <w:rFonts w:ascii="Calibri" w:hAnsi="Calibri" w:cs="Calibri"/>
                <w:b/>
                <w:bCs/>
                <w:color w:val="000000"/>
                <w:sz w:val="24"/>
                <w:szCs w:val="24"/>
              </w:rPr>
              <w:t xml:space="preserve">) Francs CFA, </w:t>
            </w:r>
          </w:p>
        </w:tc>
      </w:tr>
    </w:tbl>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r>
        <w:rPr>
          <w:rFonts w:eastAsia="Arial Unicode MS"/>
          <w:noProof/>
          <w:lang w:eastAsia="fr-FR"/>
        </w:rPr>
        <mc:AlternateContent>
          <mc:Choice Requires="wps">
            <w:drawing>
              <wp:anchor distT="0" distB="0" distL="114300" distR="114300" simplePos="0" relativeHeight="251686912" behindDoc="0" locked="0" layoutInCell="1" allowOverlap="1" wp14:anchorId="10BEE9D6" wp14:editId="071D73D0">
                <wp:simplePos x="0" y="0"/>
                <wp:positionH relativeFrom="margin">
                  <wp:align>left</wp:align>
                </wp:positionH>
                <wp:positionV relativeFrom="margin">
                  <wp:align>center</wp:align>
                </wp:positionV>
                <wp:extent cx="5923280" cy="2111375"/>
                <wp:effectExtent l="38100" t="57150" r="1270" b="60325"/>
                <wp:wrapSquare wrapText="bothSides"/>
                <wp:docPr id="13"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BC3E92" w:rsidRPr="009E2076" w:rsidRDefault="00BC3E92" w:rsidP="00BC3E92">
                            <w:pPr>
                              <w:spacing w:before="120" w:after="120"/>
                              <w:jc w:val="center"/>
                              <w:rPr>
                                <w:rFonts w:ascii="Arial Narrow" w:hAnsi="Arial Narrow"/>
                                <w:b/>
                                <w:bCs/>
                                <w:sz w:val="32"/>
                                <w:szCs w:val="32"/>
                              </w:rPr>
                            </w:pPr>
                            <w:r w:rsidRPr="009E2076">
                              <w:rPr>
                                <w:rFonts w:ascii="Arial Narrow" w:hAnsi="Arial Narrow"/>
                                <w:b/>
                                <w:bCs/>
                                <w:sz w:val="32"/>
                                <w:szCs w:val="32"/>
                              </w:rPr>
                              <w:t>Pièce N°8 :</w:t>
                            </w:r>
                          </w:p>
                          <w:p w:rsidR="00BC3E92" w:rsidRPr="009E2076" w:rsidRDefault="00BC3E92" w:rsidP="00BC3E92">
                            <w:pPr>
                              <w:jc w:val="center"/>
                              <w:rPr>
                                <w:rFonts w:ascii="Arial Narrow" w:hAnsi="Arial Narrow"/>
                                <w:b/>
                                <w:bCs/>
                                <w:sz w:val="32"/>
                                <w:szCs w:val="32"/>
                              </w:rPr>
                            </w:pPr>
                            <w:r w:rsidRPr="009E2076">
                              <w:rPr>
                                <w:rFonts w:ascii="Arial Narrow" w:hAnsi="Arial Narrow"/>
                                <w:b/>
                                <w:bCs/>
                                <w:sz w:val="32"/>
                                <w:szCs w:val="32"/>
                              </w:rPr>
                              <w:t xml:space="preserve">SOUS DETAIL DES PRIX UNITAIRE (SDPU) </w:t>
                            </w:r>
                          </w:p>
                          <w:p w:rsidR="00BC3E92" w:rsidRPr="00C8344A" w:rsidRDefault="00BC3E92" w:rsidP="00BC3E92">
                            <w:pPr>
                              <w:jc w:val="cente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7" o:spid="_x0000_s1036" type="#_x0000_t69" style="position:absolute;left:0;text-align:left;margin-left:0;margin-top:0;width:466.4pt;height:166.25pt;z-index:251686912;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" adj="4065" strokeweight="2.25pt">
                <v:textbox>
                  <w:txbxContent>
                    <w:p w:rsidR="00BC3E92" w:rsidRPr="009E2076" w:rsidRDefault="00BC3E92" w:rsidP="00BC3E92">
                      <w:pPr>
                        <w:spacing w:before="120" w:after="120"/>
                        <w:jc w:val="center"/>
                        <w:rPr>
                          <w:rFonts w:ascii="Arial Narrow" w:hAnsi="Arial Narrow"/>
                          <w:b/>
                          <w:bCs/>
                          <w:sz w:val="32"/>
                          <w:szCs w:val="32"/>
                        </w:rPr>
                      </w:pPr>
                      <w:r w:rsidRPr="009E2076">
                        <w:rPr>
                          <w:rFonts w:ascii="Arial Narrow" w:hAnsi="Arial Narrow"/>
                          <w:b/>
                          <w:bCs/>
                          <w:sz w:val="32"/>
                          <w:szCs w:val="32"/>
                        </w:rPr>
                        <w:t>Pièce N°8 :</w:t>
                      </w:r>
                    </w:p>
                    <w:p w:rsidR="00BC3E92" w:rsidRPr="009E2076" w:rsidRDefault="00BC3E92" w:rsidP="00BC3E92">
                      <w:pPr>
                        <w:jc w:val="center"/>
                        <w:rPr>
                          <w:rFonts w:ascii="Arial Narrow" w:hAnsi="Arial Narrow"/>
                          <w:b/>
                          <w:bCs/>
                          <w:sz w:val="32"/>
                          <w:szCs w:val="32"/>
                        </w:rPr>
                      </w:pPr>
                      <w:r w:rsidRPr="009E2076">
                        <w:rPr>
                          <w:rFonts w:ascii="Arial Narrow" w:hAnsi="Arial Narrow"/>
                          <w:b/>
                          <w:bCs/>
                          <w:sz w:val="32"/>
                          <w:szCs w:val="32"/>
                        </w:rPr>
                        <w:t xml:space="preserve">SOUS DETAIL DES PRIX UNITAIRE (SDPU) </w:t>
                      </w:r>
                    </w:p>
                    <w:p w:rsidR="00BC3E92" w:rsidRPr="00C8344A" w:rsidRDefault="00BC3E92" w:rsidP="00BC3E92">
                      <w:pPr>
                        <w:jc w:val="center"/>
                        <w:rPr>
                          <w:rFonts w:ascii="Albertus Extra Bold" w:hAnsi="Albertus Extra Bold"/>
                          <w:sz w:val="32"/>
                          <w:szCs w:val="32"/>
                        </w:rPr>
                      </w:pPr>
                    </w:p>
                  </w:txbxContent>
                </v:textbox>
                <w10:wrap type="square" anchorx="margin" anchory="margin"/>
              </v:shape>
            </w:pict>
          </mc:Fallback>
        </mc:AlternateContent>
      </w:r>
      <w:r>
        <w:rPr>
          <w:rFonts w:eastAsia="Arial Unicode MS"/>
        </w:rPr>
        <w:br w:type="page"/>
      </w:r>
    </w:p>
    <w:tbl>
      <w:tblPr>
        <w:tblW w:w="9896" w:type="dxa"/>
        <w:tblInd w:w="56" w:type="dxa"/>
        <w:tblCellMar>
          <w:left w:w="70" w:type="dxa"/>
          <w:right w:w="70" w:type="dxa"/>
        </w:tblCellMar>
        <w:tblLook w:val="04A0" w:firstRow="1" w:lastRow="0" w:firstColumn="1" w:lastColumn="0" w:noHBand="0" w:noVBand="1"/>
      </w:tblPr>
      <w:tblGrid>
        <w:gridCol w:w="800"/>
        <w:gridCol w:w="4176"/>
        <w:gridCol w:w="1220"/>
        <w:gridCol w:w="1220"/>
        <w:gridCol w:w="1220"/>
        <w:gridCol w:w="1260"/>
      </w:tblGrid>
      <w:tr w:rsidR="00BC3E92" w:rsidRPr="00312B87" w:rsidTr="009D5E8A">
        <w:trPr>
          <w:trHeight w:val="300"/>
        </w:trPr>
        <w:tc>
          <w:tcPr>
            <w:tcW w:w="989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lastRenderedPageBreak/>
              <w:t xml:space="preserve">SOUS - DETAIL DES PRIX </w:t>
            </w:r>
          </w:p>
        </w:tc>
      </w:tr>
      <w:tr w:rsidR="00BC3E92" w:rsidRPr="00312B87" w:rsidTr="009D5E8A">
        <w:trPr>
          <w:trHeight w:val="645"/>
        </w:trPr>
        <w:tc>
          <w:tcPr>
            <w:tcW w:w="989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BC3E92" w:rsidRPr="00312B87" w:rsidRDefault="00BC3E92" w:rsidP="009D5E8A">
            <w:pPr>
              <w:rPr>
                <w:rFonts w:ascii="Calibri" w:hAnsi="Calibri" w:cs="Calibri"/>
              </w:rPr>
            </w:pPr>
            <w:r w:rsidRPr="00312B87">
              <w:rPr>
                <w:rFonts w:ascii="Calibri" w:hAnsi="Calibri" w:cs="Calibri"/>
              </w:rPr>
              <w:t>DESIGNATIONS :</w:t>
            </w:r>
          </w:p>
        </w:tc>
      </w:tr>
      <w:tr w:rsidR="00BC3E92" w:rsidRPr="00312B87" w:rsidTr="009D5E8A">
        <w:trPr>
          <w:trHeight w:val="454"/>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 xml:space="preserve">N° prix </w:t>
            </w: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 </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Unité</w:t>
            </w:r>
          </w:p>
        </w:tc>
        <w:tc>
          <w:tcPr>
            <w:tcW w:w="1260" w:type="dxa"/>
            <w:tcBorders>
              <w:top w:val="nil"/>
              <w:left w:val="nil"/>
              <w:bottom w:val="single" w:sz="4" w:space="0" w:color="auto"/>
              <w:right w:val="single" w:sz="8"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Durée activité</w:t>
            </w:r>
          </w:p>
        </w:tc>
      </w:tr>
      <w:tr w:rsidR="00BC3E92" w:rsidRPr="00312B87" w:rsidTr="009D5E8A">
        <w:trPr>
          <w:trHeight w:val="315"/>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p>
        </w:tc>
        <w:tc>
          <w:tcPr>
            <w:tcW w:w="1220" w:type="dxa"/>
            <w:tcBorders>
              <w:top w:val="nil"/>
              <w:left w:val="nil"/>
              <w:bottom w:val="single" w:sz="4" w:space="0" w:color="auto"/>
              <w:right w:val="single" w:sz="4" w:space="0" w:color="auto"/>
            </w:tcBorders>
            <w:shd w:val="clear" w:color="000000" w:fill="FFFFFF"/>
            <w:noWrap/>
            <w:vAlign w:val="center"/>
            <w:hideMark/>
          </w:tcPr>
          <w:p w:rsidR="00BC3E92" w:rsidRPr="00312B87" w:rsidRDefault="00BC3E92" w:rsidP="009D5E8A">
            <w:pPr>
              <w:jc w:val="cente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center"/>
              <w:rPr>
                <w:rFonts w:ascii="Calibri" w:hAnsi="Calibri" w:cs="Calibri"/>
              </w:rPr>
            </w:pPr>
          </w:p>
        </w:tc>
      </w:tr>
      <w:tr w:rsidR="00BC3E92" w:rsidRPr="00312B87" w:rsidTr="009D5E8A">
        <w:trPr>
          <w:cantSplit/>
          <w:trHeight w:val="567"/>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BC3E92" w:rsidRPr="00312B87" w:rsidRDefault="00BC3E92" w:rsidP="009D5E8A">
            <w:pPr>
              <w:jc w:val="center"/>
              <w:rPr>
                <w:rFonts w:ascii="Calibri" w:hAnsi="Calibri" w:cs="Calibri"/>
              </w:rPr>
            </w:pPr>
            <w:r w:rsidRPr="00312B87">
              <w:rPr>
                <w:rFonts w:ascii="Calibri" w:hAnsi="Calibri" w:cs="Calibri"/>
              </w:rPr>
              <w:t>Main d'œuvre</w:t>
            </w: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CATEGORIE</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Nbre</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Montant</w:t>
            </w:r>
          </w:p>
        </w:tc>
      </w:tr>
      <w:tr w:rsidR="00BC3E92" w:rsidRPr="00312B87" w:rsidTr="009D5E8A">
        <w:trPr>
          <w:trHeight w:val="315"/>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sz w:val="24"/>
                <w:szCs w:val="24"/>
              </w:rPr>
            </w:pPr>
          </w:p>
        </w:tc>
      </w:tr>
      <w:tr w:rsidR="00BC3E92" w:rsidRPr="00312B87" w:rsidTr="009D5E8A">
        <w:trPr>
          <w:trHeight w:val="315"/>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15"/>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15"/>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00"/>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00"/>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rPr>
                <w:rFonts w:ascii="Calibri" w:hAnsi="Calibri" w:cs="Calibri"/>
              </w:rPr>
            </w:pPr>
          </w:p>
        </w:tc>
      </w:tr>
      <w:tr w:rsidR="00BC3E92" w:rsidRPr="00312B87" w:rsidTr="009D5E8A">
        <w:trPr>
          <w:trHeight w:val="300"/>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BC3E92" w:rsidRPr="00312B87" w:rsidRDefault="00BC3E92" w:rsidP="009D5E8A">
            <w:pPr>
              <w:jc w:val="center"/>
              <w:rPr>
                <w:rFonts w:ascii="Calibri" w:hAnsi="Calibri" w:cs="Calibri"/>
              </w:rPr>
            </w:pPr>
            <w:r w:rsidRPr="00312B87">
              <w:rPr>
                <w:rFonts w:ascii="Calibri" w:hAnsi="Calibri" w:cs="Calibri"/>
              </w:rPr>
              <w:t>Matériel et Engins</w:t>
            </w: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TYPE</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Nbre</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Montant</w:t>
            </w:r>
          </w:p>
        </w:tc>
      </w:tr>
      <w:tr w:rsidR="00BC3E92" w:rsidRPr="00312B87" w:rsidTr="009D5E8A">
        <w:trPr>
          <w:trHeight w:val="315"/>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15"/>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00"/>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rPr>
                <w:rFonts w:ascii="Calibri" w:hAnsi="Calibri" w:cs="Calibri"/>
              </w:rPr>
            </w:pPr>
          </w:p>
        </w:tc>
      </w:tr>
      <w:tr w:rsidR="00BC3E92" w:rsidRPr="00312B87" w:rsidTr="009D5E8A">
        <w:trPr>
          <w:trHeight w:val="300"/>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rPr>
                <w:rFonts w:ascii="Calibri" w:hAnsi="Calibri" w:cs="Calibri"/>
              </w:rPr>
            </w:pPr>
          </w:p>
        </w:tc>
      </w:tr>
      <w:tr w:rsidR="00BC3E92" w:rsidRPr="00312B87" w:rsidTr="009D5E8A">
        <w:trPr>
          <w:trHeight w:val="300"/>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rPr>
                <w:rFonts w:ascii="Calibri" w:hAnsi="Calibri" w:cs="Calibri"/>
              </w:rPr>
            </w:pPr>
          </w:p>
        </w:tc>
      </w:tr>
      <w:tr w:rsidR="00BC3E92" w:rsidRPr="00312B87" w:rsidTr="009D5E8A">
        <w:trPr>
          <w:trHeight w:val="300"/>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BC3E92" w:rsidRPr="00312B87" w:rsidRDefault="00BC3E92" w:rsidP="009D5E8A">
            <w:pPr>
              <w:jc w:val="center"/>
              <w:rPr>
                <w:rFonts w:ascii="Calibri" w:hAnsi="Calibri" w:cs="Calibri"/>
              </w:rPr>
            </w:pPr>
            <w:r w:rsidRPr="00312B87">
              <w:rPr>
                <w:rFonts w:ascii="Calibri" w:hAnsi="Calibri" w:cs="Calibri"/>
              </w:rPr>
              <w:t>Matériaux  et Divers</w:t>
            </w: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TYPE</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Unité</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Quantité</w:t>
            </w:r>
          </w:p>
        </w:tc>
        <w:tc>
          <w:tcPr>
            <w:tcW w:w="1260" w:type="dxa"/>
            <w:tcBorders>
              <w:top w:val="nil"/>
              <w:left w:val="nil"/>
              <w:bottom w:val="single" w:sz="4" w:space="0" w:color="auto"/>
              <w:right w:val="single" w:sz="8" w:space="0" w:color="auto"/>
            </w:tcBorders>
            <w:shd w:val="clear" w:color="auto" w:fill="auto"/>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Montant</w:t>
            </w:r>
          </w:p>
        </w:tc>
      </w:tr>
      <w:tr w:rsidR="00BC3E92" w:rsidRPr="00312B87" w:rsidTr="009D5E8A">
        <w:trPr>
          <w:trHeight w:val="315"/>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15"/>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right"/>
              <w:rPr>
                <w:rFonts w:ascii="Calibri" w:hAnsi="Calibri" w:cs="Calibri"/>
              </w:rPr>
            </w:pP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408"/>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 </w:t>
            </w:r>
          </w:p>
        </w:tc>
      </w:tr>
      <w:tr w:rsidR="00BC3E92" w:rsidRPr="00312B87" w:rsidTr="009D5E8A">
        <w:trPr>
          <w:trHeight w:val="525"/>
        </w:trPr>
        <w:tc>
          <w:tcPr>
            <w:tcW w:w="800" w:type="dxa"/>
            <w:vMerge/>
            <w:tcBorders>
              <w:top w:val="nil"/>
              <w:left w:val="single" w:sz="8" w:space="0" w:color="auto"/>
              <w:bottom w:val="single" w:sz="4" w:space="0" w:color="auto"/>
              <w:right w:val="single" w:sz="4" w:space="0" w:color="auto"/>
            </w:tcBorders>
            <w:vAlign w:val="center"/>
            <w:hideMark/>
          </w:tcPr>
          <w:p w:rsidR="00BC3E92" w:rsidRPr="00312B87" w:rsidRDefault="00BC3E92" w:rsidP="009D5E8A">
            <w:pPr>
              <w:rPr>
                <w:rFonts w:ascii="Calibri" w:hAnsi="Calibri" w:cs="Calibri"/>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C3E92" w:rsidRPr="00312B87" w:rsidRDefault="00BC3E92" w:rsidP="009D5E8A">
            <w:pPr>
              <w:jc w:val="center"/>
              <w:rPr>
                <w:rFonts w:ascii="Calibri" w:hAnsi="Calibri" w:cs="Calibri"/>
                <w:b/>
                <w:bCs/>
              </w:rPr>
            </w:pPr>
            <w:r w:rsidRPr="00312B87">
              <w:rPr>
                <w:rFonts w:ascii="Calibri" w:hAnsi="Calibri" w:cs="Calibri"/>
                <w:b/>
                <w:bCs/>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D</w:t>
            </w: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b/>
                <w:bCs/>
              </w:rPr>
            </w:pPr>
            <w:r w:rsidRPr="00312B87">
              <w:rPr>
                <w:rFonts w:ascii="Calibri" w:hAnsi="Calibri" w:cs="Calibri"/>
                <w:b/>
                <w:bCs/>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b/>
                <w:bCs/>
              </w:rPr>
            </w:pPr>
            <w:r w:rsidRPr="00312B87">
              <w:rPr>
                <w:rFonts w:ascii="Calibri" w:hAnsi="Calibri" w:cs="Calibri"/>
                <w:b/>
                <w:bCs/>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b/>
                <w:bCs/>
              </w:rPr>
            </w:pPr>
            <w:r w:rsidRPr="00312B87">
              <w:rPr>
                <w:rFonts w:ascii="Calibri" w:hAnsi="Calibri" w:cs="Calibri"/>
                <w:b/>
                <w:bCs/>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b/>
                <w:bCs/>
              </w:rPr>
            </w:pPr>
            <w:r w:rsidRPr="00312B87">
              <w:rPr>
                <w:rFonts w:ascii="Calibri" w:hAnsi="Calibri" w:cs="Calibri"/>
                <w:b/>
                <w:bCs/>
              </w:rPr>
              <w:t>A+B+C</w:t>
            </w: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E</w:t>
            </w: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r w:rsidRPr="00312B87">
              <w:rPr>
                <w:rFonts w:ascii="Calibri" w:hAnsi="Calibri" w:cs="Calibri"/>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X</w:t>
            </w:r>
            <w:proofErr w:type="gramStart"/>
            <w:r w:rsidRPr="00312B87">
              <w:rPr>
                <w:rFonts w:ascii="Calibri" w:hAnsi="Calibri" w:cs="Calibri"/>
              </w:rPr>
              <w:t>,0</w:t>
            </w:r>
            <w:proofErr w:type="gramEnd"/>
            <w:r w:rsidRPr="00312B87">
              <w:rPr>
                <w:rFonts w:ascii="Calibri" w:hAnsi="Calibri" w:cs="Calibri"/>
              </w:rPr>
              <w:t>%</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=Dx%</w:t>
            </w: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F</w:t>
            </w: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r w:rsidRPr="00312B87">
              <w:rPr>
                <w:rFonts w:ascii="Calibri" w:hAnsi="Calibri" w:cs="Calibri"/>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X</w:t>
            </w:r>
            <w:proofErr w:type="gramStart"/>
            <w:r w:rsidRPr="00312B87">
              <w:rPr>
                <w:rFonts w:ascii="Calibri" w:hAnsi="Calibri" w:cs="Calibri"/>
              </w:rPr>
              <w:t>,0</w:t>
            </w:r>
            <w:proofErr w:type="gramEnd"/>
            <w:r w:rsidRPr="00312B87">
              <w:rPr>
                <w:rFonts w:ascii="Calibri" w:hAnsi="Calibri" w:cs="Calibri"/>
              </w:rPr>
              <w:t>%</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=Dx%</w:t>
            </w: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G</w:t>
            </w: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r w:rsidRPr="00312B87">
              <w:rPr>
                <w:rFonts w:ascii="Calibri" w:hAnsi="Calibri" w:cs="Calibri"/>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=D+E+F</w:t>
            </w: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H</w:t>
            </w: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rPr>
            </w:pPr>
            <w:r w:rsidRPr="00312B87">
              <w:rPr>
                <w:rFonts w:ascii="Calibri" w:hAnsi="Calibri" w:cs="Calibri"/>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X</w:t>
            </w:r>
            <w:proofErr w:type="gramStart"/>
            <w:r w:rsidRPr="00312B87">
              <w:rPr>
                <w:rFonts w:ascii="Calibri" w:hAnsi="Calibri" w:cs="Calibri"/>
              </w:rPr>
              <w:t>,0</w:t>
            </w:r>
            <w:proofErr w:type="gramEnd"/>
            <w:r w:rsidRPr="00312B87">
              <w:rPr>
                <w:rFonts w:ascii="Calibri" w:hAnsi="Calibri" w:cs="Calibri"/>
              </w:rPr>
              <w:t>%</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=Gx%</w:t>
            </w: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rPr>
            </w:pPr>
          </w:p>
        </w:tc>
      </w:tr>
      <w:tr w:rsidR="00BC3E92" w:rsidRPr="00312B87" w:rsidTr="009D5E8A">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P</w:t>
            </w:r>
          </w:p>
        </w:tc>
        <w:tc>
          <w:tcPr>
            <w:tcW w:w="4176" w:type="dxa"/>
            <w:tcBorders>
              <w:top w:val="nil"/>
              <w:left w:val="nil"/>
              <w:bottom w:val="single" w:sz="4" w:space="0" w:color="auto"/>
              <w:right w:val="single" w:sz="4" w:space="0" w:color="auto"/>
            </w:tcBorders>
            <w:shd w:val="clear" w:color="auto" w:fill="auto"/>
            <w:vAlign w:val="center"/>
            <w:hideMark/>
          </w:tcPr>
          <w:p w:rsidR="00BC3E92" w:rsidRPr="00312B87" w:rsidRDefault="00BC3E92" w:rsidP="009D5E8A">
            <w:pPr>
              <w:rPr>
                <w:rFonts w:ascii="Calibri" w:hAnsi="Calibri" w:cs="Calibri"/>
                <w:b/>
                <w:bCs/>
              </w:rPr>
            </w:pPr>
            <w:r w:rsidRPr="00312B87">
              <w:rPr>
                <w:rFonts w:ascii="Calibri" w:hAnsi="Calibri" w:cs="Calibri"/>
                <w:b/>
                <w:bCs/>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4"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=G+H</w:t>
            </w:r>
          </w:p>
        </w:tc>
        <w:tc>
          <w:tcPr>
            <w:tcW w:w="1260" w:type="dxa"/>
            <w:tcBorders>
              <w:top w:val="nil"/>
              <w:left w:val="nil"/>
              <w:bottom w:val="single" w:sz="4"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b/>
                <w:bCs/>
              </w:rPr>
            </w:pPr>
          </w:p>
        </w:tc>
      </w:tr>
      <w:tr w:rsidR="00BC3E92" w:rsidRPr="00312B87" w:rsidTr="009D5E8A">
        <w:trPr>
          <w:trHeight w:val="615"/>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V</w:t>
            </w:r>
          </w:p>
        </w:tc>
        <w:tc>
          <w:tcPr>
            <w:tcW w:w="4176" w:type="dxa"/>
            <w:tcBorders>
              <w:top w:val="nil"/>
              <w:left w:val="nil"/>
              <w:bottom w:val="single" w:sz="8" w:space="0" w:color="auto"/>
              <w:right w:val="single" w:sz="4" w:space="0" w:color="auto"/>
            </w:tcBorders>
            <w:shd w:val="clear" w:color="auto" w:fill="auto"/>
            <w:vAlign w:val="center"/>
            <w:hideMark/>
          </w:tcPr>
          <w:p w:rsidR="00BC3E92" w:rsidRPr="00312B87" w:rsidRDefault="00BC3E92" w:rsidP="009D5E8A">
            <w:pPr>
              <w:rPr>
                <w:rFonts w:ascii="Calibri" w:hAnsi="Calibri" w:cs="Calibri"/>
                <w:b/>
                <w:bCs/>
              </w:rPr>
            </w:pPr>
            <w:r w:rsidRPr="00312B87">
              <w:rPr>
                <w:rFonts w:ascii="Calibri" w:hAnsi="Calibri" w:cs="Calibri"/>
                <w:b/>
                <w:bCs/>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BC3E92" w:rsidRPr="00312B87" w:rsidRDefault="00BC3E92" w:rsidP="009D5E8A">
            <w:pPr>
              <w:jc w:val="center"/>
              <w:rPr>
                <w:rFonts w:ascii="Calibri" w:hAnsi="Calibri" w:cs="Calibri"/>
              </w:rPr>
            </w:pPr>
            <w:r w:rsidRPr="00312B87">
              <w:rPr>
                <w:rFonts w:ascii="Calibri" w:hAnsi="Calibri" w:cs="Calibri"/>
              </w:rPr>
              <w:t> </w:t>
            </w:r>
          </w:p>
        </w:tc>
        <w:tc>
          <w:tcPr>
            <w:tcW w:w="1220" w:type="dxa"/>
            <w:tcBorders>
              <w:top w:val="nil"/>
              <w:left w:val="nil"/>
              <w:bottom w:val="single" w:sz="8"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 </w:t>
            </w:r>
          </w:p>
        </w:tc>
        <w:tc>
          <w:tcPr>
            <w:tcW w:w="1220" w:type="dxa"/>
            <w:tcBorders>
              <w:top w:val="nil"/>
              <w:left w:val="nil"/>
              <w:bottom w:val="single" w:sz="8" w:space="0" w:color="auto"/>
              <w:right w:val="single" w:sz="4" w:space="0" w:color="auto"/>
            </w:tcBorders>
            <w:shd w:val="clear" w:color="auto" w:fill="auto"/>
            <w:noWrap/>
            <w:vAlign w:val="center"/>
            <w:hideMark/>
          </w:tcPr>
          <w:p w:rsidR="00BC3E92" w:rsidRPr="00312B87" w:rsidRDefault="00BC3E92" w:rsidP="009D5E8A">
            <w:pPr>
              <w:rPr>
                <w:rFonts w:ascii="Calibri" w:hAnsi="Calibri" w:cs="Calibri"/>
              </w:rPr>
            </w:pPr>
            <w:r w:rsidRPr="00312B87">
              <w:rPr>
                <w:rFonts w:ascii="Calibri" w:hAnsi="Calibri" w:cs="Calibri"/>
              </w:rPr>
              <w:t>=P/Qté</w:t>
            </w:r>
          </w:p>
        </w:tc>
        <w:tc>
          <w:tcPr>
            <w:tcW w:w="1260" w:type="dxa"/>
            <w:tcBorders>
              <w:top w:val="nil"/>
              <w:left w:val="nil"/>
              <w:bottom w:val="single" w:sz="8" w:space="0" w:color="auto"/>
              <w:right w:val="single" w:sz="8" w:space="0" w:color="auto"/>
            </w:tcBorders>
            <w:shd w:val="clear" w:color="auto" w:fill="auto"/>
            <w:noWrap/>
            <w:vAlign w:val="center"/>
            <w:hideMark/>
          </w:tcPr>
          <w:p w:rsidR="00BC3E92" w:rsidRPr="00312B87" w:rsidRDefault="00BC3E92" w:rsidP="009D5E8A">
            <w:pPr>
              <w:jc w:val="right"/>
              <w:rPr>
                <w:rFonts w:ascii="Calibri" w:hAnsi="Calibri" w:cs="Calibri"/>
                <w:b/>
                <w:bCs/>
              </w:rPr>
            </w:pPr>
          </w:p>
        </w:tc>
      </w:tr>
    </w:tbl>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spacing w:before="120" w:after="120"/>
        <w:jc w:val="center"/>
        <w:rPr>
          <w:rFonts w:eastAsia="Arial Unicode MS"/>
        </w:rPr>
      </w:pPr>
    </w:p>
    <w:p w:rsidR="00BC3E92" w:rsidRPr="00312B87" w:rsidRDefault="00BC3E92" w:rsidP="00BC3E92">
      <w:pPr>
        <w:pStyle w:val="Corpsdetexte3"/>
        <w:spacing w:before="120" w:after="120"/>
        <w:jc w:val="both"/>
        <w:rPr>
          <w:rFonts w:eastAsia="Arial Unicode MS"/>
          <w:b w:val="0"/>
          <w:i w:val="0"/>
          <w:sz w:val="22"/>
          <w:szCs w:val="22"/>
        </w:rPr>
      </w:pPr>
    </w:p>
    <w:p w:rsidR="00BC3E92" w:rsidRPr="00312B87" w:rsidRDefault="00BC3E92" w:rsidP="00BC3E92">
      <w:pPr>
        <w:pStyle w:val="Corpsdetexte3"/>
        <w:spacing w:before="120" w:after="120"/>
        <w:jc w:val="both"/>
        <w:rPr>
          <w:rFonts w:eastAsia="Arial Unicode MS"/>
          <w:b w:val="0"/>
          <w:i w:val="0"/>
          <w:sz w:val="22"/>
          <w:szCs w:val="22"/>
        </w:rPr>
      </w:pPr>
    </w:p>
    <w:p w:rsidR="00BC3E92" w:rsidRDefault="00BC3E92" w:rsidP="00BC3E92">
      <w:pPr>
        <w:pStyle w:val="Corpsdetexte3"/>
        <w:spacing w:before="120" w:after="120"/>
        <w:jc w:val="both"/>
        <w:rPr>
          <w:rFonts w:eastAsia="Arial Unicode MS"/>
          <w:b w:val="0"/>
          <w:i w:val="0"/>
          <w:sz w:val="22"/>
          <w:szCs w:val="22"/>
        </w:rPr>
      </w:pPr>
    </w:p>
    <w:p w:rsidR="00BC3E92" w:rsidRDefault="00BC3E92" w:rsidP="00BC3E92">
      <w:pPr>
        <w:pStyle w:val="Corpsdetexte3"/>
        <w:spacing w:before="120" w:after="120"/>
        <w:jc w:val="both"/>
        <w:rPr>
          <w:rFonts w:eastAsia="Arial Unicode MS"/>
          <w:b w:val="0"/>
          <w:i w:val="0"/>
          <w:sz w:val="22"/>
          <w:szCs w:val="22"/>
        </w:rPr>
      </w:pPr>
    </w:p>
    <w:p w:rsidR="00BC3E92" w:rsidRDefault="00BC3E92" w:rsidP="00BC3E92">
      <w:pPr>
        <w:pStyle w:val="Corpsdetexte3"/>
        <w:spacing w:before="120" w:after="120"/>
        <w:jc w:val="both"/>
        <w:rPr>
          <w:rFonts w:eastAsia="Arial Unicode MS"/>
          <w:b w:val="0"/>
          <w:i w:val="0"/>
          <w:sz w:val="22"/>
          <w:szCs w:val="22"/>
        </w:rPr>
      </w:pPr>
    </w:p>
    <w:p w:rsidR="00BC3E92" w:rsidRDefault="00BC3E92" w:rsidP="00BC3E92">
      <w:pPr>
        <w:pStyle w:val="Corpsdetexte3"/>
        <w:spacing w:before="120" w:after="120"/>
        <w:jc w:val="both"/>
        <w:rPr>
          <w:rFonts w:eastAsia="Arial Unicode MS"/>
          <w:b w:val="0"/>
          <w:i w:val="0"/>
          <w:sz w:val="22"/>
          <w:szCs w:val="22"/>
        </w:rPr>
      </w:pPr>
    </w:p>
    <w:p w:rsidR="00BC3E92" w:rsidRDefault="00BC3E92" w:rsidP="00BC3E92">
      <w:pPr>
        <w:pStyle w:val="Corpsdetexte3"/>
        <w:spacing w:before="120" w:after="120"/>
        <w:jc w:val="both"/>
        <w:rPr>
          <w:rFonts w:eastAsia="Arial Unicode MS"/>
          <w:b w:val="0"/>
          <w:i w:val="0"/>
          <w:sz w:val="22"/>
          <w:szCs w:val="22"/>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noProof/>
          <w:lang w:eastAsia="fr-FR"/>
        </w:rPr>
        <mc:AlternateContent>
          <mc:Choice Requires="wps">
            <w:drawing>
              <wp:anchor distT="0" distB="0" distL="114300" distR="114300" simplePos="0" relativeHeight="251661312" behindDoc="0" locked="0" layoutInCell="1" allowOverlap="1" wp14:anchorId="5D1A1A40" wp14:editId="4D6E0089">
                <wp:simplePos x="0" y="0"/>
                <wp:positionH relativeFrom="column">
                  <wp:posOffset>599440</wp:posOffset>
                </wp:positionH>
                <wp:positionV relativeFrom="paragraph">
                  <wp:posOffset>31750</wp:posOffset>
                </wp:positionV>
                <wp:extent cx="4895850" cy="1791970"/>
                <wp:effectExtent l="38100" t="57150" r="38100" b="55880"/>
                <wp:wrapNone/>
                <wp:docPr id="15"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PIECE N°9 :</w:t>
                            </w:r>
                          </w:p>
                          <w:p w:rsidR="0013634A" w:rsidRPr="009E2076" w:rsidRDefault="0013634A" w:rsidP="00D45124">
                            <w:pPr>
                              <w:jc w:val="center"/>
                              <w:rPr>
                                <w:rFonts w:ascii="Arial Narrow" w:hAnsi="Arial Narrow"/>
                                <w:b/>
                                <w:bCs/>
                                <w:sz w:val="32"/>
                                <w:szCs w:val="32"/>
                              </w:rPr>
                            </w:pPr>
                            <w:r>
                              <w:rPr>
                                <w:rFonts w:ascii="Arial Narrow" w:hAnsi="Arial Narrow"/>
                                <w:b/>
                                <w:bCs/>
                                <w:sz w:val="32"/>
                                <w:szCs w:val="32"/>
                              </w:rPr>
                              <w:t>MODELE DE MARCHE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9" o:spid="_x0000_s1037" type="#_x0000_t69" style="position:absolute;left:0;text-align:left;margin-left:47.2pt;margin-top:2.5pt;width:385.5pt;height:1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" strokeweight="2.25pt">
                <v:textbox>
                  <w:txbxContent>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PIECE N°9 :</w:t>
                      </w:r>
                    </w:p>
                    <w:p w:rsidR="0013634A" w:rsidRPr="009E2076" w:rsidRDefault="0013634A" w:rsidP="00D45124">
                      <w:pPr>
                        <w:jc w:val="center"/>
                        <w:rPr>
                          <w:rFonts w:ascii="Arial Narrow" w:hAnsi="Arial Narrow"/>
                          <w:b/>
                          <w:bCs/>
                          <w:sz w:val="32"/>
                          <w:szCs w:val="32"/>
                        </w:rPr>
                      </w:pPr>
                      <w:r>
                        <w:rPr>
                          <w:rFonts w:ascii="Arial Narrow" w:hAnsi="Arial Narrow"/>
                          <w:b/>
                          <w:bCs/>
                          <w:sz w:val="32"/>
                          <w:szCs w:val="32"/>
                        </w:rPr>
                        <w:t>MODELE DE MARCHE</w:t>
                      </w:r>
                    </w:p>
                  </w:txbxContent>
                </v:textbox>
              </v:shape>
            </w:pict>
          </mc:Fallback>
        </mc:AlternateContent>
      </w: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tbl>
      <w:tblPr>
        <w:tblW w:w="11138" w:type="dxa"/>
        <w:jc w:val="center"/>
        <w:tblLook w:val="01E0" w:firstRow="1" w:lastRow="1" w:firstColumn="1" w:lastColumn="1" w:noHBand="0" w:noVBand="0"/>
      </w:tblPr>
      <w:tblGrid>
        <w:gridCol w:w="5569"/>
        <w:gridCol w:w="5569"/>
      </w:tblGrid>
      <w:tr w:rsidR="00D45124" w:rsidRPr="00D45124" w:rsidTr="00E90724">
        <w:trPr>
          <w:trHeight w:val="2388"/>
          <w:jc w:val="center"/>
        </w:trPr>
        <w:tc>
          <w:tcPr>
            <w:tcW w:w="5569" w:type="dxa"/>
          </w:tcPr>
          <w:p w:rsidR="00D45124" w:rsidRPr="00D45124" w:rsidRDefault="00D45124" w:rsidP="009A5496">
            <w:pPr>
              <w:spacing w:after="0" w:line="240" w:lineRule="auto"/>
              <w:ind w:right="648"/>
              <w:jc w:val="both"/>
              <w:rPr>
                <w:rFonts w:ascii="Rockwell" w:eastAsia="Times New Roman" w:hAnsi="Rockwell" w:cs="Times New Roman"/>
                <w:sz w:val="20"/>
                <w:szCs w:val="20"/>
                <w:lang w:eastAsia="fr-FR"/>
              </w:rPr>
            </w:pPr>
            <w:r w:rsidRPr="00D45124">
              <w:rPr>
                <w:rFonts w:ascii="Rockwell" w:eastAsia="Times New Roman" w:hAnsi="Rockwell" w:cs="Times New Roman"/>
                <w:sz w:val="20"/>
                <w:szCs w:val="20"/>
                <w:lang w:eastAsia="fr-FR"/>
              </w:rPr>
              <w:t>REPUBLIQUE DU CAMEROUN</w:t>
            </w:r>
          </w:p>
          <w:p w:rsidR="00D45124" w:rsidRPr="00D45124" w:rsidRDefault="00D45124" w:rsidP="009A5496">
            <w:pPr>
              <w:spacing w:after="0" w:line="240" w:lineRule="auto"/>
              <w:ind w:right="648"/>
              <w:jc w:val="both"/>
              <w:rPr>
                <w:rFonts w:ascii="Rockwell" w:eastAsia="Times New Roman" w:hAnsi="Rockwell" w:cs="Times New Roman"/>
                <w:sz w:val="20"/>
                <w:szCs w:val="20"/>
                <w:lang w:eastAsia="fr-FR"/>
              </w:rPr>
            </w:pPr>
            <w:r w:rsidRPr="00D45124">
              <w:rPr>
                <w:rFonts w:ascii="Rockwell" w:eastAsia="Times New Roman" w:hAnsi="Rockwell" w:cs="Times New Roman"/>
                <w:sz w:val="20"/>
                <w:szCs w:val="20"/>
                <w:lang w:eastAsia="fr-FR"/>
              </w:rPr>
              <w:t>Paix – Travail – Patrie</w:t>
            </w:r>
          </w:p>
          <w:p w:rsidR="00D45124" w:rsidRPr="00D45124" w:rsidRDefault="00D45124" w:rsidP="009A5496">
            <w:pPr>
              <w:spacing w:after="0" w:line="240" w:lineRule="auto"/>
              <w:ind w:right="648"/>
              <w:jc w:val="both"/>
              <w:rPr>
                <w:rFonts w:ascii="Rockwell" w:eastAsia="Times New Roman" w:hAnsi="Rockwell" w:cs="Times New Roman"/>
                <w:color w:val="0F243E"/>
                <w:sz w:val="20"/>
                <w:szCs w:val="20"/>
                <w:lang w:eastAsia="fr-FR"/>
              </w:rPr>
            </w:pPr>
            <w:r w:rsidRPr="00D45124">
              <w:rPr>
                <w:rFonts w:ascii="Rockwell" w:eastAsia="Times New Roman" w:hAnsi="Rockwell" w:cs="Times New Roman"/>
                <w:color w:val="0F243E"/>
                <w:sz w:val="20"/>
                <w:szCs w:val="20"/>
                <w:lang w:eastAsia="fr-FR"/>
              </w:rPr>
              <w:t>-------------</w:t>
            </w:r>
          </w:p>
          <w:p w:rsidR="00D45124" w:rsidRPr="00D45124" w:rsidRDefault="00D45124" w:rsidP="009A5496">
            <w:pPr>
              <w:spacing w:after="0" w:line="240" w:lineRule="auto"/>
              <w:ind w:right="897"/>
              <w:jc w:val="both"/>
              <w:rPr>
                <w:rFonts w:ascii="Rockwell" w:eastAsia="Times New Roman" w:hAnsi="Rockwell" w:cs="Times New Roman"/>
                <w:sz w:val="20"/>
                <w:szCs w:val="20"/>
                <w:lang w:eastAsia="fr-FR"/>
              </w:rPr>
            </w:pPr>
            <w:r w:rsidRPr="00D45124">
              <w:rPr>
                <w:rFonts w:ascii="Rockwell" w:eastAsia="Times New Roman" w:hAnsi="Rockwell" w:cs="Times New Roman"/>
                <w:sz w:val="20"/>
                <w:szCs w:val="20"/>
                <w:lang w:eastAsia="fr-FR"/>
              </w:rPr>
              <w:t>REGION DE L’EST</w:t>
            </w:r>
          </w:p>
          <w:p w:rsidR="00D45124" w:rsidRPr="00D45124" w:rsidRDefault="00D45124" w:rsidP="009A5496">
            <w:pPr>
              <w:spacing w:after="0" w:line="240" w:lineRule="auto"/>
              <w:ind w:right="648"/>
              <w:jc w:val="both"/>
              <w:rPr>
                <w:rFonts w:ascii="Rockwell" w:eastAsia="Times New Roman" w:hAnsi="Rockwell" w:cs="Times New Roman"/>
                <w:color w:val="0F243E"/>
                <w:sz w:val="20"/>
                <w:szCs w:val="20"/>
                <w:lang w:eastAsia="fr-FR"/>
              </w:rPr>
            </w:pPr>
            <w:r w:rsidRPr="00D45124">
              <w:rPr>
                <w:rFonts w:ascii="Rockwell" w:eastAsia="Times New Roman" w:hAnsi="Rockwell" w:cs="Times New Roman"/>
                <w:color w:val="0F243E"/>
                <w:sz w:val="20"/>
                <w:szCs w:val="20"/>
                <w:lang w:eastAsia="fr-FR"/>
              </w:rPr>
              <w:t>-------------</w:t>
            </w:r>
          </w:p>
          <w:p w:rsidR="00D45124" w:rsidRPr="00D45124" w:rsidRDefault="00D45124" w:rsidP="009A5496">
            <w:pPr>
              <w:spacing w:after="0" w:line="240" w:lineRule="auto"/>
              <w:ind w:right="648"/>
              <w:jc w:val="both"/>
              <w:rPr>
                <w:rFonts w:ascii="Rockwell" w:eastAsia="Times New Roman" w:hAnsi="Rockwell" w:cs="Times New Roman"/>
                <w:sz w:val="20"/>
                <w:szCs w:val="20"/>
                <w:lang w:eastAsia="fr-FR"/>
              </w:rPr>
            </w:pPr>
            <w:r w:rsidRPr="00D45124">
              <w:rPr>
                <w:rFonts w:ascii="Rockwell" w:eastAsia="Times New Roman" w:hAnsi="Rockwell" w:cs="Times New Roman"/>
                <w:sz w:val="20"/>
                <w:szCs w:val="20"/>
                <w:lang w:eastAsia="fr-FR"/>
              </w:rPr>
              <w:t>DEPARTEMENT DE LOM ET DJEREM</w:t>
            </w:r>
          </w:p>
          <w:p w:rsidR="00D45124" w:rsidRPr="00D45124" w:rsidRDefault="00D45124" w:rsidP="009A5496">
            <w:pPr>
              <w:spacing w:after="0" w:line="240" w:lineRule="auto"/>
              <w:ind w:right="648"/>
              <w:jc w:val="both"/>
              <w:rPr>
                <w:rFonts w:ascii="Rockwell" w:eastAsia="Times New Roman" w:hAnsi="Rockwell" w:cs="Times New Roman"/>
                <w:color w:val="0F243E"/>
                <w:sz w:val="20"/>
                <w:szCs w:val="20"/>
                <w:lang w:eastAsia="fr-FR"/>
              </w:rPr>
            </w:pPr>
            <w:r w:rsidRPr="00D45124">
              <w:rPr>
                <w:rFonts w:ascii="Rockwell" w:eastAsia="Times New Roman" w:hAnsi="Rockwell" w:cs="Times New Roman"/>
                <w:color w:val="0F243E"/>
                <w:sz w:val="20"/>
                <w:szCs w:val="20"/>
                <w:lang w:eastAsia="fr-FR"/>
              </w:rPr>
              <w:t>-------------</w:t>
            </w:r>
          </w:p>
          <w:p w:rsidR="00D45124" w:rsidRPr="00D45124" w:rsidRDefault="00D45124" w:rsidP="009A5496">
            <w:pPr>
              <w:spacing w:after="0" w:line="240" w:lineRule="auto"/>
              <w:ind w:right="648"/>
              <w:jc w:val="both"/>
              <w:rPr>
                <w:rFonts w:ascii="Rockwell" w:eastAsia="Times New Roman" w:hAnsi="Rockwell" w:cs="Times New Roman"/>
                <w:sz w:val="20"/>
                <w:szCs w:val="20"/>
                <w:lang w:eastAsia="fr-FR"/>
              </w:rPr>
            </w:pPr>
            <w:r w:rsidRPr="00D45124">
              <w:rPr>
                <w:rFonts w:ascii="Rockwell" w:eastAsia="Times New Roman" w:hAnsi="Rockwell" w:cs="Times New Roman"/>
                <w:sz w:val="20"/>
                <w:szCs w:val="20"/>
                <w:lang w:eastAsia="fr-FR"/>
              </w:rPr>
              <w:t xml:space="preserve">COMMISSION DEPARTEMENTALE DES MARCHES PUBLICS DU LOM ET DJEREM </w:t>
            </w:r>
          </w:p>
          <w:p w:rsidR="00D45124" w:rsidRPr="00D45124" w:rsidRDefault="00D45124" w:rsidP="009A5496">
            <w:pPr>
              <w:spacing w:after="0" w:line="240" w:lineRule="auto"/>
              <w:ind w:right="648"/>
              <w:jc w:val="both"/>
              <w:rPr>
                <w:rFonts w:ascii="Rockwell" w:eastAsia="Times New Roman" w:hAnsi="Rockwell" w:cs="Times New Roman"/>
                <w:color w:val="0F243E"/>
                <w:sz w:val="16"/>
                <w:szCs w:val="20"/>
                <w:lang w:eastAsia="fr-FR"/>
              </w:rPr>
            </w:pPr>
          </w:p>
          <w:p w:rsidR="00D45124" w:rsidRPr="00D45124" w:rsidRDefault="00D45124" w:rsidP="009A5496">
            <w:pPr>
              <w:spacing w:after="0" w:line="240" w:lineRule="auto"/>
              <w:jc w:val="both"/>
              <w:rPr>
                <w:rFonts w:ascii="Rockwell" w:eastAsia="Times New Roman" w:hAnsi="Rockwell" w:cs="Times New Roman"/>
                <w:sz w:val="16"/>
                <w:szCs w:val="20"/>
                <w:lang w:eastAsia="fr-FR"/>
              </w:rPr>
            </w:pPr>
          </w:p>
        </w:tc>
        <w:tc>
          <w:tcPr>
            <w:tcW w:w="5569" w:type="dxa"/>
          </w:tcPr>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noProof/>
                <w:sz w:val="20"/>
                <w:szCs w:val="20"/>
                <w:lang w:eastAsia="fr-FR"/>
              </w:rPr>
              <w:drawing>
                <wp:anchor distT="0" distB="0" distL="114300" distR="114300" simplePos="0" relativeHeight="251677696" behindDoc="0" locked="0" layoutInCell="1" allowOverlap="1" wp14:anchorId="10176835" wp14:editId="6D0563F6">
                  <wp:simplePos x="0" y="0"/>
                  <wp:positionH relativeFrom="column">
                    <wp:posOffset>-538480</wp:posOffset>
                  </wp:positionH>
                  <wp:positionV relativeFrom="paragraph">
                    <wp:posOffset>-144145</wp:posOffset>
                  </wp:positionV>
                  <wp:extent cx="1533525" cy="1382268"/>
                  <wp:effectExtent l="0" t="0" r="0" b="889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382268"/>
                          </a:xfrm>
                          <a:prstGeom prst="rect">
                            <a:avLst/>
                          </a:prstGeom>
                          <a:noFill/>
                          <a:ln>
                            <a:noFill/>
                          </a:ln>
                        </pic:spPr>
                      </pic:pic>
                    </a:graphicData>
                  </a:graphic>
                </wp:anchor>
              </w:drawing>
            </w:r>
            <w:r w:rsidRPr="00D45124">
              <w:rPr>
                <w:rFonts w:ascii="Rockwell" w:eastAsia="Times New Roman" w:hAnsi="Rockwell" w:cs="Times New Roman"/>
                <w:sz w:val="20"/>
                <w:szCs w:val="20"/>
                <w:lang w:val="en-GB" w:eastAsia="fr-FR"/>
              </w:rPr>
              <w:t>REPUBLIC OF CAMEROON</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Peace – Work – Fatherland</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EAST REGION</w:t>
            </w:r>
          </w:p>
          <w:p w:rsidR="00D45124" w:rsidRPr="00D45124" w:rsidRDefault="00D45124" w:rsidP="009A5496">
            <w:pPr>
              <w:spacing w:after="0" w:line="240" w:lineRule="auto"/>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LOM AND DJEREM DIVISION</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w:t>
            </w:r>
          </w:p>
          <w:p w:rsidR="00D45124" w:rsidRPr="00D45124" w:rsidRDefault="00D45124" w:rsidP="009A5496">
            <w:pPr>
              <w:spacing w:after="0" w:line="240" w:lineRule="auto"/>
              <w:ind w:left="1656"/>
              <w:jc w:val="both"/>
              <w:rPr>
                <w:rFonts w:ascii="Rockwell" w:eastAsia="Times New Roman" w:hAnsi="Rockwell" w:cs="Times New Roman"/>
                <w:sz w:val="20"/>
                <w:szCs w:val="20"/>
                <w:lang w:val="en-GB" w:eastAsia="fr-FR"/>
              </w:rPr>
            </w:pPr>
            <w:r w:rsidRPr="00D45124">
              <w:rPr>
                <w:rFonts w:ascii="Rockwell" w:eastAsia="Times New Roman" w:hAnsi="Rockwell" w:cs="Times New Roman"/>
                <w:sz w:val="20"/>
                <w:szCs w:val="20"/>
                <w:lang w:val="en-GB" w:eastAsia="fr-FR"/>
              </w:rPr>
              <w:t>DIVISION TENDER BOARD PUBLICS          CONTRACT OF LOM ET DJEREM</w:t>
            </w:r>
          </w:p>
          <w:p w:rsidR="00D45124" w:rsidRPr="00D45124" w:rsidRDefault="00D45124" w:rsidP="009A5496">
            <w:pPr>
              <w:spacing w:after="0" w:line="240" w:lineRule="auto"/>
              <w:jc w:val="both"/>
              <w:rPr>
                <w:rFonts w:ascii="Rockwell" w:eastAsia="Arial Unicode MS" w:hAnsi="Rockwell" w:cs="Arial Unicode MS"/>
                <w:sz w:val="16"/>
                <w:szCs w:val="20"/>
                <w:lang w:val="en-GB" w:eastAsia="fr-FR"/>
              </w:rPr>
            </w:pPr>
          </w:p>
        </w:tc>
      </w:tr>
    </w:tbl>
    <w:p w:rsidR="00D45124" w:rsidRPr="00D45124" w:rsidRDefault="00D45124" w:rsidP="009A5496">
      <w:pPr>
        <w:spacing w:before="120" w:after="120" w:line="240" w:lineRule="auto"/>
        <w:jc w:val="both"/>
        <w:rPr>
          <w:rFonts w:ascii="Times New Roman" w:eastAsia="Arial Unicode MS" w:hAnsi="Times New Roman" w:cs="Times New Roman"/>
          <w:lang w:val="en-US" w:eastAsia="fr-FR"/>
        </w:rPr>
      </w:pPr>
    </w:p>
    <w:p w:rsidR="00D45124" w:rsidRPr="00D45124" w:rsidRDefault="00D45124" w:rsidP="009A5496">
      <w:pPr>
        <w:shd w:val="clear" w:color="auto" w:fill="FFFFFF"/>
        <w:tabs>
          <w:tab w:val="center" w:pos="1843"/>
          <w:tab w:val="center" w:pos="7938"/>
        </w:tabs>
        <w:spacing w:before="400" w:after="0" w:line="240" w:lineRule="auto"/>
        <w:ind w:left="74"/>
        <w:contextualSpacing/>
        <w:jc w:val="both"/>
        <w:rPr>
          <w:rFonts w:ascii="Tw Cen MT" w:eastAsia="Times New Roman" w:hAnsi="Tw Cen MT" w:cs="Times New Roman"/>
          <w:color w:val="000000"/>
          <w:sz w:val="24"/>
          <w:szCs w:val="24"/>
          <w:lang w:eastAsia="fr-FR"/>
        </w:rPr>
      </w:pPr>
      <w:bookmarkStart w:id="4" w:name="_Hlk64728784"/>
      <w:r w:rsidRPr="00D45124">
        <w:rPr>
          <w:rFonts w:ascii="Tw Cen MT" w:eastAsia="Times New Roman" w:hAnsi="Tw Cen MT" w:cs="Arial"/>
          <w:b/>
          <w:bCs/>
          <w:color w:val="000000"/>
          <w:sz w:val="24"/>
          <w:szCs w:val="24"/>
          <w:lang w:eastAsia="fr-FR"/>
        </w:rPr>
        <w:t>MARCHE N°____/M/</w:t>
      </w:r>
      <w:r w:rsidRPr="00D45124">
        <w:rPr>
          <w:rFonts w:ascii="Tw Cen MT" w:eastAsia="Times New Roman" w:hAnsi="Tw Cen MT" w:cs="Times New Roman"/>
          <w:b/>
          <w:color w:val="000000"/>
          <w:sz w:val="24"/>
          <w:szCs w:val="24"/>
          <w:lang w:eastAsia="fr-FR"/>
        </w:rPr>
        <w:t>PFET-LD</w:t>
      </w:r>
      <w:r w:rsidRPr="00D45124">
        <w:rPr>
          <w:rFonts w:ascii="Tw Cen MT" w:eastAsia="Times New Roman" w:hAnsi="Tw Cen MT" w:cs="Arial"/>
          <w:b/>
          <w:bCs/>
          <w:color w:val="000000"/>
          <w:sz w:val="24"/>
          <w:szCs w:val="24"/>
          <w:lang w:eastAsia="fr-FR"/>
        </w:rPr>
        <w:t>/CDPM/2025</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Passée après Appel d’Offres National Ouvert</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N°_____ /AONO/C.DPM/2025 Du _______________</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b/>
          <w:i/>
          <w:sz w:val="24"/>
          <w:szCs w:val="24"/>
          <w:lang w:eastAsia="fr-FR"/>
        </w:rPr>
        <w:t>TITULAIRE</w:t>
      </w:r>
      <w:r w:rsidRPr="00D45124">
        <w:rPr>
          <w:rFonts w:ascii="Tw Cen MT" w:eastAsia="Times New Roman" w:hAnsi="Tw Cen MT" w:cs="Arial"/>
          <w:sz w:val="24"/>
          <w:szCs w:val="24"/>
          <w:lang w:eastAsia="fr-FR"/>
        </w:rPr>
        <w:t> : _______________________________________________________</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b/>
          <w:i/>
          <w:sz w:val="24"/>
          <w:szCs w:val="24"/>
          <w:lang w:eastAsia="fr-FR"/>
        </w:rPr>
        <w:t>B.P</w:t>
      </w:r>
      <w:r w:rsidRPr="00D45124">
        <w:rPr>
          <w:rFonts w:ascii="Tw Cen MT" w:eastAsia="Times New Roman" w:hAnsi="Tw Cen MT" w:cs="Arial"/>
          <w:sz w:val="24"/>
          <w:szCs w:val="24"/>
          <w:lang w:eastAsia="fr-FR"/>
        </w:rPr>
        <w:t> : __________________à ______________Tel____________Fax___________</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b/>
          <w:i/>
          <w:sz w:val="24"/>
          <w:szCs w:val="24"/>
          <w:lang w:eastAsia="fr-FR"/>
        </w:rPr>
        <w:t>N°R.C</w:t>
      </w:r>
      <w:r w:rsidRPr="00D45124">
        <w:rPr>
          <w:rFonts w:ascii="Tw Cen MT" w:eastAsia="Times New Roman" w:hAnsi="Tw Cen MT" w:cs="Arial"/>
          <w:sz w:val="24"/>
          <w:szCs w:val="24"/>
          <w:lang w:eastAsia="fr-FR"/>
        </w:rPr>
        <w:t> : _____________________________à _____________________________</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b/>
          <w:i/>
          <w:sz w:val="24"/>
          <w:szCs w:val="24"/>
          <w:lang w:eastAsia="fr-FR"/>
        </w:rPr>
        <w:t>N° Contribuable</w:t>
      </w:r>
      <w:r w:rsidRPr="00D45124">
        <w:rPr>
          <w:rFonts w:ascii="Tw Cen MT" w:eastAsia="Times New Roman" w:hAnsi="Tw Cen MT" w:cs="Arial"/>
          <w:sz w:val="24"/>
          <w:szCs w:val="24"/>
          <w:lang w:eastAsia="fr-FR"/>
        </w:rPr>
        <w:t> : ___________________________________________________</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widowControl w:val="0"/>
        <w:autoSpaceDE w:val="0"/>
        <w:spacing w:before="200" w:after="0" w:line="240" w:lineRule="auto"/>
        <w:ind w:left="851" w:hanging="851"/>
        <w:jc w:val="both"/>
        <w:rPr>
          <w:rFonts w:ascii="Tw Cen MT" w:eastAsia="Times New Roman" w:hAnsi="Tw Cen MT" w:cs="Times New Roman"/>
          <w:b/>
          <w:sz w:val="24"/>
          <w:szCs w:val="24"/>
          <w:lang w:eastAsia="fr-FR"/>
        </w:rPr>
      </w:pPr>
      <w:r w:rsidRPr="00D45124">
        <w:rPr>
          <w:rFonts w:ascii="Tw Cen MT" w:eastAsia="Times New Roman" w:hAnsi="Tw Cen MT" w:cs="Times New Roman"/>
          <w:b/>
          <w:sz w:val="24"/>
          <w:szCs w:val="24"/>
          <w:lang w:eastAsia="fr-FR"/>
        </w:rPr>
        <w:t>OBJET </w:t>
      </w:r>
      <w:r w:rsidRPr="00D45124">
        <w:rPr>
          <w:rFonts w:ascii="Tw Cen MT" w:eastAsia="Times New Roman" w:hAnsi="Tw Cen MT" w:cs="Times New Roman"/>
          <w:sz w:val="24"/>
          <w:szCs w:val="24"/>
          <w:lang w:eastAsia="fr-FR"/>
        </w:rPr>
        <w:t xml:space="preserve">: </w:t>
      </w:r>
      <w:r w:rsidRPr="00D45124">
        <w:rPr>
          <w:rFonts w:ascii="Tw Cen MT" w:eastAsia="Times New Roman" w:hAnsi="Tw Cen MT" w:cs="Times New Roman"/>
          <w:b/>
          <w:sz w:val="24"/>
          <w:szCs w:val="24"/>
          <w:lang w:eastAsia="fr-FR"/>
        </w:rPr>
        <w:t>________________________________________________________________________________________</w:t>
      </w:r>
    </w:p>
    <w:p w:rsidR="00D45124" w:rsidRPr="00D45124" w:rsidRDefault="00D45124" w:rsidP="009A5496">
      <w:pPr>
        <w:widowControl w:val="0"/>
        <w:autoSpaceDE w:val="0"/>
        <w:spacing w:before="200" w:after="0" w:line="240" w:lineRule="auto"/>
        <w:jc w:val="both"/>
        <w:rPr>
          <w:rFonts w:ascii="Tw Cen MT" w:eastAsia="Times New Roman" w:hAnsi="Tw Cen MT" w:cs="Times New Roman"/>
          <w:b/>
          <w:sz w:val="24"/>
          <w:szCs w:val="24"/>
          <w:lang w:eastAsia="fr-FR"/>
        </w:rPr>
      </w:pPr>
      <w:r w:rsidRPr="00D45124">
        <w:rPr>
          <w:rFonts w:ascii="Tw Cen MT" w:eastAsia="Times New Roman" w:hAnsi="Tw Cen MT" w:cs="Times New Roman"/>
          <w:b/>
          <w:sz w:val="24"/>
          <w:szCs w:val="24"/>
          <w:lang w:eastAsia="fr-FR"/>
        </w:rPr>
        <w:t>___________________________________________________________________________</w:t>
      </w:r>
    </w:p>
    <w:p w:rsidR="00D45124" w:rsidRPr="00D45124" w:rsidRDefault="00D45124" w:rsidP="009A5496">
      <w:pPr>
        <w:widowControl w:val="0"/>
        <w:autoSpaceDE w:val="0"/>
        <w:spacing w:before="200" w:after="0" w:line="240" w:lineRule="auto"/>
        <w:ind w:left="851" w:hanging="851"/>
        <w:jc w:val="both"/>
        <w:rPr>
          <w:rFonts w:ascii="Tw Cen MT" w:eastAsia="Times New Roman" w:hAnsi="Tw Cen MT" w:cs="Arial"/>
          <w:color w:val="000000"/>
          <w:sz w:val="24"/>
          <w:szCs w:val="24"/>
          <w:lang w:eastAsia="fr-FR"/>
        </w:rPr>
      </w:pPr>
    </w:p>
    <w:p w:rsidR="00D45124" w:rsidRPr="00D45124" w:rsidRDefault="00D45124" w:rsidP="009A5496">
      <w:pPr>
        <w:spacing w:after="0" w:line="240" w:lineRule="auto"/>
        <w:jc w:val="both"/>
        <w:rPr>
          <w:rFonts w:ascii="Tw Cen MT" w:eastAsia="Times New Roman" w:hAnsi="Tw Cen MT" w:cs="Arial"/>
          <w:b/>
          <w:sz w:val="24"/>
          <w:szCs w:val="24"/>
          <w:lang w:eastAsia="fr-FR"/>
        </w:rPr>
      </w:pPr>
      <w:r w:rsidRPr="00D45124">
        <w:rPr>
          <w:rFonts w:ascii="Tw Cen MT" w:eastAsia="Times New Roman" w:hAnsi="Tw Cen MT" w:cs="Arial"/>
          <w:b/>
          <w:sz w:val="24"/>
          <w:szCs w:val="24"/>
          <w:lang w:eastAsia="fr-FR"/>
        </w:rPr>
        <w:t>LIEU D’EXECUTION</w:t>
      </w:r>
      <w:r w:rsidRPr="00D45124">
        <w:rPr>
          <w:rFonts w:ascii="Tw Cen MT" w:eastAsia="Times New Roman" w:hAnsi="Tw Cen MT" w:cs="Arial"/>
          <w:sz w:val="24"/>
          <w:szCs w:val="24"/>
          <w:lang w:eastAsia="fr-FR"/>
        </w:rPr>
        <w:t xml:space="preserve"> : </w:t>
      </w:r>
      <w:r w:rsidRPr="00D45124">
        <w:rPr>
          <w:rFonts w:ascii="Tw Cen MT" w:eastAsia="Times New Roman" w:hAnsi="Tw Cen MT" w:cs="Arial"/>
          <w:b/>
          <w:sz w:val="24"/>
          <w:szCs w:val="24"/>
          <w:lang w:eastAsia="fr-FR"/>
        </w:rPr>
        <w:t xml:space="preserve">______________________________________, </w:t>
      </w:r>
    </w:p>
    <w:p w:rsidR="00D45124" w:rsidRPr="00D45124" w:rsidRDefault="00D45124" w:rsidP="009A5496">
      <w:pPr>
        <w:spacing w:after="0" w:line="240" w:lineRule="auto"/>
        <w:jc w:val="both"/>
        <w:rPr>
          <w:rFonts w:ascii="Tw Cen MT" w:eastAsia="Times New Roman" w:hAnsi="Tw Cen MT" w:cs="Arial"/>
          <w:b/>
          <w:sz w:val="24"/>
          <w:szCs w:val="24"/>
          <w:lang w:eastAsia="fr-FR"/>
        </w:rPr>
      </w:pPr>
    </w:p>
    <w:p w:rsidR="00D45124" w:rsidRPr="00D45124" w:rsidRDefault="00D45124" w:rsidP="009A5496">
      <w:pPr>
        <w:spacing w:after="0" w:line="240" w:lineRule="auto"/>
        <w:jc w:val="both"/>
        <w:rPr>
          <w:rFonts w:ascii="Tw Cen MT" w:eastAsia="Times New Roman" w:hAnsi="Tw Cen MT" w:cs="Arial"/>
          <w:b/>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b/>
          <w:sz w:val="24"/>
          <w:szCs w:val="24"/>
          <w:lang w:eastAsia="fr-FR"/>
        </w:rPr>
        <w:t>DELAI D’EXECUTION</w:t>
      </w:r>
      <w:r w:rsidRPr="00D45124">
        <w:rPr>
          <w:rFonts w:ascii="Tw Cen MT" w:eastAsia="Times New Roman" w:hAnsi="Tw Cen MT" w:cs="Arial"/>
          <w:sz w:val="24"/>
          <w:szCs w:val="24"/>
          <w:lang w:eastAsia="fr-FR"/>
        </w:rPr>
        <w:t> : __________________Mois.</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b/>
          <w:sz w:val="24"/>
          <w:szCs w:val="24"/>
          <w:lang w:eastAsia="fr-FR"/>
        </w:rPr>
        <w:t>MONTANT EN FCFA</w:t>
      </w:r>
      <w:r w:rsidRPr="00D45124">
        <w:rPr>
          <w:rFonts w:ascii="Tw Cen MT" w:eastAsia="Times New Roman" w:hAnsi="Tw Cen MT" w:cs="Arial"/>
          <w:sz w:val="24"/>
          <w:szCs w:val="24"/>
          <w:lang w:eastAsia="fr-FR"/>
        </w:rPr>
        <w:t xml:space="preserve"> : </w:t>
      </w:r>
    </w:p>
    <w:p w:rsidR="00D45124" w:rsidRPr="00D45124" w:rsidRDefault="00D45124" w:rsidP="009A5496">
      <w:pPr>
        <w:spacing w:after="0" w:line="240" w:lineRule="auto"/>
        <w:jc w:val="both"/>
        <w:rPr>
          <w:rFonts w:ascii="Tw Cen MT" w:eastAsia="Times New Roman" w:hAnsi="Tw Cen MT" w:cs="Arial"/>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984"/>
        <w:gridCol w:w="2984"/>
      </w:tblGrid>
      <w:tr w:rsidR="00D45124" w:rsidRPr="00D45124" w:rsidTr="00E90724">
        <w:trPr>
          <w:jc w:val="center"/>
        </w:trPr>
        <w:tc>
          <w:tcPr>
            <w:tcW w:w="3060" w:type="dxa"/>
          </w:tcPr>
          <w:p w:rsidR="00D45124" w:rsidRPr="00D45124" w:rsidRDefault="00D45124" w:rsidP="009A5496">
            <w:pPr>
              <w:spacing w:after="0" w:line="240" w:lineRule="auto"/>
              <w:jc w:val="both"/>
              <w:rPr>
                <w:rFonts w:ascii="Tw Cen MT" w:eastAsia="Times New Roman" w:hAnsi="Tw Cen MT" w:cs="Arial"/>
                <w:b/>
                <w:bCs/>
                <w:sz w:val="24"/>
                <w:szCs w:val="24"/>
                <w:lang w:eastAsia="fr-FR"/>
              </w:rPr>
            </w:pPr>
            <w:r w:rsidRPr="00D45124">
              <w:rPr>
                <w:rFonts w:ascii="Tw Cen MT" w:eastAsia="Times New Roman" w:hAnsi="Tw Cen MT" w:cs="Arial"/>
                <w:b/>
                <w:bCs/>
                <w:sz w:val="24"/>
                <w:szCs w:val="24"/>
                <w:lang w:eastAsia="fr-FR"/>
              </w:rPr>
              <w:t xml:space="preserve">TTC </w:t>
            </w:r>
          </w:p>
        </w:tc>
        <w:tc>
          <w:tcPr>
            <w:tcW w:w="2984" w:type="dxa"/>
          </w:tcPr>
          <w:p w:rsidR="00D45124" w:rsidRPr="00D45124" w:rsidRDefault="00D45124" w:rsidP="009A5496">
            <w:pPr>
              <w:spacing w:after="0" w:line="240" w:lineRule="auto"/>
              <w:jc w:val="both"/>
              <w:rPr>
                <w:rFonts w:ascii="Tw Cen MT" w:eastAsia="Times New Roman" w:hAnsi="Tw Cen MT" w:cs="Arial"/>
                <w:sz w:val="24"/>
                <w:szCs w:val="24"/>
                <w:lang w:eastAsia="fr-FR"/>
              </w:rPr>
            </w:pPr>
          </w:p>
        </w:tc>
        <w:tc>
          <w:tcPr>
            <w:tcW w:w="2984" w:type="dxa"/>
          </w:tcPr>
          <w:p w:rsidR="00D45124" w:rsidRPr="00D45124" w:rsidRDefault="00D45124" w:rsidP="009A5496">
            <w:pPr>
              <w:spacing w:after="0" w:line="240" w:lineRule="auto"/>
              <w:jc w:val="both"/>
              <w:rPr>
                <w:rFonts w:ascii="Tw Cen MT" w:eastAsia="Times New Roman" w:hAnsi="Tw Cen MT" w:cs="Arial"/>
                <w:sz w:val="24"/>
                <w:szCs w:val="24"/>
                <w:lang w:eastAsia="fr-FR"/>
              </w:rPr>
            </w:pPr>
          </w:p>
        </w:tc>
      </w:tr>
      <w:tr w:rsidR="00D45124" w:rsidRPr="00D45124" w:rsidTr="00E90724">
        <w:trPr>
          <w:jc w:val="center"/>
        </w:trPr>
        <w:tc>
          <w:tcPr>
            <w:tcW w:w="3060" w:type="dxa"/>
          </w:tcPr>
          <w:p w:rsidR="00D45124" w:rsidRPr="00D45124" w:rsidRDefault="00D45124" w:rsidP="009A5496">
            <w:pPr>
              <w:spacing w:after="0" w:line="240" w:lineRule="auto"/>
              <w:jc w:val="both"/>
              <w:rPr>
                <w:rFonts w:ascii="Tw Cen MT" w:eastAsia="Times New Roman" w:hAnsi="Tw Cen MT" w:cs="Arial"/>
                <w:b/>
                <w:bCs/>
                <w:sz w:val="24"/>
                <w:szCs w:val="24"/>
                <w:lang w:eastAsia="fr-FR"/>
              </w:rPr>
            </w:pPr>
            <w:r w:rsidRPr="00D45124">
              <w:rPr>
                <w:rFonts w:ascii="Tw Cen MT" w:eastAsia="Times New Roman" w:hAnsi="Tw Cen MT" w:cs="Arial"/>
                <w:b/>
                <w:bCs/>
                <w:sz w:val="24"/>
                <w:szCs w:val="24"/>
                <w:lang w:eastAsia="fr-FR"/>
              </w:rPr>
              <w:t xml:space="preserve">HTVA </w:t>
            </w:r>
          </w:p>
        </w:tc>
        <w:tc>
          <w:tcPr>
            <w:tcW w:w="2984" w:type="dxa"/>
          </w:tcPr>
          <w:p w:rsidR="00D45124" w:rsidRPr="00D45124" w:rsidRDefault="00D45124" w:rsidP="009A5496">
            <w:pPr>
              <w:spacing w:after="0" w:line="240" w:lineRule="auto"/>
              <w:jc w:val="both"/>
              <w:rPr>
                <w:rFonts w:ascii="Tw Cen MT" w:eastAsia="Times New Roman" w:hAnsi="Tw Cen MT" w:cs="Arial"/>
                <w:sz w:val="24"/>
                <w:szCs w:val="24"/>
                <w:lang w:eastAsia="fr-FR"/>
              </w:rPr>
            </w:pPr>
          </w:p>
        </w:tc>
        <w:tc>
          <w:tcPr>
            <w:tcW w:w="2984" w:type="dxa"/>
          </w:tcPr>
          <w:p w:rsidR="00D45124" w:rsidRPr="00D45124" w:rsidRDefault="00D45124" w:rsidP="009A5496">
            <w:pPr>
              <w:spacing w:after="0" w:line="240" w:lineRule="auto"/>
              <w:jc w:val="both"/>
              <w:rPr>
                <w:rFonts w:ascii="Tw Cen MT" w:eastAsia="Times New Roman" w:hAnsi="Tw Cen MT" w:cs="Arial"/>
                <w:sz w:val="24"/>
                <w:szCs w:val="24"/>
                <w:lang w:eastAsia="fr-FR"/>
              </w:rPr>
            </w:pPr>
          </w:p>
        </w:tc>
      </w:tr>
      <w:tr w:rsidR="00D45124" w:rsidRPr="00D45124" w:rsidTr="00E90724">
        <w:trPr>
          <w:jc w:val="center"/>
        </w:trPr>
        <w:tc>
          <w:tcPr>
            <w:tcW w:w="3060" w:type="dxa"/>
          </w:tcPr>
          <w:p w:rsidR="00D45124" w:rsidRPr="00D45124" w:rsidRDefault="00D45124" w:rsidP="009A5496">
            <w:pPr>
              <w:spacing w:after="0" w:line="240" w:lineRule="auto"/>
              <w:jc w:val="both"/>
              <w:rPr>
                <w:rFonts w:ascii="Tw Cen MT" w:eastAsia="Times New Roman" w:hAnsi="Tw Cen MT" w:cs="Arial"/>
                <w:b/>
                <w:bCs/>
                <w:sz w:val="24"/>
                <w:szCs w:val="24"/>
                <w:lang w:eastAsia="fr-FR"/>
              </w:rPr>
            </w:pPr>
            <w:r w:rsidRPr="00D45124">
              <w:rPr>
                <w:rFonts w:ascii="Tw Cen MT" w:eastAsia="Times New Roman" w:hAnsi="Tw Cen MT" w:cs="Arial"/>
                <w:b/>
                <w:bCs/>
                <w:sz w:val="24"/>
                <w:szCs w:val="24"/>
                <w:lang w:eastAsia="fr-FR"/>
              </w:rPr>
              <w:t>TVA (19,25%)</w:t>
            </w:r>
          </w:p>
        </w:tc>
        <w:tc>
          <w:tcPr>
            <w:tcW w:w="2984" w:type="dxa"/>
          </w:tcPr>
          <w:p w:rsidR="00D45124" w:rsidRPr="00D45124" w:rsidRDefault="00D45124" w:rsidP="009A5496">
            <w:pPr>
              <w:spacing w:after="0" w:line="240" w:lineRule="auto"/>
              <w:jc w:val="both"/>
              <w:rPr>
                <w:rFonts w:ascii="Tw Cen MT" w:eastAsia="Times New Roman" w:hAnsi="Tw Cen MT" w:cs="Arial"/>
                <w:sz w:val="24"/>
                <w:szCs w:val="24"/>
                <w:lang w:eastAsia="fr-FR"/>
              </w:rPr>
            </w:pPr>
          </w:p>
        </w:tc>
        <w:tc>
          <w:tcPr>
            <w:tcW w:w="2984" w:type="dxa"/>
          </w:tcPr>
          <w:p w:rsidR="00D45124" w:rsidRPr="00D45124" w:rsidRDefault="00D45124" w:rsidP="009A5496">
            <w:pPr>
              <w:spacing w:after="0" w:line="240" w:lineRule="auto"/>
              <w:jc w:val="both"/>
              <w:rPr>
                <w:rFonts w:ascii="Tw Cen MT" w:eastAsia="Times New Roman" w:hAnsi="Tw Cen MT" w:cs="Arial"/>
                <w:sz w:val="24"/>
                <w:szCs w:val="24"/>
                <w:lang w:eastAsia="fr-FR"/>
              </w:rPr>
            </w:pPr>
          </w:p>
        </w:tc>
      </w:tr>
      <w:tr w:rsidR="00D45124" w:rsidRPr="00D45124" w:rsidTr="00E90724">
        <w:trPr>
          <w:jc w:val="center"/>
        </w:trPr>
        <w:tc>
          <w:tcPr>
            <w:tcW w:w="3060" w:type="dxa"/>
          </w:tcPr>
          <w:p w:rsidR="00D45124" w:rsidRPr="00D45124" w:rsidRDefault="00D45124" w:rsidP="009A5496">
            <w:pPr>
              <w:spacing w:after="0" w:line="240" w:lineRule="auto"/>
              <w:jc w:val="both"/>
              <w:rPr>
                <w:rFonts w:ascii="Tw Cen MT" w:eastAsia="Times New Roman" w:hAnsi="Tw Cen MT" w:cs="Arial"/>
                <w:b/>
                <w:bCs/>
                <w:sz w:val="24"/>
                <w:szCs w:val="24"/>
                <w:lang w:eastAsia="fr-FR"/>
              </w:rPr>
            </w:pPr>
            <w:r w:rsidRPr="00D45124">
              <w:rPr>
                <w:rFonts w:ascii="Tw Cen MT" w:eastAsia="Times New Roman" w:hAnsi="Tw Cen MT" w:cs="Arial"/>
                <w:b/>
                <w:bCs/>
                <w:sz w:val="24"/>
                <w:szCs w:val="24"/>
                <w:lang w:eastAsia="fr-FR"/>
              </w:rPr>
              <w:t>AIR (2,2% ou 5,5%)</w:t>
            </w:r>
          </w:p>
        </w:tc>
        <w:tc>
          <w:tcPr>
            <w:tcW w:w="2984" w:type="dxa"/>
          </w:tcPr>
          <w:p w:rsidR="00D45124" w:rsidRPr="00D45124" w:rsidRDefault="00D45124" w:rsidP="009A5496">
            <w:pPr>
              <w:spacing w:after="0" w:line="240" w:lineRule="auto"/>
              <w:jc w:val="both"/>
              <w:rPr>
                <w:rFonts w:ascii="Tw Cen MT" w:eastAsia="Times New Roman" w:hAnsi="Tw Cen MT" w:cs="Arial"/>
                <w:sz w:val="24"/>
                <w:szCs w:val="24"/>
                <w:lang w:eastAsia="fr-FR"/>
              </w:rPr>
            </w:pPr>
          </w:p>
        </w:tc>
        <w:tc>
          <w:tcPr>
            <w:tcW w:w="2984" w:type="dxa"/>
          </w:tcPr>
          <w:p w:rsidR="00D45124" w:rsidRPr="00D45124" w:rsidRDefault="00D45124" w:rsidP="009A5496">
            <w:pPr>
              <w:spacing w:after="0" w:line="240" w:lineRule="auto"/>
              <w:jc w:val="both"/>
              <w:rPr>
                <w:rFonts w:ascii="Tw Cen MT" w:eastAsia="Times New Roman" w:hAnsi="Tw Cen MT" w:cs="Arial"/>
                <w:sz w:val="24"/>
                <w:szCs w:val="24"/>
                <w:lang w:eastAsia="fr-FR"/>
              </w:rPr>
            </w:pPr>
          </w:p>
        </w:tc>
      </w:tr>
      <w:tr w:rsidR="00D45124" w:rsidRPr="00D45124" w:rsidTr="00E90724">
        <w:trPr>
          <w:jc w:val="center"/>
        </w:trPr>
        <w:tc>
          <w:tcPr>
            <w:tcW w:w="3060" w:type="dxa"/>
          </w:tcPr>
          <w:p w:rsidR="00D45124" w:rsidRPr="00D45124" w:rsidRDefault="00D45124" w:rsidP="009A5496">
            <w:pPr>
              <w:spacing w:after="0" w:line="240" w:lineRule="auto"/>
              <w:jc w:val="both"/>
              <w:rPr>
                <w:rFonts w:ascii="Tw Cen MT" w:eastAsia="Times New Roman" w:hAnsi="Tw Cen MT" w:cs="Arial"/>
                <w:b/>
                <w:bCs/>
                <w:sz w:val="24"/>
                <w:szCs w:val="24"/>
                <w:lang w:eastAsia="fr-FR"/>
              </w:rPr>
            </w:pPr>
            <w:r w:rsidRPr="00D45124">
              <w:rPr>
                <w:rFonts w:ascii="Tw Cen MT" w:eastAsia="Times New Roman" w:hAnsi="Tw Cen MT" w:cs="Arial"/>
                <w:b/>
                <w:bCs/>
                <w:sz w:val="24"/>
                <w:szCs w:val="24"/>
                <w:lang w:eastAsia="fr-FR"/>
              </w:rPr>
              <w:t>Net à Mandater</w:t>
            </w:r>
          </w:p>
        </w:tc>
        <w:tc>
          <w:tcPr>
            <w:tcW w:w="2984" w:type="dxa"/>
          </w:tcPr>
          <w:p w:rsidR="00D45124" w:rsidRPr="00D45124" w:rsidRDefault="00D45124" w:rsidP="009A5496">
            <w:pPr>
              <w:spacing w:after="0" w:line="240" w:lineRule="auto"/>
              <w:jc w:val="both"/>
              <w:rPr>
                <w:rFonts w:ascii="Tw Cen MT" w:eastAsia="Times New Roman" w:hAnsi="Tw Cen MT" w:cs="Arial"/>
                <w:sz w:val="24"/>
                <w:szCs w:val="24"/>
                <w:lang w:eastAsia="fr-FR"/>
              </w:rPr>
            </w:pPr>
          </w:p>
        </w:tc>
        <w:tc>
          <w:tcPr>
            <w:tcW w:w="2984" w:type="dxa"/>
          </w:tcPr>
          <w:p w:rsidR="00D45124" w:rsidRPr="00D45124" w:rsidRDefault="00D45124" w:rsidP="009A5496">
            <w:pPr>
              <w:spacing w:after="0" w:line="240" w:lineRule="auto"/>
              <w:jc w:val="both"/>
              <w:rPr>
                <w:rFonts w:ascii="Tw Cen MT" w:eastAsia="Times New Roman" w:hAnsi="Tw Cen MT" w:cs="Arial"/>
                <w:sz w:val="24"/>
                <w:szCs w:val="24"/>
                <w:lang w:eastAsia="fr-FR"/>
              </w:rPr>
            </w:pPr>
          </w:p>
        </w:tc>
      </w:tr>
    </w:tbl>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widowControl w:val="0"/>
        <w:tabs>
          <w:tab w:val="left" w:pos="2760"/>
        </w:tabs>
        <w:autoSpaceDE w:val="0"/>
        <w:spacing w:after="0" w:line="240" w:lineRule="auto"/>
        <w:jc w:val="both"/>
        <w:rPr>
          <w:rFonts w:ascii="Tw Cen MT" w:eastAsia="Times New Roman" w:hAnsi="Tw Cen MT" w:cs="Arial"/>
          <w:i/>
          <w:iCs/>
          <w:color w:val="000000"/>
          <w:sz w:val="24"/>
          <w:szCs w:val="24"/>
          <w:lang w:eastAsia="fr-FR"/>
        </w:rPr>
      </w:pPr>
      <w:r w:rsidRPr="00D45124">
        <w:rPr>
          <w:rFonts w:ascii="Tw Cen MT" w:eastAsia="Times New Roman" w:hAnsi="Tw Cen MT" w:cs="Arial"/>
          <w:b/>
          <w:sz w:val="24"/>
          <w:szCs w:val="24"/>
          <w:lang w:eastAsia="fr-FR"/>
        </w:rPr>
        <w:t>FINANCEMENT</w:t>
      </w:r>
      <w:r w:rsidRPr="00D45124">
        <w:rPr>
          <w:rFonts w:ascii="Tw Cen MT" w:eastAsia="Times New Roman" w:hAnsi="Tw Cen MT" w:cs="Arial"/>
          <w:sz w:val="24"/>
          <w:szCs w:val="24"/>
          <w:lang w:eastAsia="fr-FR"/>
        </w:rPr>
        <w:t xml:space="preserve"> : </w:t>
      </w:r>
      <w:r w:rsidRPr="00D45124">
        <w:rPr>
          <w:rFonts w:ascii="Tw Cen MT" w:eastAsia="Times New Roman" w:hAnsi="Tw Cen MT" w:cs="Arial"/>
          <w:i/>
          <w:iCs/>
          <w:color w:val="000000"/>
          <w:sz w:val="24"/>
          <w:szCs w:val="24"/>
          <w:lang w:eastAsia="fr-FR"/>
        </w:rPr>
        <w:t xml:space="preserve">Budget Investissement </w:t>
      </w:r>
      <w:proofErr w:type="gramStart"/>
      <w:r w:rsidRPr="00D45124">
        <w:rPr>
          <w:rFonts w:ascii="Tw Cen MT" w:eastAsia="Times New Roman" w:hAnsi="Tw Cen MT" w:cs="Arial"/>
          <w:i/>
          <w:iCs/>
          <w:color w:val="000000"/>
          <w:sz w:val="24"/>
          <w:szCs w:val="24"/>
          <w:lang w:eastAsia="fr-FR"/>
        </w:rPr>
        <w:t>Public(</w:t>
      </w:r>
      <w:proofErr w:type="gramEnd"/>
      <w:r w:rsidRPr="00D45124">
        <w:rPr>
          <w:rFonts w:ascii="Tw Cen MT" w:eastAsia="Times New Roman" w:hAnsi="Tw Cen MT" w:cs="Arial"/>
          <w:i/>
          <w:iCs/>
          <w:color w:val="000000"/>
          <w:sz w:val="24"/>
          <w:szCs w:val="24"/>
          <w:lang w:eastAsia="fr-FR"/>
        </w:rPr>
        <w:t>BIP MINTP), Exercice 2025 et suivant</w:t>
      </w:r>
    </w:p>
    <w:p w:rsidR="00D45124" w:rsidRPr="00D45124" w:rsidRDefault="00D45124" w:rsidP="009A5496">
      <w:pPr>
        <w:widowControl w:val="0"/>
        <w:tabs>
          <w:tab w:val="left" w:pos="2760"/>
        </w:tabs>
        <w:autoSpaceDE w:val="0"/>
        <w:spacing w:after="0" w:line="240" w:lineRule="auto"/>
        <w:jc w:val="both"/>
        <w:rPr>
          <w:rFonts w:ascii="Tw Cen MT" w:eastAsia="Times New Roman" w:hAnsi="Tw Cen MT" w:cs="Arial"/>
          <w:i/>
          <w:iCs/>
          <w:color w:val="000000"/>
          <w:sz w:val="24"/>
          <w:szCs w:val="24"/>
          <w:lang w:eastAsia="fr-FR"/>
        </w:rPr>
      </w:pPr>
    </w:p>
    <w:p w:rsidR="00D45124" w:rsidRPr="00D45124" w:rsidRDefault="00D45124" w:rsidP="009A5496">
      <w:pPr>
        <w:widowControl w:val="0"/>
        <w:tabs>
          <w:tab w:val="left" w:pos="2760"/>
        </w:tabs>
        <w:autoSpaceDE w:val="0"/>
        <w:spacing w:after="0" w:line="240" w:lineRule="auto"/>
        <w:jc w:val="both"/>
        <w:rPr>
          <w:rFonts w:ascii="Tw Cen MT" w:eastAsia="Times New Roman" w:hAnsi="Tw Cen MT" w:cs="Times New Roman"/>
          <w:b/>
          <w:sz w:val="24"/>
          <w:szCs w:val="24"/>
          <w:lang w:eastAsia="fr-FR"/>
        </w:rPr>
      </w:pPr>
      <w:r w:rsidRPr="00D45124">
        <w:rPr>
          <w:rFonts w:ascii="Tw Cen MT" w:eastAsia="Times New Roman" w:hAnsi="Tw Cen MT" w:cs="Arial"/>
          <w:b/>
          <w:sz w:val="24"/>
          <w:szCs w:val="24"/>
          <w:lang w:eastAsia="fr-FR"/>
        </w:rPr>
        <w:t xml:space="preserve">IMPUTATION </w:t>
      </w:r>
      <w:proofErr w:type="gramStart"/>
      <w:r w:rsidRPr="00D45124">
        <w:rPr>
          <w:rFonts w:ascii="Tw Cen MT" w:eastAsia="Times New Roman" w:hAnsi="Tw Cen MT" w:cs="Arial"/>
          <w:b/>
          <w:sz w:val="24"/>
          <w:szCs w:val="24"/>
          <w:lang w:eastAsia="fr-FR"/>
        </w:rPr>
        <w:t>:</w:t>
      </w:r>
      <w:r w:rsidRPr="00D45124">
        <w:rPr>
          <w:rFonts w:ascii="Tahoma" w:eastAsia="Times New Roman" w:hAnsi="Tahoma" w:cs="Tahoma"/>
          <w:sz w:val="24"/>
          <w:szCs w:val="24"/>
          <w:lang w:eastAsia="fr-FR"/>
        </w:rPr>
        <w:t>36</w:t>
      </w:r>
      <w:proofErr w:type="gramEnd"/>
      <w:r w:rsidRPr="00D45124">
        <w:rPr>
          <w:rFonts w:ascii="Tahoma" w:eastAsia="Times New Roman" w:hAnsi="Tahoma" w:cs="Tahoma"/>
          <w:sz w:val="24"/>
          <w:szCs w:val="24"/>
          <w:lang w:eastAsia="fr-FR"/>
        </w:rPr>
        <w:t xml:space="preserve"> 125 05 330001 523314 894</w:t>
      </w:r>
    </w:p>
    <w:p w:rsidR="00D45124" w:rsidRPr="00D45124" w:rsidRDefault="00D45124" w:rsidP="009A5496">
      <w:pPr>
        <w:widowControl w:val="0"/>
        <w:tabs>
          <w:tab w:val="left" w:pos="2760"/>
        </w:tabs>
        <w:autoSpaceDE w:val="0"/>
        <w:spacing w:after="0" w:line="240" w:lineRule="auto"/>
        <w:jc w:val="both"/>
        <w:rPr>
          <w:rFonts w:ascii="Tw Cen MT" w:eastAsia="Times New Roman" w:hAnsi="Tw Cen MT" w:cs="Arial"/>
          <w:color w:val="000000"/>
          <w:sz w:val="24"/>
          <w:szCs w:val="24"/>
          <w:lang w:eastAsia="fr-FR"/>
        </w:rPr>
      </w:pPr>
      <w:r w:rsidRPr="00D45124">
        <w:rPr>
          <w:rFonts w:ascii="Tw Cen MT" w:eastAsia="Times New Roman" w:hAnsi="Tw Cen MT" w:cs="Times New Roman"/>
          <w:b/>
          <w:sz w:val="24"/>
          <w:szCs w:val="24"/>
          <w:lang w:eastAsia="fr-FR"/>
        </w:rPr>
        <w:tab/>
      </w:r>
      <w:r w:rsidRPr="00D45124">
        <w:rPr>
          <w:rFonts w:ascii="Tw Cen MT" w:eastAsia="Times New Roman" w:hAnsi="Tw Cen MT" w:cs="Times New Roman"/>
          <w:b/>
          <w:color w:val="FF0000"/>
          <w:sz w:val="24"/>
          <w:szCs w:val="24"/>
          <w:lang w:eastAsia="fr-FR"/>
        </w:rPr>
        <w:tab/>
      </w:r>
      <w:r w:rsidRPr="00D45124">
        <w:rPr>
          <w:rFonts w:ascii="Tw Cen MT" w:eastAsia="Times New Roman" w:hAnsi="Tw Cen MT" w:cs="Times New Roman"/>
          <w:b/>
          <w:color w:val="FF0000"/>
          <w:sz w:val="24"/>
          <w:szCs w:val="24"/>
          <w:lang w:eastAsia="fr-FR"/>
        </w:rPr>
        <w:tab/>
      </w:r>
      <w:r w:rsidRPr="00D45124">
        <w:rPr>
          <w:rFonts w:ascii="Tw Cen MT" w:eastAsia="Times New Roman" w:hAnsi="Tw Cen MT" w:cs="Times New Roman"/>
          <w:b/>
          <w:color w:val="FF0000"/>
          <w:sz w:val="24"/>
          <w:szCs w:val="24"/>
          <w:lang w:eastAsia="fr-FR"/>
        </w:rPr>
        <w:tab/>
      </w:r>
      <w:r w:rsidRPr="00D45124">
        <w:rPr>
          <w:rFonts w:ascii="Tw Cen MT" w:eastAsia="Times New Roman" w:hAnsi="Tw Cen MT" w:cs="Times New Roman"/>
          <w:b/>
          <w:color w:val="FF0000"/>
          <w:sz w:val="24"/>
          <w:szCs w:val="24"/>
          <w:lang w:eastAsia="fr-FR"/>
        </w:rPr>
        <w:tab/>
      </w:r>
      <w:r w:rsidRPr="00D45124">
        <w:rPr>
          <w:rFonts w:ascii="Tw Cen MT" w:eastAsia="Times New Roman" w:hAnsi="Tw Cen MT" w:cs="Arial"/>
          <w:color w:val="000000"/>
          <w:sz w:val="24"/>
          <w:szCs w:val="24"/>
          <w:lang w:eastAsia="fr-FR"/>
        </w:rPr>
        <w:t>SOUSCRIT, LE ………………………………</w:t>
      </w:r>
    </w:p>
    <w:p w:rsidR="00D45124" w:rsidRPr="00D45124" w:rsidRDefault="00D45124" w:rsidP="009A5496">
      <w:pPr>
        <w:widowControl w:val="0"/>
        <w:tabs>
          <w:tab w:val="left" w:pos="5860"/>
        </w:tabs>
        <w:autoSpaceDE w:val="0"/>
        <w:spacing w:after="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Arial"/>
          <w:color w:val="000000"/>
          <w:sz w:val="24"/>
          <w:szCs w:val="24"/>
          <w:lang w:eastAsia="fr-FR"/>
        </w:rPr>
        <w:t xml:space="preserve">                                                                           SIGNE, LE………………………………….</w:t>
      </w:r>
    </w:p>
    <w:p w:rsidR="00D45124" w:rsidRPr="00D45124" w:rsidRDefault="00D45124" w:rsidP="009A5496">
      <w:pPr>
        <w:widowControl w:val="0"/>
        <w:tabs>
          <w:tab w:val="left" w:pos="5860"/>
        </w:tabs>
        <w:autoSpaceDE w:val="0"/>
        <w:spacing w:after="0" w:line="240" w:lineRule="auto"/>
        <w:jc w:val="both"/>
        <w:rPr>
          <w:rFonts w:ascii="Tw Cen MT" w:eastAsia="Times New Roman" w:hAnsi="Tw Cen MT" w:cs="Times New Roman"/>
          <w:color w:val="000000"/>
          <w:sz w:val="24"/>
          <w:szCs w:val="24"/>
          <w:lang w:eastAsia="fr-FR"/>
        </w:rPr>
      </w:pPr>
      <w:r w:rsidRPr="00D45124">
        <w:rPr>
          <w:rFonts w:ascii="Tw Cen MT" w:eastAsia="Times New Roman" w:hAnsi="Tw Cen MT" w:cs="Arial"/>
          <w:color w:val="000000"/>
          <w:sz w:val="24"/>
          <w:szCs w:val="24"/>
          <w:lang w:eastAsia="fr-FR"/>
        </w:rPr>
        <w:t>NOTIFIE, LE……………………………..</w:t>
      </w:r>
    </w:p>
    <w:p w:rsidR="00D45124" w:rsidRPr="00D45124" w:rsidRDefault="00D45124" w:rsidP="009A5496">
      <w:pPr>
        <w:widowControl w:val="0"/>
        <w:tabs>
          <w:tab w:val="left" w:pos="5860"/>
        </w:tabs>
        <w:autoSpaceDE w:val="0"/>
        <w:spacing w:after="0" w:line="240" w:lineRule="auto"/>
        <w:jc w:val="both"/>
        <w:rPr>
          <w:rFonts w:ascii="Tw Cen MT" w:eastAsia="Times New Roman" w:hAnsi="Tw Cen MT" w:cs="Arial"/>
          <w:color w:val="000000"/>
          <w:sz w:val="24"/>
          <w:szCs w:val="24"/>
          <w:lang w:eastAsia="fr-FR"/>
        </w:rPr>
      </w:pPr>
      <w:r w:rsidRPr="00D45124">
        <w:rPr>
          <w:rFonts w:ascii="Tw Cen MT" w:eastAsia="Times New Roman" w:hAnsi="Tw Cen MT" w:cs="Arial"/>
          <w:color w:val="000000"/>
          <w:sz w:val="24"/>
          <w:szCs w:val="24"/>
          <w:lang w:eastAsia="fr-FR"/>
        </w:rPr>
        <w:t xml:space="preserve">                                                                           ENREGISTRE, LE………………………….</w:t>
      </w:r>
    </w:p>
    <w:bookmarkEnd w:id="4"/>
    <w:p w:rsidR="00D45124" w:rsidRPr="00D45124" w:rsidRDefault="00D45124" w:rsidP="009A5496">
      <w:pPr>
        <w:spacing w:after="0" w:line="240" w:lineRule="auto"/>
        <w:jc w:val="both"/>
        <w:rPr>
          <w:rFonts w:ascii="Tw Cen MT" w:eastAsia="Times New Roman" w:hAnsi="Tw Cen MT" w:cs="Arial"/>
          <w:b/>
          <w:sz w:val="24"/>
          <w:szCs w:val="24"/>
          <w:lang w:eastAsia="fr-FR"/>
        </w:rPr>
      </w:pPr>
    </w:p>
    <w:p w:rsidR="00D45124" w:rsidRPr="00D45124" w:rsidRDefault="00D45124" w:rsidP="009A5496">
      <w:pPr>
        <w:spacing w:after="0" w:line="240" w:lineRule="auto"/>
        <w:jc w:val="both"/>
        <w:rPr>
          <w:rFonts w:ascii="Tw Cen MT" w:eastAsia="Times New Roman" w:hAnsi="Tw Cen MT" w:cs="Arial"/>
          <w:b/>
          <w:sz w:val="24"/>
          <w:szCs w:val="24"/>
          <w:lang w:eastAsia="fr-FR"/>
        </w:rPr>
      </w:pPr>
      <w:bookmarkStart w:id="5" w:name="_Hlk64728926"/>
    </w:p>
    <w:p w:rsidR="00D45124" w:rsidRPr="00D45124" w:rsidRDefault="00D45124" w:rsidP="009A5496">
      <w:pPr>
        <w:spacing w:after="0" w:line="240" w:lineRule="auto"/>
        <w:jc w:val="both"/>
        <w:rPr>
          <w:rFonts w:ascii="Tw Cen MT" w:eastAsia="Times New Roman" w:hAnsi="Tw Cen MT" w:cs="Arial"/>
          <w:b/>
          <w:sz w:val="24"/>
          <w:szCs w:val="24"/>
          <w:lang w:eastAsia="fr-FR"/>
        </w:rPr>
      </w:pPr>
    </w:p>
    <w:p w:rsidR="00D45124" w:rsidRPr="00D45124" w:rsidRDefault="00D45124" w:rsidP="009A5496">
      <w:pPr>
        <w:spacing w:after="0" w:line="240" w:lineRule="auto"/>
        <w:jc w:val="both"/>
        <w:rPr>
          <w:rFonts w:ascii="Tw Cen MT" w:eastAsia="Times New Roman" w:hAnsi="Tw Cen MT" w:cs="Arial"/>
          <w:b/>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b/>
          <w:sz w:val="24"/>
          <w:szCs w:val="24"/>
          <w:lang w:eastAsia="fr-FR"/>
        </w:rPr>
        <w:lastRenderedPageBreak/>
        <w:t>Entre </w:t>
      </w:r>
      <w:r w:rsidRPr="00D45124">
        <w:rPr>
          <w:rFonts w:ascii="Tw Cen MT" w:eastAsia="Times New Roman" w:hAnsi="Tw Cen MT" w:cs="Arial"/>
          <w:sz w:val="24"/>
          <w:szCs w:val="24"/>
          <w:lang w:eastAsia="fr-FR"/>
        </w:rPr>
        <w:t>:</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ind w:firstLine="708"/>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Le Gouvernement de la République du Cameroun, représenté par Monsieur le Préfet du Département du Lom et Djerem dénommé ci-après « </w:t>
      </w:r>
      <w:r w:rsidRPr="00D45124">
        <w:rPr>
          <w:rFonts w:ascii="Tw Cen MT" w:eastAsia="Times New Roman" w:hAnsi="Tw Cen MT" w:cs="Arial"/>
          <w:b/>
          <w:sz w:val="24"/>
          <w:szCs w:val="24"/>
          <w:lang w:eastAsia="fr-FR"/>
        </w:rPr>
        <w:t>Autorité Contractante</w:t>
      </w:r>
      <w:r w:rsidRPr="00D45124">
        <w:rPr>
          <w:rFonts w:ascii="Tw Cen MT" w:eastAsia="Times New Roman" w:hAnsi="Tw Cen MT" w:cs="Arial"/>
          <w:sz w:val="24"/>
          <w:szCs w:val="24"/>
          <w:lang w:eastAsia="fr-FR"/>
        </w:rPr>
        <w:t xml:space="preserve"> »</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ind w:firstLine="720"/>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 xml:space="preserve">D’une part </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ind w:firstLine="720"/>
        <w:jc w:val="both"/>
        <w:rPr>
          <w:rFonts w:ascii="Tw Cen MT" w:eastAsia="Times New Roman" w:hAnsi="Tw Cen MT" w:cs="Arial"/>
          <w:b/>
          <w:sz w:val="24"/>
          <w:szCs w:val="24"/>
          <w:lang w:eastAsia="fr-FR"/>
        </w:rPr>
      </w:pPr>
    </w:p>
    <w:p w:rsidR="00D45124" w:rsidRPr="00D45124" w:rsidRDefault="00D45124" w:rsidP="009A5496">
      <w:pPr>
        <w:spacing w:after="0" w:line="240" w:lineRule="auto"/>
        <w:ind w:firstLine="720"/>
        <w:jc w:val="both"/>
        <w:rPr>
          <w:rFonts w:ascii="Tw Cen MT" w:eastAsia="Times New Roman" w:hAnsi="Tw Cen MT" w:cs="Arial"/>
          <w:sz w:val="24"/>
          <w:szCs w:val="24"/>
          <w:lang w:eastAsia="fr-FR"/>
        </w:rPr>
      </w:pPr>
      <w:r w:rsidRPr="00D45124">
        <w:rPr>
          <w:rFonts w:ascii="Tw Cen MT" w:eastAsia="Times New Roman" w:hAnsi="Tw Cen MT" w:cs="Arial"/>
          <w:b/>
          <w:sz w:val="24"/>
          <w:szCs w:val="24"/>
          <w:lang w:eastAsia="fr-FR"/>
        </w:rPr>
        <w:t>Et</w:t>
      </w:r>
      <w:r w:rsidRPr="00D45124">
        <w:rPr>
          <w:rFonts w:ascii="Tw Cen MT" w:eastAsia="Times New Roman" w:hAnsi="Tw Cen MT" w:cs="Arial"/>
          <w:sz w:val="24"/>
          <w:szCs w:val="24"/>
          <w:lang w:eastAsia="fr-FR"/>
        </w:rPr>
        <w:t> :</w:t>
      </w:r>
    </w:p>
    <w:p w:rsidR="00D45124" w:rsidRPr="00D45124" w:rsidRDefault="00D45124" w:rsidP="009A5496">
      <w:pPr>
        <w:spacing w:after="0" w:line="240" w:lineRule="auto"/>
        <w:ind w:firstLine="720"/>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b/>
          <w:i/>
          <w:sz w:val="24"/>
          <w:szCs w:val="24"/>
          <w:lang w:eastAsia="fr-FR"/>
        </w:rPr>
        <w:t>L’Entreprise</w:t>
      </w:r>
      <w:r w:rsidRPr="00D45124">
        <w:rPr>
          <w:rFonts w:ascii="Tw Cen MT" w:eastAsia="Times New Roman" w:hAnsi="Tw Cen MT" w:cs="Arial"/>
          <w:sz w:val="24"/>
          <w:szCs w:val="24"/>
          <w:lang w:eastAsia="fr-FR"/>
        </w:rPr>
        <w:t> : ______________________________________________________</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val="fr-CM" w:eastAsia="fr-FR"/>
        </w:rPr>
      </w:pPr>
      <w:r w:rsidRPr="00D45124">
        <w:rPr>
          <w:rFonts w:ascii="Tw Cen MT" w:eastAsia="Times New Roman" w:hAnsi="Tw Cen MT" w:cs="Arial"/>
          <w:b/>
          <w:i/>
          <w:sz w:val="24"/>
          <w:szCs w:val="24"/>
          <w:lang w:val="fr-CM" w:eastAsia="fr-FR"/>
        </w:rPr>
        <w:t>B.P</w:t>
      </w:r>
      <w:r w:rsidRPr="00D45124">
        <w:rPr>
          <w:rFonts w:ascii="Tw Cen MT" w:eastAsia="Times New Roman" w:hAnsi="Tw Cen MT" w:cs="Arial"/>
          <w:sz w:val="24"/>
          <w:szCs w:val="24"/>
          <w:lang w:val="fr-CM" w:eastAsia="fr-FR"/>
        </w:rPr>
        <w:t>: ________________________</w:t>
      </w:r>
      <w:r w:rsidRPr="00D45124">
        <w:rPr>
          <w:rFonts w:ascii="Tw Cen MT" w:eastAsia="Times New Roman" w:hAnsi="Tw Cen MT" w:cs="Arial"/>
          <w:b/>
          <w:i/>
          <w:sz w:val="24"/>
          <w:szCs w:val="24"/>
          <w:lang w:val="fr-CM" w:eastAsia="fr-FR"/>
        </w:rPr>
        <w:t>Tel</w:t>
      </w:r>
      <w:r w:rsidRPr="00D45124">
        <w:rPr>
          <w:rFonts w:ascii="Tw Cen MT" w:eastAsia="Times New Roman" w:hAnsi="Tw Cen MT" w:cs="Arial"/>
          <w:sz w:val="24"/>
          <w:szCs w:val="24"/>
          <w:lang w:val="fr-CM" w:eastAsia="fr-FR"/>
        </w:rPr>
        <w:t xml:space="preserve"> ________________</w:t>
      </w:r>
      <w:r w:rsidRPr="00D45124">
        <w:rPr>
          <w:rFonts w:ascii="Tw Cen MT" w:eastAsia="Times New Roman" w:hAnsi="Tw Cen MT" w:cs="Arial"/>
          <w:b/>
          <w:i/>
          <w:sz w:val="24"/>
          <w:szCs w:val="24"/>
          <w:lang w:val="fr-CM" w:eastAsia="fr-FR"/>
        </w:rPr>
        <w:t>Fax</w:t>
      </w:r>
      <w:r w:rsidRPr="00D45124">
        <w:rPr>
          <w:rFonts w:ascii="Tw Cen MT" w:eastAsia="Times New Roman" w:hAnsi="Tw Cen MT" w:cs="Arial"/>
          <w:sz w:val="24"/>
          <w:szCs w:val="24"/>
          <w:lang w:val="fr-CM" w:eastAsia="fr-FR"/>
        </w:rPr>
        <w:t>:______________</w:t>
      </w:r>
    </w:p>
    <w:p w:rsidR="00D45124" w:rsidRPr="00D45124" w:rsidRDefault="00D45124" w:rsidP="009A5496">
      <w:pPr>
        <w:spacing w:after="0" w:line="240" w:lineRule="auto"/>
        <w:jc w:val="both"/>
        <w:rPr>
          <w:rFonts w:ascii="Tw Cen MT" w:eastAsia="Times New Roman" w:hAnsi="Tw Cen MT" w:cs="Arial"/>
          <w:sz w:val="24"/>
          <w:szCs w:val="24"/>
          <w:lang w:val="fr-CM" w:eastAsia="fr-FR"/>
        </w:rPr>
      </w:pPr>
    </w:p>
    <w:p w:rsidR="00D45124" w:rsidRPr="00D45124" w:rsidRDefault="00D45124" w:rsidP="009A5496">
      <w:pPr>
        <w:spacing w:after="0" w:line="240" w:lineRule="auto"/>
        <w:jc w:val="both"/>
        <w:rPr>
          <w:rFonts w:ascii="Tw Cen MT" w:eastAsia="Times New Roman" w:hAnsi="Tw Cen MT" w:cs="Arial"/>
          <w:sz w:val="24"/>
          <w:szCs w:val="24"/>
          <w:lang w:val="fr-CM" w:eastAsia="fr-FR"/>
        </w:rPr>
      </w:pPr>
      <w:r w:rsidRPr="00D45124">
        <w:rPr>
          <w:rFonts w:ascii="Tw Cen MT" w:eastAsia="Times New Roman" w:hAnsi="Tw Cen MT" w:cs="Arial"/>
          <w:b/>
          <w:i/>
          <w:sz w:val="24"/>
          <w:szCs w:val="24"/>
          <w:lang w:val="fr-CM" w:eastAsia="fr-FR"/>
        </w:rPr>
        <w:t>N°RC</w:t>
      </w:r>
      <w:r w:rsidRPr="00D45124">
        <w:rPr>
          <w:rFonts w:ascii="Tw Cen MT" w:eastAsia="Times New Roman" w:hAnsi="Tw Cen MT" w:cs="Arial"/>
          <w:sz w:val="24"/>
          <w:szCs w:val="24"/>
          <w:lang w:val="fr-CM" w:eastAsia="fr-FR"/>
        </w:rPr>
        <w:t>: ____________________________________________________________</w:t>
      </w:r>
    </w:p>
    <w:p w:rsidR="00D45124" w:rsidRPr="00D45124" w:rsidRDefault="00D45124" w:rsidP="009A5496">
      <w:pPr>
        <w:spacing w:after="0" w:line="240" w:lineRule="auto"/>
        <w:jc w:val="both"/>
        <w:rPr>
          <w:rFonts w:ascii="Tw Cen MT" w:eastAsia="Times New Roman" w:hAnsi="Tw Cen MT" w:cs="Arial"/>
          <w:sz w:val="24"/>
          <w:szCs w:val="24"/>
          <w:lang w:val="fr-CM"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b/>
          <w:i/>
          <w:sz w:val="24"/>
          <w:szCs w:val="24"/>
          <w:lang w:eastAsia="fr-FR"/>
        </w:rPr>
        <w:t>N° Contribuable</w:t>
      </w:r>
      <w:r w:rsidRPr="00D45124">
        <w:rPr>
          <w:rFonts w:ascii="Tw Cen MT" w:eastAsia="Times New Roman" w:hAnsi="Tw Cen MT" w:cs="Arial"/>
          <w:sz w:val="24"/>
          <w:szCs w:val="24"/>
          <w:lang w:eastAsia="fr-FR"/>
        </w:rPr>
        <w:t> : ___________________________________________________</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360" w:lineRule="auto"/>
        <w:jc w:val="both"/>
        <w:rPr>
          <w:rFonts w:ascii="Tw Cen MT" w:eastAsia="Times New Roman" w:hAnsi="Tw Cen MT" w:cs="Tahoma"/>
          <w:bCs/>
          <w:color w:val="000000"/>
          <w:sz w:val="24"/>
          <w:szCs w:val="24"/>
          <w:lang w:eastAsia="fr-FR"/>
        </w:rPr>
      </w:pPr>
      <w:r w:rsidRPr="00D45124">
        <w:rPr>
          <w:rFonts w:ascii="Tw Cen MT" w:eastAsia="Times New Roman" w:hAnsi="Tw Cen MT" w:cs="Calibri"/>
          <w:color w:val="000000"/>
          <w:sz w:val="24"/>
          <w:szCs w:val="24"/>
          <w:lang w:eastAsia="fr-FR"/>
        </w:rPr>
        <w:t>N° Compte bancaire : ____________________ à la banque ________ agence de _________</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 xml:space="preserve">Représentée par ____________________, son Directeur Général, </w:t>
      </w:r>
    </w:p>
    <w:p w:rsidR="00D45124" w:rsidRPr="00D45124" w:rsidRDefault="00D45124" w:rsidP="009A5496">
      <w:pPr>
        <w:spacing w:before="600" w:after="0"/>
        <w:jc w:val="both"/>
        <w:rPr>
          <w:rFonts w:ascii="Tw Cen MT" w:eastAsia="Times New Roman" w:hAnsi="Tw Cen MT" w:cs="Tahoma"/>
          <w:bCs/>
          <w:color w:val="000000"/>
          <w:sz w:val="24"/>
          <w:szCs w:val="24"/>
          <w:lang w:eastAsia="fr-FR"/>
        </w:rPr>
      </w:pPr>
      <w:r w:rsidRPr="00D45124">
        <w:rPr>
          <w:rFonts w:ascii="Tw Cen MT" w:eastAsia="Times New Roman" w:hAnsi="Tw Cen MT" w:cs="Tahoma"/>
          <w:bCs/>
          <w:color w:val="000000"/>
          <w:sz w:val="24"/>
          <w:szCs w:val="24"/>
          <w:lang w:eastAsia="fr-FR"/>
        </w:rPr>
        <w:t xml:space="preserve">Dénommé ci-après « </w:t>
      </w:r>
      <w:r w:rsidRPr="00D45124">
        <w:rPr>
          <w:rFonts w:ascii="Tw Cen MT" w:eastAsia="Times New Roman" w:hAnsi="Tw Cen MT" w:cs="Tahoma"/>
          <w:b/>
          <w:bCs/>
          <w:color w:val="000000"/>
          <w:sz w:val="24"/>
          <w:szCs w:val="24"/>
          <w:lang w:eastAsia="fr-FR"/>
        </w:rPr>
        <w:t xml:space="preserve">L’Entrepreneur </w:t>
      </w:r>
      <w:r w:rsidRPr="00D45124">
        <w:rPr>
          <w:rFonts w:ascii="Tw Cen MT" w:eastAsia="Times New Roman" w:hAnsi="Tw Cen MT" w:cs="Tahoma"/>
          <w:bCs/>
          <w:color w:val="000000"/>
          <w:sz w:val="24"/>
          <w:szCs w:val="24"/>
          <w:lang w:eastAsia="fr-FR"/>
        </w:rPr>
        <w:t xml:space="preserve">», </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 xml:space="preserve">D’autre part </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 xml:space="preserve">Il a été convenu et arrêté ce qui suit : </w:t>
      </w:r>
    </w:p>
    <w:bookmarkEnd w:id="5"/>
    <w:p w:rsidR="00D45124" w:rsidRPr="00D45124" w:rsidRDefault="00D45124" w:rsidP="009A5496">
      <w:pPr>
        <w:spacing w:after="0" w:line="36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sz w:val="24"/>
          <w:szCs w:val="24"/>
          <w:lang w:eastAsia="fr-FR"/>
        </w:rPr>
      </w:pPr>
    </w:p>
    <w:p w:rsidR="00D45124" w:rsidRPr="00D45124" w:rsidRDefault="00D45124" w:rsidP="009A5496">
      <w:pPr>
        <w:spacing w:after="0" w:line="240" w:lineRule="auto"/>
        <w:jc w:val="both"/>
        <w:rPr>
          <w:rFonts w:ascii="Tw Cen MT" w:eastAsia="Times New Roman" w:hAnsi="Tw Cen MT" w:cs="Times New Roman"/>
          <w:sz w:val="24"/>
          <w:szCs w:val="24"/>
          <w:lang w:eastAsia="fr-FR"/>
        </w:rPr>
      </w:pPr>
    </w:p>
    <w:p w:rsidR="00D45124" w:rsidRPr="00D45124" w:rsidRDefault="00D45124" w:rsidP="009A5496">
      <w:pPr>
        <w:spacing w:after="0" w:line="240" w:lineRule="auto"/>
        <w:jc w:val="both"/>
        <w:rPr>
          <w:rFonts w:ascii="Tw Cen MT" w:eastAsia="Times New Roman" w:hAnsi="Tw Cen MT" w:cs="Times New Roman"/>
          <w:sz w:val="24"/>
          <w:szCs w:val="24"/>
          <w:lang w:eastAsia="fr-FR"/>
        </w:rPr>
      </w:pPr>
    </w:p>
    <w:p w:rsidR="00D45124" w:rsidRPr="00D45124" w:rsidRDefault="00D45124" w:rsidP="009A5496">
      <w:pPr>
        <w:spacing w:after="0" w:line="240" w:lineRule="auto"/>
        <w:jc w:val="both"/>
        <w:rPr>
          <w:rFonts w:ascii="Tw Cen MT" w:eastAsia="Times New Roman" w:hAnsi="Tw Cen MT" w:cs="Times New Roman"/>
          <w:sz w:val="24"/>
          <w:szCs w:val="24"/>
          <w:lang w:eastAsia="fr-FR"/>
        </w:rPr>
      </w:pPr>
    </w:p>
    <w:p w:rsidR="00D45124" w:rsidRPr="00D45124" w:rsidRDefault="00D45124" w:rsidP="009A5496">
      <w:pPr>
        <w:spacing w:after="0" w:line="240" w:lineRule="auto"/>
        <w:jc w:val="both"/>
        <w:rPr>
          <w:rFonts w:ascii="Tw Cen MT" w:eastAsia="Times New Roman" w:hAnsi="Tw Cen MT" w:cs="Times New Roman"/>
          <w:sz w:val="24"/>
          <w:szCs w:val="24"/>
          <w:lang w:eastAsia="fr-FR"/>
        </w:rPr>
      </w:pPr>
    </w:p>
    <w:p w:rsidR="00D45124" w:rsidRPr="00D45124" w:rsidRDefault="00D45124" w:rsidP="009A5496">
      <w:pPr>
        <w:spacing w:after="0" w:line="240" w:lineRule="auto"/>
        <w:jc w:val="both"/>
        <w:rPr>
          <w:rFonts w:ascii="Tw Cen MT" w:eastAsia="Times New Roman" w:hAnsi="Tw Cen MT" w:cs="Times New Roman"/>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bookmarkStart w:id="6" w:name="_Hlk64729125"/>
      <w:bookmarkStart w:id="7" w:name="_Hlk41566939"/>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ind w:left="708"/>
        <w:jc w:val="both"/>
        <w:rPr>
          <w:rFonts w:ascii="Tw Cen MT" w:eastAsia="Times New Roman" w:hAnsi="Tw Cen MT" w:cs="Arial"/>
          <w:sz w:val="24"/>
          <w:szCs w:val="24"/>
          <w:lang w:eastAsia="fr-FR"/>
        </w:rPr>
      </w:pPr>
    </w:p>
    <w:p w:rsidR="00D45124" w:rsidRPr="00D45124" w:rsidRDefault="00D45124" w:rsidP="009A5496">
      <w:pPr>
        <w:spacing w:after="0" w:line="240" w:lineRule="auto"/>
        <w:ind w:left="708"/>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lastRenderedPageBreak/>
        <w:t>Page N°…...…et Dernière du Marché</w:t>
      </w:r>
    </w:p>
    <w:p w:rsidR="00D45124" w:rsidRPr="00D45124" w:rsidRDefault="00D45124" w:rsidP="009A5496">
      <w:pPr>
        <w:spacing w:after="0" w:line="240" w:lineRule="auto"/>
        <w:ind w:left="708"/>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N°______/M/PFET-LD/C.DPM/2025</w:t>
      </w:r>
    </w:p>
    <w:p w:rsidR="00D45124" w:rsidRPr="00D45124" w:rsidRDefault="00D45124" w:rsidP="009A5496">
      <w:pPr>
        <w:spacing w:after="0" w:line="240" w:lineRule="auto"/>
        <w:ind w:left="708"/>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Passée après Appel d’Offres National Ouvert</w:t>
      </w:r>
    </w:p>
    <w:p w:rsidR="00D45124" w:rsidRPr="00D45124" w:rsidRDefault="00D45124" w:rsidP="009A5496">
      <w:pPr>
        <w:spacing w:after="0" w:line="240" w:lineRule="auto"/>
        <w:ind w:left="708"/>
        <w:jc w:val="both"/>
        <w:rPr>
          <w:rFonts w:ascii="Tw Cen MT" w:eastAsia="Times New Roman" w:hAnsi="Tw Cen MT" w:cs="Times New Roman"/>
          <w:sz w:val="24"/>
          <w:szCs w:val="24"/>
          <w:lang w:val="en-US" w:eastAsia="fr-FR"/>
        </w:rPr>
      </w:pPr>
      <w:r w:rsidRPr="00D45124">
        <w:rPr>
          <w:rFonts w:ascii="Tw Cen MT" w:eastAsia="Times New Roman" w:hAnsi="Tw Cen MT" w:cs="Arial"/>
          <w:sz w:val="24"/>
          <w:szCs w:val="24"/>
          <w:lang w:val="en-US" w:eastAsia="fr-FR"/>
        </w:rPr>
        <w:t>N°_____ /AONO/CDPM 2025 du _________________</w:t>
      </w: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 xml:space="preserve">Avec _____________________________________________________________, </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Pour l’exécution des travaux ______________________________________________________________</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DELAI D’EXECUTION : Six(06) mois.</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b/>
          <w:sz w:val="24"/>
          <w:szCs w:val="24"/>
          <w:lang w:eastAsia="fr-FR"/>
        </w:rPr>
      </w:pPr>
      <w:r w:rsidRPr="00D45124">
        <w:rPr>
          <w:rFonts w:ascii="Tw Cen MT" w:eastAsia="Times New Roman" w:hAnsi="Tw Cen MT" w:cs="Arial"/>
          <w:b/>
          <w:bCs/>
          <w:color w:val="000000"/>
          <w:sz w:val="24"/>
          <w:szCs w:val="24"/>
          <w:lang w:eastAsia="fr-FR"/>
        </w:rPr>
        <w:t>LIEU D’EXECUTION</w:t>
      </w:r>
      <w:r w:rsidRPr="00D45124">
        <w:rPr>
          <w:rFonts w:ascii="Tw Cen MT" w:eastAsia="Times New Roman" w:hAnsi="Tw Cen MT" w:cs="Arial"/>
          <w:b/>
          <w:sz w:val="24"/>
          <w:szCs w:val="24"/>
          <w:lang w:eastAsia="fr-FR"/>
        </w:rPr>
        <w:t> :</w:t>
      </w:r>
      <w:r w:rsidR="00BC3E92">
        <w:rPr>
          <w:rFonts w:ascii="Tw Cen MT" w:eastAsia="Times New Roman" w:hAnsi="Tw Cen MT" w:cs="Arial"/>
          <w:b/>
          <w:sz w:val="24"/>
          <w:szCs w:val="24"/>
          <w:lang w:eastAsia="fr-FR"/>
        </w:rPr>
        <w:t xml:space="preserve"> Bertoua</w:t>
      </w:r>
    </w:p>
    <w:p w:rsidR="00D45124" w:rsidRPr="00D45124" w:rsidRDefault="00D45124" w:rsidP="009A5496">
      <w:pPr>
        <w:spacing w:after="0" w:line="240" w:lineRule="auto"/>
        <w:jc w:val="both"/>
        <w:rPr>
          <w:rFonts w:ascii="Tw Cen MT" w:eastAsia="Times New Roman" w:hAnsi="Tw Cen MT" w:cs="Arial"/>
          <w:sz w:val="24"/>
          <w:szCs w:val="24"/>
          <w:lang w:eastAsia="fr-FR"/>
        </w:rPr>
      </w:pPr>
    </w:p>
    <w:p w:rsidR="00D45124" w:rsidRPr="00D45124" w:rsidRDefault="00D45124" w:rsidP="009A5496">
      <w:pPr>
        <w:spacing w:after="0" w:line="240" w:lineRule="auto"/>
        <w:jc w:val="both"/>
        <w:rPr>
          <w:rFonts w:ascii="Tw Cen MT" w:eastAsia="Times New Roman" w:hAnsi="Tw Cen MT" w:cs="Arial"/>
          <w:sz w:val="24"/>
          <w:szCs w:val="24"/>
          <w:lang w:eastAsia="fr-FR"/>
        </w:rPr>
      </w:pPr>
      <w:r w:rsidRPr="00D45124">
        <w:rPr>
          <w:rFonts w:ascii="Tw Cen MT" w:eastAsia="Times New Roman" w:hAnsi="Tw Cen MT" w:cs="Arial"/>
          <w:sz w:val="24"/>
          <w:szCs w:val="24"/>
          <w:lang w:eastAsia="fr-FR"/>
        </w:rPr>
        <w:t>Montant du Marché : ____________________________  FCFA</w:t>
      </w:r>
    </w:p>
    <w:p w:rsidR="00D45124" w:rsidRPr="00D45124" w:rsidRDefault="00D45124" w:rsidP="009A5496">
      <w:pPr>
        <w:spacing w:after="0" w:line="240" w:lineRule="auto"/>
        <w:jc w:val="both"/>
        <w:rPr>
          <w:rFonts w:ascii="Tw Cen MT" w:eastAsia="Times New Roman" w:hAnsi="Tw Cen MT" w:cs="Arial"/>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4552"/>
      </w:tblGrid>
      <w:tr w:rsidR="00D45124" w:rsidRPr="00D45124" w:rsidTr="00E90724">
        <w:trPr>
          <w:trHeight w:val="340"/>
          <w:jc w:val="center"/>
        </w:trPr>
        <w:tc>
          <w:tcPr>
            <w:tcW w:w="4552" w:type="dxa"/>
            <w:vAlign w:val="center"/>
          </w:tcPr>
          <w:p w:rsidR="00D45124" w:rsidRPr="00D45124" w:rsidRDefault="00D45124" w:rsidP="009A5496">
            <w:pPr>
              <w:spacing w:after="0" w:line="240" w:lineRule="auto"/>
              <w:jc w:val="both"/>
              <w:rPr>
                <w:rFonts w:ascii="Tw Cen MT" w:eastAsia="Times New Roman" w:hAnsi="Tw Cen MT" w:cs="Arial"/>
                <w:b/>
                <w:bCs/>
                <w:sz w:val="24"/>
                <w:szCs w:val="24"/>
                <w:lang w:eastAsia="fr-FR"/>
              </w:rPr>
            </w:pPr>
            <w:r w:rsidRPr="00D45124">
              <w:rPr>
                <w:rFonts w:ascii="Tw Cen MT" w:eastAsia="Times New Roman" w:hAnsi="Tw Cen MT" w:cs="Arial"/>
                <w:b/>
                <w:bCs/>
                <w:sz w:val="24"/>
                <w:szCs w:val="24"/>
                <w:lang w:eastAsia="fr-FR"/>
              </w:rPr>
              <w:t xml:space="preserve">TTC </w:t>
            </w:r>
          </w:p>
        </w:tc>
        <w:tc>
          <w:tcPr>
            <w:tcW w:w="4552" w:type="dxa"/>
            <w:vAlign w:val="center"/>
          </w:tcPr>
          <w:p w:rsidR="00D45124" w:rsidRPr="00D45124" w:rsidRDefault="00D45124" w:rsidP="009A5496">
            <w:pPr>
              <w:spacing w:after="0" w:line="240" w:lineRule="auto"/>
              <w:jc w:val="both"/>
              <w:rPr>
                <w:rFonts w:ascii="Tw Cen MT" w:eastAsia="Times New Roman" w:hAnsi="Tw Cen MT" w:cs="Arial"/>
                <w:sz w:val="24"/>
                <w:szCs w:val="24"/>
                <w:lang w:eastAsia="fr-FR"/>
              </w:rPr>
            </w:pPr>
          </w:p>
        </w:tc>
      </w:tr>
      <w:tr w:rsidR="00D45124" w:rsidRPr="00D45124" w:rsidTr="00E90724">
        <w:trPr>
          <w:trHeight w:val="340"/>
          <w:jc w:val="center"/>
        </w:trPr>
        <w:tc>
          <w:tcPr>
            <w:tcW w:w="4552" w:type="dxa"/>
            <w:vAlign w:val="center"/>
          </w:tcPr>
          <w:p w:rsidR="00D45124" w:rsidRPr="00D45124" w:rsidRDefault="00D45124" w:rsidP="009A5496">
            <w:pPr>
              <w:spacing w:after="0" w:line="240" w:lineRule="auto"/>
              <w:jc w:val="both"/>
              <w:rPr>
                <w:rFonts w:ascii="Tw Cen MT" w:eastAsia="Times New Roman" w:hAnsi="Tw Cen MT" w:cs="Arial"/>
                <w:b/>
                <w:bCs/>
                <w:sz w:val="24"/>
                <w:szCs w:val="24"/>
                <w:lang w:eastAsia="fr-FR"/>
              </w:rPr>
            </w:pPr>
            <w:r w:rsidRPr="00D45124">
              <w:rPr>
                <w:rFonts w:ascii="Tw Cen MT" w:eastAsia="Times New Roman" w:hAnsi="Tw Cen MT" w:cs="Arial"/>
                <w:b/>
                <w:bCs/>
                <w:sz w:val="24"/>
                <w:szCs w:val="24"/>
                <w:lang w:eastAsia="fr-FR"/>
              </w:rPr>
              <w:t xml:space="preserve">HTVA </w:t>
            </w:r>
          </w:p>
        </w:tc>
        <w:tc>
          <w:tcPr>
            <w:tcW w:w="4552" w:type="dxa"/>
            <w:vAlign w:val="center"/>
          </w:tcPr>
          <w:p w:rsidR="00D45124" w:rsidRPr="00D45124" w:rsidRDefault="00D45124" w:rsidP="009A5496">
            <w:pPr>
              <w:spacing w:after="0" w:line="240" w:lineRule="auto"/>
              <w:jc w:val="both"/>
              <w:rPr>
                <w:rFonts w:ascii="Tw Cen MT" w:eastAsia="Times New Roman" w:hAnsi="Tw Cen MT" w:cs="Arial"/>
                <w:sz w:val="24"/>
                <w:szCs w:val="24"/>
                <w:lang w:eastAsia="fr-FR"/>
              </w:rPr>
            </w:pPr>
          </w:p>
        </w:tc>
      </w:tr>
      <w:tr w:rsidR="00D45124" w:rsidRPr="00D45124" w:rsidTr="00E90724">
        <w:trPr>
          <w:trHeight w:val="340"/>
          <w:jc w:val="center"/>
        </w:trPr>
        <w:tc>
          <w:tcPr>
            <w:tcW w:w="4552" w:type="dxa"/>
            <w:vAlign w:val="center"/>
          </w:tcPr>
          <w:p w:rsidR="00D45124" w:rsidRPr="00D45124" w:rsidRDefault="00D45124" w:rsidP="009A5496">
            <w:pPr>
              <w:spacing w:after="0" w:line="240" w:lineRule="auto"/>
              <w:jc w:val="both"/>
              <w:rPr>
                <w:rFonts w:ascii="Tw Cen MT" w:eastAsia="Times New Roman" w:hAnsi="Tw Cen MT" w:cs="Arial"/>
                <w:b/>
                <w:bCs/>
                <w:sz w:val="24"/>
                <w:szCs w:val="24"/>
                <w:lang w:eastAsia="fr-FR"/>
              </w:rPr>
            </w:pPr>
            <w:r w:rsidRPr="00D45124">
              <w:rPr>
                <w:rFonts w:ascii="Tw Cen MT" w:eastAsia="Times New Roman" w:hAnsi="Tw Cen MT" w:cs="Arial"/>
                <w:b/>
                <w:bCs/>
                <w:sz w:val="24"/>
                <w:szCs w:val="24"/>
                <w:lang w:eastAsia="fr-FR"/>
              </w:rPr>
              <w:t>TVA (19,25%)</w:t>
            </w:r>
          </w:p>
        </w:tc>
        <w:tc>
          <w:tcPr>
            <w:tcW w:w="4552" w:type="dxa"/>
            <w:vAlign w:val="center"/>
          </w:tcPr>
          <w:p w:rsidR="00D45124" w:rsidRPr="00D45124" w:rsidRDefault="00D45124" w:rsidP="009A5496">
            <w:pPr>
              <w:spacing w:after="0" w:line="240" w:lineRule="auto"/>
              <w:jc w:val="both"/>
              <w:rPr>
                <w:rFonts w:ascii="Tw Cen MT" w:eastAsia="Times New Roman" w:hAnsi="Tw Cen MT" w:cs="Arial"/>
                <w:sz w:val="24"/>
                <w:szCs w:val="24"/>
                <w:lang w:eastAsia="fr-FR"/>
              </w:rPr>
            </w:pPr>
          </w:p>
        </w:tc>
      </w:tr>
      <w:tr w:rsidR="00D45124" w:rsidRPr="00D45124" w:rsidTr="00E90724">
        <w:trPr>
          <w:trHeight w:val="340"/>
          <w:jc w:val="center"/>
        </w:trPr>
        <w:tc>
          <w:tcPr>
            <w:tcW w:w="4552" w:type="dxa"/>
            <w:vAlign w:val="center"/>
          </w:tcPr>
          <w:p w:rsidR="00D45124" w:rsidRPr="00D45124" w:rsidRDefault="00D45124" w:rsidP="009A5496">
            <w:pPr>
              <w:spacing w:after="0" w:line="240" w:lineRule="auto"/>
              <w:jc w:val="both"/>
              <w:rPr>
                <w:rFonts w:ascii="Tw Cen MT" w:eastAsia="Times New Roman" w:hAnsi="Tw Cen MT" w:cs="Arial"/>
                <w:b/>
                <w:bCs/>
                <w:sz w:val="24"/>
                <w:szCs w:val="24"/>
                <w:lang w:eastAsia="fr-FR"/>
              </w:rPr>
            </w:pPr>
            <w:r w:rsidRPr="00D45124">
              <w:rPr>
                <w:rFonts w:ascii="Tw Cen MT" w:eastAsia="Times New Roman" w:hAnsi="Tw Cen MT" w:cs="Arial"/>
                <w:b/>
                <w:bCs/>
                <w:sz w:val="24"/>
                <w:szCs w:val="24"/>
                <w:lang w:eastAsia="fr-FR"/>
              </w:rPr>
              <w:t>AIR (2,2% ou 5,5%)</w:t>
            </w:r>
          </w:p>
        </w:tc>
        <w:tc>
          <w:tcPr>
            <w:tcW w:w="4552" w:type="dxa"/>
            <w:vAlign w:val="center"/>
          </w:tcPr>
          <w:p w:rsidR="00D45124" w:rsidRPr="00D45124" w:rsidRDefault="00D45124" w:rsidP="009A5496">
            <w:pPr>
              <w:spacing w:after="0" w:line="240" w:lineRule="auto"/>
              <w:jc w:val="both"/>
              <w:rPr>
                <w:rFonts w:ascii="Tw Cen MT" w:eastAsia="Times New Roman" w:hAnsi="Tw Cen MT" w:cs="Arial"/>
                <w:sz w:val="24"/>
                <w:szCs w:val="24"/>
                <w:lang w:eastAsia="fr-FR"/>
              </w:rPr>
            </w:pPr>
          </w:p>
        </w:tc>
      </w:tr>
      <w:tr w:rsidR="00D45124" w:rsidRPr="00D45124" w:rsidTr="00E90724">
        <w:trPr>
          <w:trHeight w:val="340"/>
          <w:jc w:val="center"/>
        </w:trPr>
        <w:tc>
          <w:tcPr>
            <w:tcW w:w="4552" w:type="dxa"/>
            <w:vAlign w:val="center"/>
          </w:tcPr>
          <w:p w:rsidR="00D45124" w:rsidRPr="00D45124" w:rsidRDefault="00D45124" w:rsidP="009A5496">
            <w:pPr>
              <w:spacing w:after="0" w:line="240" w:lineRule="auto"/>
              <w:jc w:val="both"/>
              <w:rPr>
                <w:rFonts w:ascii="Tw Cen MT" w:eastAsia="Times New Roman" w:hAnsi="Tw Cen MT" w:cs="Arial"/>
                <w:b/>
                <w:bCs/>
                <w:sz w:val="24"/>
                <w:szCs w:val="24"/>
                <w:lang w:eastAsia="fr-FR"/>
              </w:rPr>
            </w:pPr>
            <w:r w:rsidRPr="00D45124">
              <w:rPr>
                <w:rFonts w:ascii="Tw Cen MT" w:eastAsia="Times New Roman" w:hAnsi="Tw Cen MT" w:cs="Arial"/>
                <w:b/>
                <w:bCs/>
                <w:sz w:val="24"/>
                <w:szCs w:val="24"/>
                <w:lang w:eastAsia="fr-FR"/>
              </w:rPr>
              <w:t>TOTAL DES TAXES</w:t>
            </w:r>
          </w:p>
        </w:tc>
        <w:tc>
          <w:tcPr>
            <w:tcW w:w="4552" w:type="dxa"/>
            <w:vAlign w:val="center"/>
          </w:tcPr>
          <w:p w:rsidR="00D45124" w:rsidRPr="00D45124" w:rsidRDefault="00D45124" w:rsidP="009A5496">
            <w:pPr>
              <w:spacing w:after="0" w:line="240" w:lineRule="auto"/>
              <w:jc w:val="both"/>
              <w:rPr>
                <w:rFonts w:ascii="Tw Cen MT" w:eastAsia="Times New Roman" w:hAnsi="Tw Cen MT" w:cs="Arial"/>
                <w:sz w:val="24"/>
                <w:szCs w:val="24"/>
                <w:lang w:eastAsia="fr-FR"/>
              </w:rPr>
            </w:pPr>
          </w:p>
        </w:tc>
      </w:tr>
      <w:tr w:rsidR="00D45124" w:rsidRPr="00D45124" w:rsidTr="00E90724">
        <w:trPr>
          <w:trHeight w:val="340"/>
          <w:jc w:val="center"/>
        </w:trPr>
        <w:tc>
          <w:tcPr>
            <w:tcW w:w="4552" w:type="dxa"/>
            <w:vAlign w:val="center"/>
          </w:tcPr>
          <w:p w:rsidR="00D45124" w:rsidRPr="00D45124" w:rsidRDefault="00D45124" w:rsidP="009A5496">
            <w:pPr>
              <w:spacing w:after="0" w:line="240" w:lineRule="auto"/>
              <w:jc w:val="both"/>
              <w:rPr>
                <w:rFonts w:ascii="Tw Cen MT" w:eastAsia="Times New Roman" w:hAnsi="Tw Cen MT" w:cs="Arial"/>
                <w:b/>
                <w:bCs/>
                <w:sz w:val="24"/>
                <w:szCs w:val="24"/>
                <w:lang w:eastAsia="fr-FR"/>
              </w:rPr>
            </w:pPr>
            <w:r w:rsidRPr="00D45124">
              <w:rPr>
                <w:rFonts w:ascii="Tw Cen MT" w:eastAsia="Times New Roman" w:hAnsi="Tw Cen MT" w:cs="Arial"/>
                <w:b/>
                <w:bCs/>
                <w:sz w:val="24"/>
                <w:szCs w:val="24"/>
                <w:lang w:eastAsia="fr-FR"/>
              </w:rPr>
              <w:t>Net à Mandater</w:t>
            </w:r>
          </w:p>
        </w:tc>
        <w:tc>
          <w:tcPr>
            <w:tcW w:w="4552" w:type="dxa"/>
            <w:vAlign w:val="center"/>
          </w:tcPr>
          <w:p w:rsidR="00D45124" w:rsidRPr="00D45124" w:rsidRDefault="00D45124" w:rsidP="009A5496">
            <w:pPr>
              <w:spacing w:after="0" w:line="240" w:lineRule="auto"/>
              <w:jc w:val="both"/>
              <w:rPr>
                <w:rFonts w:ascii="Tw Cen MT" w:eastAsia="Times New Roman" w:hAnsi="Tw Cen MT" w:cs="Arial"/>
                <w:sz w:val="24"/>
                <w:szCs w:val="24"/>
                <w:lang w:eastAsia="fr-FR"/>
              </w:rPr>
            </w:pPr>
          </w:p>
        </w:tc>
      </w:tr>
    </w:tbl>
    <w:p w:rsidR="00D45124" w:rsidRPr="00D45124" w:rsidRDefault="00D45124" w:rsidP="009A5496">
      <w:pPr>
        <w:spacing w:after="0" w:line="240" w:lineRule="auto"/>
        <w:jc w:val="both"/>
        <w:rPr>
          <w:rFonts w:ascii="Tw Cen MT" w:eastAsia="Times New Roman" w:hAnsi="Tw Cen MT" w:cs="Times New Roman"/>
          <w:sz w:val="24"/>
          <w:szCs w:val="24"/>
          <w:lang w:eastAsia="fr-FR"/>
        </w:rPr>
      </w:pPr>
    </w:p>
    <w:p w:rsidR="00D45124" w:rsidRPr="00D45124" w:rsidRDefault="00D45124" w:rsidP="009A5496">
      <w:pPr>
        <w:spacing w:after="0" w:line="240" w:lineRule="auto"/>
        <w:jc w:val="both"/>
        <w:rPr>
          <w:rFonts w:ascii="Tw Cen MT" w:eastAsia="Times New Roman" w:hAnsi="Tw Cen MT" w:cs="Times New Roman"/>
          <w:sz w:val="24"/>
          <w:szCs w:val="24"/>
          <w:lang w:eastAsia="fr-FR"/>
        </w:rPr>
      </w:pPr>
    </w:p>
    <w:tbl>
      <w:tblPr>
        <w:tblW w:w="101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9"/>
        <w:gridCol w:w="4961"/>
      </w:tblGrid>
      <w:tr w:rsidR="00D45124" w:rsidRPr="00D45124" w:rsidTr="00E90724">
        <w:trPr>
          <w:cantSplit/>
          <w:trHeight w:val="2112"/>
        </w:trPr>
        <w:tc>
          <w:tcPr>
            <w:tcW w:w="5179" w:type="dxa"/>
          </w:tcPr>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r w:rsidRPr="00D45124">
              <w:rPr>
                <w:rFonts w:ascii="Tw Cen MT" w:eastAsia="Times New Roman" w:hAnsi="Tw Cen MT" w:cs="Times New Roman"/>
                <w:bCs/>
                <w:sz w:val="24"/>
                <w:szCs w:val="24"/>
                <w:lang w:eastAsia="fr-FR"/>
              </w:rPr>
              <w:br w:type="page"/>
            </w:r>
            <w:r w:rsidRPr="00D45124">
              <w:rPr>
                <w:rFonts w:ascii="Tw Cen MT" w:eastAsia="Times New Roman" w:hAnsi="Tw Cen MT" w:cs="Arial"/>
                <w:b/>
                <w:sz w:val="24"/>
                <w:szCs w:val="24"/>
                <w:lang w:eastAsia="fr-FR"/>
              </w:rPr>
              <w:t xml:space="preserve">Lue et acceptée par </w:t>
            </w:r>
            <w:r w:rsidRPr="00D45124">
              <w:rPr>
                <w:rFonts w:ascii="Tw Cen MT" w:eastAsia="Times New Roman" w:hAnsi="Tw Cen MT" w:cs="Times New Roman"/>
                <w:bCs/>
                <w:sz w:val="24"/>
                <w:szCs w:val="24"/>
                <w:lang w:eastAsia="fr-FR"/>
              </w:rPr>
              <w:t>le Co-contractant</w:t>
            </w: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120" w:line="240" w:lineRule="auto"/>
              <w:jc w:val="both"/>
              <w:rPr>
                <w:rFonts w:ascii="Tw Cen MT" w:eastAsia="Times New Roman" w:hAnsi="Tw Cen MT" w:cs="Times New Roman"/>
                <w:bCs/>
                <w:sz w:val="24"/>
                <w:szCs w:val="24"/>
                <w:lang w:eastAsia="fr-FR"/>
              </w:rPr>
            </w:pPr>
            <w:r w:rsidRPr="00D45124">
              <w:rPr>
                <w:rFonts w:ascii="Tw Cen MT" w:eastAsia="Times New Roman" w:hAnsi="Tw Cen MT" w:cs="Times New Roman"/>
                <w:bCs/>
                <w:sz w:val="24"/>
                <w:szCs w:val="24"/>
                <w:lang w:eastAsia="fr-FR"/>
              </w:rPr>
              <w:t>le ……………</w:t>
            </w:r>
          </w:p>
        </w:tc>
        <w:tc>
          <w:tcPr>
            <w:tcW w:w="4961" w:type="dxa"/>
          </w:tcPr>
          <w:p w:rsidR="00D45124" w:rsidRPr="00D45124" w:rsidRDefault="00D45124" w:rsidP="009A5496">
            <w:pPr>
              <w:spacing w:after="0" w:line="240" w:lineRule="auto"/>
              <w:jc w:val="both"/>
              <w:rPr>
                <w:rFonts w:ascii="Tw Cen MT" w:eastAsia="Times New Roman" w:hAnsi="Tw Cen MT" w:cs="Arial"/>
                <w:b/>
                <w:sz w:val="24"/>
                <w:szCs w:val="24"/>
                <w:lang w:eastAsia="fr-FR"/>
              </w:rPr>
            </w:pPr>
            <w:r w:rsidRPr="00D45124">
              <w:rPr>
                <w:rFonts w:ascii="Tw Cen MT" w:eastAsia="Times New Roman" w:hAnsi="Tw Cen MT" w:cs="Arial"/>
                <w:b/>
                <w:sz w:val="24"/>
                <w:szCs w:val="24"/>
                <w:lang w:eastAsia="fr-FR"/>
              </w:rPr>
              <w:t>Signée par le Préfet du Département du Lom et Djerem</w:t>
            </w:r>
          </w:p>
          <w:p w:rsidR="00D45124" w:rsidRPr="00D45124" w:rsidRDefault="00D45124" w:rsidP="009A5496">
            <w:pPr>
              <w:spacing w:after="0" w:line="240" w:lineRule="auto"/>
              <w:jc w:val="both"/>
              <w:rPr>
                <w:rFonts w:ascii="Tw Cen MT" w:eastAsia="Times New Roman" w:hAnsi="Tw Cen MT" w:cs="Arial"/>
                <w:b/>
                <w:sz w:val="24"/>
                <w:szCs w:val="24"/>
                <w:lang w:eastAsia="fr-FR"/>
              </w:rPr>
            </w:pPr>
            <w:r w:rsidRPr="00D45124">
              <w:rPr>
                <w:rFonts w:ascii="Tw Cen MT" w:eastAsia="Times New Roman" w:hAnsi="Tw Cen MT" w:cs="Arial"/>
                <w:b/>
                <w:sz w:val="24"/>
                <w:szCs w:val="24"/>
                <w:lang w:eastAsia="fr-FR"/>
              </w:rPr>
              <w:t>(Autorité Contractante)</w:t>
            </w:r>
          </w:p>
          <w:p w:rsidR="00D45124" w:rsidRPr="00D45124" w:rsidRDefault="00D45124" w:rsidP="009A5496">
            <w:pPr>
              <w:spacing w:after="0" w:line="240" w:lineRule="auto"/>
              <w:jc w:val="both"/>
              <w:rPr>
                <w:rFonts w:ascii="Tw Cen MT" w:eastAsia="Times New Roman" w:hAnsi="Tw Cen MT" w:cs="Arial"/>
                <w:b/>
                <w:sz w:val="24"/>
                <w:szCs w:val="24"/>
                <w:lang w:eastAsia="fr-FR"/>
              </w:rPr>
            </w:pPr>
          </w:p>
          <w:p w:rsidR="00D45124" w:rsidRPr="00D45124" w:rsidRDefault="00D45124" w:rsidP="009A5496">
            <w:pPr>
              <w:spacing w:after="0" w:line="240" w:lineRule="auto"/>
              <w:jc w:val="both"/>
              <w:rPr>
                <w:rFonts w:ascii="Tw Cen MT" w:eastAsia="Times New Roman" w:hAnsi="Tw Cen MT" w:cs="Arial"/>
                <w:b/>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r w:rsidRPr="00D45124">
              <w:rPr>
                <w:rFonts w:ascii="Tw Cen MT" w:eastAsia="Times New Roman" w:hAnsi="Tw Cen MT" w:cs="Times New Roman"/>
                <w:bCs/>
                <w:sz w:val="24"/>
                <w:szCs w:val="24"/>
                <w:lang w:eastAsia="fr-FR"/>
              </w:rPr>
              <w:t>le ……………</w:t>
            </w:r>
          </w:p>
        </w:tc>
      </w:tr>
      <w:tr w:rsidR="00D45124" w:rsidRPr="00D45124" w:rsidTr="00E90724">
        <w:trPr>
          <w:trHeight w:val="138"/>
        </w:trPr>
        <w:tc>
          <w:tcPr>
            <w:tcW w:w="10140" w:type="dxa"/>
            <w:gridSpan w:val="2"/>
          </w:tcPr>
          <w:p w:rsidR="00D45124" w:rsidRPr="00D45124" w:rsidRDefault="00D45124" w:rsidP="009A5496">
            <w:pPr>
              <w:spacing w:after="0" w:line="240" w:lineRule="auto"/>
              <w:jc w:val="both"/>
              <w:rPr>
                <w:rFonts w:ascii="Tw Cen MT" w:eastAsia="Times New Roman" w:hAnsi="Tw Cen MT" w:cs="Arial"/>
                <w:b/>
                <w:sz w:val="24"/>
                <w:szCs w:val="24"/>
                <w:lang w:eastAsia="fr-FR"/>
              </w:rPr>
            </w:pPr>
            <w:r w:rsidRPr="00D45124">
              <w:rPr>
                <w:rFonts w:ascii="Tw Cen MT" w:eastAsia="Times New Roman" w:hAnsi="Tw Cen MT" w:cs="Arial"/>
                <w:b/>
                <w:sz w:val="24"/>
                <w:szCs w:val="24"/>
                <w:lang w:eastAsia="fr-FR"/>
              </w:rPr>
              <w:t>Enregistrement</w:t>
            </w: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p w:rsidR="00D45124" w:rsidRPr="00D45124" w:rsidRDefault="00D45124" w:rsidP="009A5496">
            <w:pPr>
              <w:spacing w:after="0" w:line="240" w:lineRule="auto"/>
              <w:jc w:val="both"/>
              <w:rPr>
                <w:rFonts w:ascii="Tw Cen MT" w:eastAsia="Times New Roman" w:hAnsi="Tw Cen MT" w:cs="Times New Roman"/>
                <w:bCs/>
                <w:sz w:val="24"/>
                <w:szCs w:val="24"/>
                <w:lang w:eastAsia="fr-FR"/>
              </w:rPr>
            </w:pPr>
          </w:p>
        </w:tc>
      </w:tr>
    </w:tbl>
    <w:p w:rsidR="00D45124" w:rsidRPr="00D45124" w:rsidRDefault="00D45124" w:rsidP="009A5496">
      <w:pPr>
        <w:spacing w:after="0" w:line="240" w:lineRule="auto"/>
        <w:jc w:val="both"/>
        <w:rPr>
          <w:rFonts w:ascii="Tw Cen MT" w:eastAsia="Times New Roman" w:hAnsi="Tw Cen MT" w:cs="Times New Roman"/>
          <w:sz w:val="24"/>
          <w:szCs w:val="24"/>
          <w:lang w:eastAsia="fr-FR"/>
        </w:rPr>
      </w:pPr>
    </w:p>
    <w:bookmarkEnd w:id="6"/>
    <w:p w:rsidR="00D45124" w:rsidRPr="00D45124" w:rsidRDefault="00D45124" w:rsidP="009A5496">
      <w:pPr>
        <w:spacing w:after="0" w:line="240" w:lineRule="auto"/>
        <w:jc w:val="both"/>
        <w:rPr>
          <w:rFonts w:ascii="Tw Cen MT" w:eastAsia="Times New Roman" w:hAnsi="Tw Cen MT" w:cs="Times New Roman"/>
          <w:sz w:val="24"/>
          <w:szCs w:val="24"/>
          <w:lang w:eastAsia="fr-FR"/>
        </w:rPr>
      </w:pPr>
    </w:p>
    <w:p w:rsidR="00D45124" w:rsidRPr="00D45124" w:rsidRDefault="00D45124" w:rsidP="009A5496">
      <w:pPr>
        <w:spacing w:after="0" w:line="240" w:lineRule="auto"/>
        <w:jc w:val="both"/>
        <w:rPr>
          <w:rFonts w:ascii="Tw Cen MT" w:eastAsia="Times New Roman" w:hAnsi="Tw Cen MT" w:cs="Times New Roman"/>
          <w:sz w:val="24"/>
          <w:szCs w:val="24"/>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bookmarkEnd w:id="7"/>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BC3E92" w:rsidP="009A5496">
      <w:pPr>
        <w:spacing w:before="120" w:after="12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noProof/>
          <w:lang w:eastAsia="fr-FR"/>
        </w:rPr>
        <mc:AlternateContent>
          <mc:Choice Requires="wps">
            <w:drawing>
              <wp:anchor distT="0" distB="0" distL="114300" distR="114300" simplePos="0" relativeHeight="251667456" behindDoc="0" locked="0" layoutInCell="1" allowOverlap="1" wp14:anchorId="25CCE735" wp14:editId="40CEAD54">
                <wp:simplePos x="0" y="0"/>
                <wp:positionH relativeFrom="margin">
                  <wp:posOffset>138430</wp:posOffset>
                </wp:positionH>
                <wp:positionV relativeFrom="margin">
                  <wp:posOffset>3707765</wp:posOffset>
                </wp:positionV>
                <wp:extent cx="5843905" cy="2289810"/>
                <wp:effectExtent l="38100" t="57150" r="42545" b="53340"/>
                <wp:wrapSquare wrapText="bothSides"/>
                <wp:docPr id="10"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28981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Pièce N°10 :</w:t>
                            </w:r>
                          </w:p>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8" o:spid="_x0000_s1038" type="#_x0000_t69" style="position:absolute;left:0;text-align:left;margin-left:10.9pt;margin-top:291.95pt;width:460.15pt;height:180.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" adj="4625" strokeweight="2.25pt">
                <v:textbox>
                  <w:txbxContent>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Pièce N°10 :</w:t>
                      </w:r>
                    </w:p>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 xml:space="preserve">MODELES DE FORMULAIRES A UTILISER PAR LES SOUMISSIONNAIRES </w:t>
                      </w:r>
                    </w:p>
                  </w:txbxContent>
                </v:textbox>
                <w10:wrap type="square" anchorx="margin" anchory="margin"/>
              </v:shape>
            </w:pict>
          </mc:Fallback>
        </mc:AlternateContent>
      </w: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BC3E92" w:rsidRDefault="00BC3E92" w:rsidP="009A5496">
      <w:pPr>
        <w:spacing w:after="0" w:line="240" w:lineRule="auto"/>
        <w:jc w:val="both"/>
        <w:rPr>
          <w:rFonts w:ascii="Tw Cen MT" w:eastAsia="Arial Unicode MS" w:hAnsi="Tw Cen MT" w:cs="Times New Roman"/>
          <w:b/>
          <w:sz w:val="24"/>
          <w:lang w:eastAsia="fr-FR"/>
        </w:rPr>
      </w:pPr>
    </w:p>
    <w:p w:rsidR="00BC3E92" w:rsidRDefault="00BC3E92" w:rsidP="009A5496">
      <w:pPr>
        <w:spacing w:after="0" w:line="240" w:lineRule="auto"/>
        <w:jc w:val="both"/>
        <w:rPr>
          <w:rFonts w:ascii="Tw Cen MT" w:eastAsia="Arial Unicode MS" w:hAnsi="Tw Cen MT" w:cs="Times New Roman"/>
          <w:b/>
          <w:sz w:val="24"/>
          <w:lang w:eastAsia="fr-FR"/>
        </w:rPr>
      </w:pPr>
    </w:p>
    <w:p w:rsidR="00BC3E92" w:rsidRDefault="00BC3E92" w:rsidP="009A5496">
      <w:pPr>
        <w:spacing w:after="0" w:line="240" w:lineRule="auto"/>
        <w:jc w:val="both"/>
        <w:rPr>
          <w:rFonts w:ascii="Tw Cen MT" w:eastAsia="Arial Unicode MS" w:hAnsi="Tw Cen MT" w:cs="Times New Roman"/>
          <w:b/>
          <w:sz w:val="24"/>
          <w:lang w:eastAsia="fr-FR"/>
        </w:rPr>
      </w:pPr>
    </w:p>
    <w:p w:rsidR="00D45124" w:rsidRPr="00D45124" w:rsidRDefault="00D45124" w:rsidP="009A5496">
      <w:pPr>
        <w:spacing w:after="0" w:line="240" w:lineRule="auto"/>
        <w:jc w:val="both"/>
        <w:rPr>
          <w:rFonts w:ascii="Tw Cen MT" w:eastAsia="Arial Unicode MS" w:hAnsi="Tw Cen MT" w:cs="Times New Roman"/>
          <w:b/>
          <w:sz w:val="24"/>
          <w:lang w:eastAsia="fr-FR"/>
        </w:rPr>
      </w:pPr>
      <w:r w:rsidRPr="00D45124">
        <w:rPr>
          <w:rFonts w:ascii="Tw Cen MT" w:eastAsia="Arial Unicode MS" w:hAnsi="Tw Cen MT" w:cs="Times New Roman"/>
          <w:b/>
          <w:sz w:val="24"/>
          <w:lang w:eastAsia="fr-FR"/>
        </w:rPr>
        <w:t>SOMMAIRE</w:t>
      </w: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 1: Modèle Déclaration d’intention de soumissionner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 2: Modèle de soumission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 3: Modèle de caution de soumission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 4: Modèle de cautionnement définitif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 5: Modèle de caution d'avance de démarrage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n°6 : Modèle de caution de bonne exécution (retenue de garantie)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n°7 : Modèle </w:t>
      </w:r>
      <w:r w:rsidRPr="00D45124">
        <w:rPr>
          <w:rFonts w:ascii="Tw Cen MT" w:eastAsia="Times New Roman" w:hAnsi="Tw Cen MT" w:cs="Times New Roman"/>
          <w:i/>
          <w:iCs/>
          <w:color w:val="000000"/>
          <w:sz w:val="24"/>
          <w:szCs w:val="23"/>
          <w:lang w:eastAsia="fr-FR"/>
        </w:rPr>
        <w:t xml:space="preserve">de </w:t>
      </w:r>
      <w:r w:rsidRPr="00D45124">
        <w:rPr>
          <w:rFonts w:ascii="Tw Cen MT" w:eastAsia="Times New Roman" w:hAnsi="Tw Cen MT" w:cs="Times New Roman"/>
          <w:color w:val="000000"/>
          <w:sz w:val="24"/>
          <w:szCs w:val="23"/>
          <w:lang w:eastAsia="fr-FR"/>
        </w:rPr>
        <w:t xml:space="preserve">Lettre de soumission de la proposition technique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 8: Modèle de Cadre du planning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 9: Modèle de liste de personnels à mobiliser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Annexe n° 10: Modèle de fiches de prestations susceptibles d'etre sous traitees</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 11: Modèle de CV de personnels à mobiliser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 12: Modèle de tableaux de référence du candidat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 13: Modèle de descriptif de la méthodologie et du plan de travail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4"/>
          <w:szCs w:val="23"/>
          <w:lang w:eastAsia="fr-FR"/>
        </w:rPr>
      </w:pPr>
      <w:r w:rsidRPr="00D45124">
        <w:rPr>
          <w:rFonts w:ascii="Tw Cen MT" w:eastAsia="Times New Roman" w:hAnsi="Tw Cen MT" w:cs="Times New Roman"/>
          <w:color w:val="000000"/>
          <w:sz w:val="24"/>
          <w:szCs w:val="23"/>
          <w:lang w:eastAsia="fr-FR"/>
        </w:rPr>
        <w:t xml:space="preserve">Annexe n° 14: Modèle de fiche d'information relative au matériel essentiel </w:t>
      </w:r>
    </w:p>
    <w:p w:rsidR="00D45124" w:rsidRPr="00D45124" w:rsidRDefault="00D45124" w:rsidP="009A5496">
      <w:pPr>
        <w:spacing w:after="0" w:line="240" w:lineRule="auto"/>
        <w:jc w:val="both"/>
        <w:rPr>
          <w:rFonts w:ascii="Tw Cen MT" w:eastAsia="Times New Roman" w:hAnsi="Tw Cen MT" w:cs="Times New Roman"/>
          <w:sz w:val="24"/>
          <w:szCs w:val="23"/>
          <w:lang w:eastAsia="fr-FR"/>
        </w:rPr>
      </w:pPr>
      <w:r w:rsidRPr="00D45124">
        <w:rPr>
          <w:rFonts w:ascii="Tw Cen MT" w:eastAsia="Times New Roman" w:hAnsi="Tw Cen MT" w:cs="Times New Roman"/>
          <w:sz w:val="24"/>
          <w:szCs w:val="23"/>
          <w:lang w:eastAsia="fr-FR"/>
        </w:rPr>
        <w:t xml:space="preserve">Annexe n° 15: Modèle de déclaration sur l'honneur de visite du site </w:t>
      </w:r>
    </w:p>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ab/>
      </w:r>
    </w:p>
    <w:p w:rsidR="00D45124" w:rsidRPr="00D45124" w:rsidRDefault="00D45124" w:rsidP="009A5496">
      <w:pPr>
        <w:spacing w:before="120" w:after="0" w:line="240" w:lineRule="auto"/>
        <w:ind w:left="709"/>
        <w:jc w:val="both"/>
        <w:rPr>
          <w:rFonts w:ascii="Times New Roman" w:eastAsia="Arial Unicode MS" w:hAnsi="Times New Roman" w:cs="Times New Roman"/>
          <w:lang w:eastAsia="fr-FR"/>
        </w:rPr>
      </w:pPr>
    </w:p>
    <w:p w:rsidR="00D45124" w:rsidRPr="00D45124" w:rsidRDefault="00D45124" w:rsidP="009A5496">
      <w:pPr>
        <w:spacing w:before="120" w:after="120"/>
        <w:ind w:left="709"/>
        <w:jc w:val="both"/>
        <w:rPr>
          <w:rFonts w:ascii="Times New Roman" w:eastAsia="Arial Unicode MS" w:hAnsi="Times New Roman" w:cs="Times New Roman"/>
          <w:lang w:eastAsia="fr-FR"/>
        </w:rPr>
      </w:pPr>
    </w:p>
    <w:p w:rsidR="00D45124" w:rsidRPr="00D45124" w:rsidRDefault="00D45124" w:rsidP="009A5496">
      <w:pPr>
        <w:spacing w:before="120" w:after="120"/>
        <w:ind w:left="709"/>
        <w:jc w:val="both"/>
        <w:rPr>
          <w:rFonts w:ascii="Times New Roman" w:eastAsia="Arial Unicode MS" w:hAnsi="Times New Roman" w:cs="Times New Roman"/>
          <w:lang w:eastAsia="fr-FR"/>
        </w:rPr>
      </w:pPr>
    </w:p>
    <w:p w:rsidR="00D45124" w:rsidRPr="00D45124" w:rsidRDefault="00D45124" w:rsidP="009A5496">
      <w:pPr>
        <w:spacing w:before="120" w:after="120"/>
        <w:ind w:left="709"/>
        <w:jc w:val="both"/>
        <w:rPr>
          <w:rFonts w:ascii="Times New Roman" w:eastAsia="Arial Unicode MS" w:hAnsi="Times New Roman" w:cs="Times New Roman"/>
          <w:lang w:eastAsia="fr-FR"/>
        </w:rPr>
      </w:pPr>
    </w:p>
    <w:p w:rsidR="00D45124" w:rsidRPr="00D45124" w:rsidRDefault="00D45124" w:rsidP="009A5496">
      <w:pPr>
        <w:spacing w:before="120" w:after="120"/>
        <w:ind w:left="709"/>
        <w:jc w:val="both"/>
        <w:rPr>
          <w:rFonts w:ascii="Times New Roman" w:eastAsia="Arial Unicode MS" w:hAnsi="Times New Roman" w:cs="Times New Roman"/>
          <w:lang w:eastAsia="fr-FR"/>
        </w:rPr>
      </w:pPr>
    </w:p>
    <w:p w:rsidR="00D45124" w:rsidRPr="00D45124" w:rsidRDefault="00D45124" w:rsidP="009A5496">
      <w:pPr>
        <w:spacing w:before="120" w:after="120"/>
        <w:ind w:left="709"/>
        <w:jc w:val="both"/>
        <w:rPr>
          <w:rFonts w:ascii="Times New Roman" w:eastAsia="Arial Unicode MS" w:hAnsi="Times New Roman" w:cs="Times New Roman"/>
          <w:lang w:eastAsia="fr-FR"/>
        </w:rPr>
      </w:pPr>
    </w:p>
    <w:p w:rsidR="00D45124" w:rsidRPr="00D45124" w:rsidRDefault="00D45124" w:rsidP="009A5496">
      <w:pPr>
        <w:spacing w:before="120" w:after="120"/>
        <w:ind w:left="709"/>
        <w:jc w:val="both"/>
        <w:rPr>
          <w:rFonts w:ascii="Times New Roman" w:eastAsia="Arial Unicode MS" w:hAnsi="Times New Roman" w:cs="Times New Roman"/>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ab/>
      </w: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r w:rsidRPr="00D45124">
        <w:rPr>
          <w:rFonts w:ascii="Times New Roman" w:eastAsia="Arial Unicode MS" w:hAnsi="Times New Roman" w:cs="Times New Roman"/>
          <w:b/>
          <w:lang w:eastAsia="fr-FR"/>
        </w:rPr>
        <w:br w:type="page"/>
      </w: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8"/>
          <w:szCs w:val="36"/>
          <w:lang w:eastAsia="fr-FR"/>
        </w:rPr>
      </w:pPr>
      <w:r w:rsidRPr="00D45124">
        <w:rPr>
          <w:rFonts w:ascii="Tw Cen MT" w:eastAsia="Times New Roman" w:hAnsi="Tw Cen MT" w:cs="Times New Roman"/>
          <w:b/>
          <w:bCs/>
          <w:color w:val="000000"/>
          <w:sz w:val="28"/>
          <w:szCs w:val="36"/>
          <w:lang w:eastAsia="fr-FR"/>
        </w:rPr>
        <w:t xml:space="preserve">ANNEXE N° 1: MODELE DE DECLARATION D’INTENTION DE SOUMISSIONNER </w:t>
      </w:r>
    </w:p>
    <w:p w:rsidR="00D45124" w:rsidRPr="00D45124" w:rsidRDefault="00D45124" w:rsidP="009A5496">
      <w:pPr>
        <w:spacing w:before="100" w:beforeAutospacing="1" w:after="100" w:afterAutospacing="1" w:line="360" w:lineRule="auto"/>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t>Je soussigné (e)__________</w:t>
      </w:r>
    </w:p>
    <w:p w:rsidR="00D45124" w:rsidRPr="00D45124" w:rsidRDefault="00D45124" w:rsidP="009A5496">
      <w:pPr>
        <w:spacing w:before="100" w:beforeAutospacing="1" w:after="100" w:afterAutospacing="1" w:line="360" w:lineRule="auto"/>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t>Nationalité : ____________</w:t>
      </w:r>
    </w:p>
    <w:p w:rsidR="00D45124" w:rsidRPr="00D45124" w:rsidRDefault="00D45124" w:rsidP="009A5496">
      <w:pPr>
        <w:spacing w:before="100" w:beforeAutospacing="1" w:after="100" w:afterAutospacing="1" w:line="360" w:lineRule="auto"/>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t>Domiciliée à _________ B.P _______ Tél : ______</w:t>
      </w:r>
    </w:p>
    <w:p w:rsidR="00D45124" w:rsidRPr="00D45124" w:rsidRDefault="00D45124" w:rsidP="009A5496">
      <w:pPr>
        <w:spacing w:before="100" w:beforeAutospacing="1" w:after="100" w:afterAutospacing="1" w:line="360" w:lineRule="auto"/>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t>Fonction __________</w:t>
      </w:r>
    </w:p>
    <w:p w:rsidR="00D45124" w:rsidRPr="00D45124" w:rsidRDefault="00D45124" w:rsidP="009A5496">
      <w:pPr>
        <w:spacing w:before="100" w:beforeAutospacing="1" w:after="100" w:afterAutospacing="1" w:line="360" w:lineRule="auto"/>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t xml:space="preserve">En vertu de mes pouvoirs de ___________ de la société___________ et après avoir pris connaissance du Dossier d’Appel d’Offres  National Ouvert  </w:t>
      </w:r>
      <w:r w:rsidRPr="00D45124">
        <w:rPr>
          <w:rFonts w:ascii="Times New Roman" w:eastAsia="Times New Roman" w:hAnsi="Times New Roman" w:cs="Times New Roman"/>
          <w:bCs/>
          <w:sz w:val="20"/>
          <w:szCs w:val="20"/>
          <w:lang w:eastAsia="fr-FR"/>
        </w:rPr>
        <w:t>n°_____ (</w:t>
      </w:r>
      <w:r w:rsidRPr="00D45124">
        <w:rPr>
          <w:rFonts w:ascii="Times New Roman" w:eastAsia="Times New Roman" w:hAnsi="Times New Roman" w:cs="Times New Roman"/>
          <w:bCs/>
          <w:i/>
          <w:sz w:val="20"/>
          <w:szCs w:val="20"/>
          <w:lang w:eastAsia="fr-FR"/>
        </w:rPr>
        <w:t>A préciser</w:t>
      </w:r>
      <w:r w:rsidRPr="00D45124">
        <w:rPr>
          <w:rFonts w:ascii="Times New Roman" w:eastAsia="Times New Roman" w:hAnsi="Times New Roman" w:cs="Times New Roman"/>
          <w:bCs/>
          <w:sz w:val="20"/>
          <w:szCs w:val="20"/>
          <w:lang w:eastAsia="fr-FR"/>
        </w:rPr>
        <w:t>) du ….……. p</w:t>
      </w:r>
      <w:r w:rsidRPr="00D45124">
        <w:rPr>
          <w:rFonts w:ascii="Times New Roman" w:eastAsia="Times New Roman" w:hAnsi="Times New Roman" w:cs="Times New Roman"/>
          <w:sz w:val="20"/>
          <w:szCs w:val="20"/>
          <w:lang w:eastAsia="fr-FR"/>
        </w:rPr>
        <w:t>our l’exécution des travaux de _________________________________________, Département du Lom et Djérem, Région de l’Est.</w:t>
      </w:r>
    </w:p>
    <w:p w:rsidR="00D45124" w:rsidRPr="00D45124" w:rsidRDefault="00D45124" w:rsidP="009A5496">
      <w:pPr>
        <w:spacing w:before="100" w:beforeAutospacing="1" w:after="100" w:afterAutospacing="1" w:line="360" w:lineRule="auto"/>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t xml:space="preserve">Déclare par la présente l’intention de soumissionner pour le(s) lot (s)____ de cet appel d’offres. </w:t>
      </w:r>
    </w:p>
    <w:p w:rsidR="00D45124" w:rsidRPr="00D45124" w:rsidRDefault="00D45124" w:rsidP="009A5496">
      <w:pPr>
        <w:widowControl w:val="0"/>
        <w:autoSpaceDE w:val="0"/>
        <w:autoSpaceDN w:val="0"/>
        <w:adjustRightInd w:val="0"/>
        <w:spacing w:after="0" w:line="360" w:lineRule="auto"/>
        <w:ind w:right="6"/>
        <w:jc w:val="both"/>
        <w:rPr>
          <w:rFonts w:ascii="Times New Roman" w:eastAsia="Times New Roman" w:hAnsi="Times New Roman" w:cs="Times New Roman"/>
          <w:sz w:val="20"/>
          <w:szCs w:val="20"/>
          <w:lang w:eastAsia="fr-FR"/>
        </w:rPr>
      </w:pPr>
    </w:p>
    <w:p w:rsidR="00D45124" w:rsidRPr="00D45124" w:rsidRDefault="00D45124" w:rsidP="009A5496">
      <w:pPr>
        <w:widowControl w:val="0"/>
        <w:autoSpaceDE w:val="0"/>
        <w:autoSpaceDN w:val="0"/>
        <w:adjustRightInd w:val="0"/>
        <w:spacing w:after="0" w:line="360" w:lineRule="auto"/>
        <w:ind w:right="6"/>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t xml:space="preserve">Signature du représentant habilité: </w:t>
      </w:r>
    </w:p>
    <w:p w:rsidR="00D45124" w:rsidRPr="00D45124" w:rsidRDefault="00D45124" w:rsidP="009A5496">
      <w:pPr>
        <w:widowControl w:val="0"/>
        <w:autoSpaceDE w:val="0"/>
        <w:autoSpaceDN w:val="0"/>
        <w:adjustRightInd w:val="0"/>
        <w:spacing w:after="0" w:line="360" w:lineRule="auto"/>
        <w:ind w:right="6"/>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t>Nom et titre du signataire:</w:t>
      </w:r>
    </w:p>
    <w:p w:rsidR="00D45124" w:rsidRPr="00D45124" w:rsidRDefault="00D45124" w:rsidP="009A5496">
      <w:pPr>
        <w:widowControl w:val="0"/>
        <w:autoSpaceDE w:val="0"/>
        <w:autoSpaceDN w:val="0"/>
        <w:adjustRightInd w:val="0"/>
        <w:spacing w:after="0" w:line="360" w:lineRule="auto"/>
        <w:ind w:right="6"/>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t xml:space="preserve">Nom du Candidat: </w:t>
      </w:r>
    </w:p>
    <w:p w:rsidR="00D45124" w:rsidRPr="00D45124" w:rsidRDefault="00D45124" w:rsidP="009A5496">
      <w:pPr>
        <w:widowControl w:val="0"/>
        <w:autoSpaceDE w:val="0"/>
        <w:autoSpaceDN w:val="0"/>
        <w:adjustRightInd w:val="0"/>
        <w:spacing w:after="0" w:line="360" w:lineRule="auto"/>
        <w:ind w:right="6"/>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t>Adresse:</w:t>
      </w:r>
    </w:p>
    <w:p w:rsidR="00D45124" w:rsidRPr="00D45124" w:rsidRDefault="00D45124" w:rsidP="009A5496">
      <w:pPr>
        <w:spacing w:before="240" w:after="240" w:line="240" w:lineRule="auto"/>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r w:rsidRPr="00D45124">
        <w:rPr>
          <w:rFonts w:ascii="Times New Roman" w:eastAsia="Arial Unicode MS" w:hAnsi="Times New Roman" w:cs="Times New Roman"/>
          <w:b/>
          <w:lang w:eastAsia="fr-FR"/>
        </w:rPr>
        <w:tab/>
      </w: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w Cen MT" w:eastAsia="Times New Roman" w:hAnsi="Tw Cen MT" w:cs="Times New Roman"/>
          <w:sz w:val="32"/>
          <w:szCs w:val="32"/>
          <w:lang w:eastAsia="fr-FR"/>
        </w:rPr>
      </w:pPr>
      <w:r w:rsidRPr="00D45124">
        <w:rPr>
          <w:rFonts w:ascii="Tw Cen MT" w:eastAsia="Times New Roman" w:hAnsi="Tw Cen MT" w:cs="Times New Roman"/>
          <w:b/>
          <w:bCs/>
          <w:sz w:val="32"/>
          <w:szCs w:val="32"/>
          <w:lang w:eastAsia="fr-FR"/>
        </w:rPr>
        <w:t>ANNEXE N° 2 : MODELE DE SOUMISSION</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Je, soussigné …......................………………………….......................………… [Indiquer le nom et la qualité du signataire] représentant la société, l’entreprise ou le groupement (8) ……………………..............…… Dont le siège social est à ………............................... Inscrite au registre du commerce de ………...............……………………... Sous le n°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Après avoir pris connaissance de toutes les pièces figurant ou mentionnées au dossier d'Appel d’Offres y compris les additifs,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N°……..........................................…………………… [Rappeler l’objet de l’appel d’offres]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 ……………..................................................................................................………………… [En chiffres et en lettres] francs CFA Hors TVA, et à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 Francs CFA Toutes Taxes Comprises. [En chiffres et en lettres]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 M'engage à exécuter les prestations dans un délai de …...............……… Mois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 M’engage en outre à maintenir mon offre dans le délai ………............. Jours [indiquer la durée de validité, en principe 90 jours] à compter de la date limite de remise des offres. </w:t>
      </w:r>
    </w:p>
    <w:p w:rsidR="00D45124" w:rsidRPr="00D45124" w:rsidRDefault="00D45124" w:rsidP="009A5496">
      <w:pPr>
        <w:numPr>
          <w:ilvl w:val="0"/>
          <w:numId w:val="114"/>
        </w:numPr>
        <w:autoSpaceDE w:val="0"/>
        <w:autoSpaceDN w:val="0"/>
        <w:adjustRightInd w:val="0"/>
        <w:spacing w:before="120" w:after="120" w:line="240" w:lineRule="auto"/>
        <w:ind w:left="720" w:hanging="360"/>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Adhère entièrement à la charte d’intégrité et à la déclaration d’engagement environnemental et social jointes aux présents DAO.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Les rabais offerts et les modalités d’application desdits rabais sont les suivants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Le Maître d’Ouvrage ou le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Se libérera des sommes dues par elle au titre du présent marché en faisant donner crédit au compte 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 Ouvert au nom de ………...........................................………. Auprès de la banque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 Agence de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Avant signature du marché, la présente soumission acceptée par vous vaudra engagement entre nous.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Fait à ……….......................................………. Le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Signature de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En qualité de ………......................................…… Dûment autorisé à signer les soumissions pour et au nom de (9)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(8) Supprimer la mention inutile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(9) Annexer la lettre de pouvoirs </w:t>
      </w:r>
    </w:p>
    <w:p w:rsidR="00D45124" w:rsidRPr="00D45124" w:rsidRDefault="00D45124" w:rsidP="009A5496">
      <w:pPr>
        <w:tabs>
          <w:tab w:val="left" w:pos="1892"/>
        </w:tabs>
        <w:spacing w:before="120" w:after="0" w:line="240" w:lineRule="auto"/>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tabs>
          <w:tab w:val="left" w:pos="1892"/>
        </w:tabs>
        <w:spacing w:before="120" w:after="0" w:line="240" w:lineRule="auto"/>
        <w:ind w:left="709"/>
        <w:jc w:val="both"/>
        <w:rPr>
          <w:rFonts w:ascii="Times New Roman" w:eastAsia="Arial Unicode MS" w:hAnsi="Times New Roman" w:cs="Times New Roman"/>
          <w:b/>
          <w:lang w:eastAsia="fr-FR"/>
        </w:rPr>
      </w:pPr>
    </w:p>
    <w:p w:rsidR="00D45124" w:rsidRPr="00D45124" w:rsidRDefault="00D45124" w:rsidP="009A5496">
      <w:pPr>
        <w:spacing w:before="120" w:after="0" w:line="240" w:lineRule="auto"/>
        <w:jc w:val="both"/>
        <w:rPr>
          <w:rFonts w:ascii="Tw Cen MT" w:eastAsia="Times New Roman" w:hAnsi="Tw Cen MT" w:cs="Times New Roman"/>
          <w:sz w:val="32"/>
          <w:szCs w:val="32"/>
          <w:lang w:eastAsia="fr-FR"/>
        </w:rPr>
      </w:pPr>
      <w:r w:rsidRPr="00D45124">
        <w:rPr>
          <w:rFonts w:ascii="Tw Cen MT" w:eastAsia="Times New Roman" w:hAnsi="Tw Cen MT" w:cs="Times New Roman"/>
          <w:b/>
          <w:bCs/>
          <w:sz w:val="32"/>
          <w:szCs w:val="32"/>
          <w:lang w:eastAsia="fr-FR"/>
        </w:rPr>
        <w:lastRenderedPageBreak/>
        <w:t>ANNEXE N° 3 : MODELE DE CAUTIONNEMENT DE SOUMISSION</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Organisme financier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Référence de la Caution : N° </w:t>
      </w:r>
      <w:r w:rsidRPr="00D45124">
        <w:rPr>
          <w:rFonts w:ascii="Tw Cen MT" w:eastAsia="Times New Roman" w:hAnsi="Tw Cen MT" w:cs="Times New Roman"/>
          <w:i/>
          <w:iCs/>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Adressée à [</w:t>
      </w:r>
      <w:r w:rsidRPr="00D45124">
        <w:rPr>
          <w:rFonts w:ascii="Tw Cen MT" w:eastAsia="Times New Roman" w:hAnsi="Tw Cen MT" w:cs="Times New Roman"/>
          <w:i/>
          <w:iCs/>
          <w:lang w:eastAsia="fr-FR"/>
        </w:rPr>
        <w:t xml:space="preserve">indiquer le Maître d’Ouvrage </w:t>
      </w:r>
      <w:r w:rsidRPr="00D45124">
        <w:rPr>
          <w:rFonts w:ascii="Tw Cen MT" w:eastAsia="Times New Roman" w:hAnsi="Tw Cen MT" w:cs="Times New Roman"/>
          <w:i/>
          <w:iCs/>
          <w:sz w:val="20"/>
          <w:szCs w:val="20"/>
          <w:lang w:eastAsia="fr-FR"/>
        </w:rPr>
        <w:t xml:space="preserve">ou le Maître d’Ouvrage Délégué </w:t>
      </w:r>
      <w:r w:rsidRPr="00D45124">
        <w:rPr>
          <w:rFonts w:ascii="Tw Cen MT" w:eastAsia="Times New Roman" w:hAnsi="Tw Cen MT" w:cs="Times New Roman"/>
          <w:i/>
          <w:iCs/>
          <w:lang w:eastAsia="fr-FR"/>
        </w:rPr>
        <w:t>et son adresse] Cameroun</w:t>
      </w:r>
      <w:r w:rsidRPr="00D45124">
        <w:rPr>
          <w:rFonts w:ascii="Tw Cen MT" w:eastAsia="Times New Roman" w:hAnsi="Tw Cen MT" w:cs="Times New Roman"/>
          <w:lang w:eastAsia="fr-FR"/>
        </w:rPr>
        <w:t xml:space="preserve">, ci-dessous désigné « le Maître d’Ouvrage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sz w:val="23"/>
          <w:szCs w:val="23"/>
          <w:lang w:eastAsia="fr-FR"/>
        </w:rPr>
        <w:t xml:space="preserve">Attendu que le Prestataire </w:t>
      </w:r>
      <w:proofErr w:type="gramStart"/>
      <w:r w:rsidRPr="00D45124">
        <w:rPr>
          <w:rFonts w:ascii="Tw Cen MT" w:eastAsia="Times New Roman" w:hAnsi="Tw Cen MT" w:cs="Times New Roman"/>
          <w:sz w:val="23"/>
          <w:szCs w:val="23"/>
          <w:lang w:eastAsia="fr-FR"/>
        </w:rPr>
        <w:t>…</w:t>
      </w:r>
      <w:r w:rsidRPr="00D45124">
        <w:rPr>
          <w:rFonts w:ascii="Tw Cen MT" w:eastAsia="Times New Roman" w:hAnsi="Tw Cen MT" w:cs="Times New Roman"/>
          <w:sz w:val="12"/>
          <w:szCs w:val="12"/>
          <w:lang w:eastAsia="fr-FR"/>
        </w:rPr>
        <w:t>…………..........................………,</w:t>
      </w:r>
      <w:proofErr w:type="gramEnd"/>
      <w:r w:rsidRPr="00D45124">
        <w:rPr>
          <w:rFonts w:ascii="Tw Cen MT" w:eastAsia="Times New Roman" w:hAnsi="Tw Cen MT" w:cs="Times New Roman"/>
          <w:sz w:val="12"/>
          <w:szCs w:val="12"/>
          <w:lang w:eastAsia="fr-FR"/>
        </w:rPr>
        <w:t xml:space="preserve"> </w:t>
      </w:r>
      <w:r w:rsidRPr="00D45124">
        <w:rPr>
          <w:rFonts w:ascii="Tw Cen MT" w:eastAsia="Times New Roman" w:hAnsi="Tw Cen MT" w:cs="Times New Roman"/>
          <w:sz w:val="23"/>
          <w:szCs w:val="23"/>
          <w:lang w:eastAsia="fr-FR"/>
        </w:rPr>
        <w:t xml:space="preserve">ci-dessous désignée « le soumissionnaire », </w:t>
      </w:r>
      <w:r w:rsidRPr="00D45124">
        <w:rPr>
          <w:rFonts w:ascii="Tw Cen MT" w:eastAsia="Times New Roman" w:hAnsi="Tw Cen MT" w:cs="Times New Roman"/>
          <w:lang w:eastAsia="fr-FR"/>
        </w:rPr>
        <w:t>a soumis son offre en date du ……………..........................………. Pour [</w:t>
      </w:r>
      <w:r w:rsidRPr="00D45124">
        <w:rPr>
          <w:rFonts w:ascii="Tw Cen MT" w:eastAsia="Times New Roman" w:hAnsi="Tw Cen MT" w:cs="Times New Roman"/>
          <w:i/>
          <w:iCs/>
          <w:lang w:eastAsia="fr-FR"/>
        </w:rPr>
        <w:t>rappeler l’objet de l’appel d’offres]</w:t>
      </w:r>
      <w:r w:rsidRPr="00D45124">
        <w:rPr>
          <w:rFonts w:ascii="Tw Cen MT" w:eastAsia="Times New Roman" w:hAnsi="Tw Cen MT" w:cs="Times New Roman"/>
          <w:lang w:eastAsia="fr-FR"/>
        </w:rPr>
        <w:t xml:space="preserve">, ci-dessous désignée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 L’offre », et pour laquelle il doit joindre un cautionnement provisoire équivalant à </w:t>
      </w:r>
      <w:r w:rsidRPr="00D45124">
        <w:rPr>
          <w:rFonts w:ascii="Tw Cen MT" w:eastAsia="Times New Roman" w:hAnsi="Tw Cen MT" w:cs="Times New Roman"/>
          <w:i/>
          <w:iCs/>
          <w:lang w:eastAsia="fr-FR"/>
        </w:rPr>
        <w:t xml:space="preserve">[indiquer le montant]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Francs CFA,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Nous …………....................…..........................………. </w:t>
      </w:r>
      <w:r w:rsidRPr="00D45124">
        <w:rPr>
          <w:rFonts w:ascii="Tw Cen MT" w:eastAsia="Times New Roman" w:hAnsi="Tw Cen MT" w:cs="Times New Roman"/>
          <w:i/>
          <w:iCs/>
          <w:lang w:eastAsia="fr-FR"/>
        </w:rPr>
        <w:t>[Nom et adresse de l’organisme financier]</w:t>
      </w:r>
      <w:r w:rsidRPr="00D45124">
        <w:rPr>
          <w:rFonts w:ascii="Tw Cen MT" w:eastAsia="Times New Roman" w:hAnsi="Tw Cen MT" w:cs="Times New Roman"/>
          <w:lang w:eastAsia="fr-FR"/>
        </w:rPr>
        <w:t xml:space="preserve">, représentée par ……………..........................………. </w:t>
      </w:r>
      <w:r w:rsidRPr="00D45124">
        <w:rPr>
          <w:rFonts w:ascii="Tw Cen MT" w:eastAsia="Times New Roman" w:hAnsi="Tw Cen MT" w:cs="Times New Roman"/>
          <w:i/>
          <w:iCs/>
          <w:lang w:eastAsia="fr-FR"/>
        </w:rPr>
        <w:t>[Noms des signataires]</w:t>
      </w:r>
      <w:r w:rsidRPr="00D45124">
        <w:rPr>
          <w:rFonts w:ascii="Tw Cen MT" w:eastAsia="Times New Roman" w:hAnsi="Tw Cen MT" w:cs="Times New Roman"/>
          <w:lang w:eastAsia="fr-FR"/>
        </w:rPr>
        <w:t xml:space="preserve">, ci-dessous désignée « l’organisme financier », déclarons garantir le paiement au Maître d’Ouvrage </w:t>
      </w:r>
      <w:r w:rsidRPr="00D45124">
        <w:rPr>
          <w:rFonts w:ascii="Tw Cen MT" w:eastAsia="Times New Roman" w:hAnsi="Tw Cen MT" w:cs="Times New Roman"/>
          <w:i/>
          <w:iCs/>
          <w:sz w:val="20"/>
          <w:szCs w:val="20"/>
          <w:lang w:eastAsia="fr-FR"/>
        </w:rPr>
        <w:t xml:space="preserve">ou au Maître d’Ouvrage Délégué </w:t>
      </w:r>
      <w:r w:rsidRPr="00D45124">
        <w:rPr>
          <w:rFonts w:ascii="Tw Cen MT" w:eastAsia="Times New Roman" w:hAnsi="Tw Cen MT" w:cs="Times New Roman"/>
          <w:lang w:eastAsia="fr-FR"/>
        </w:rPr>
        <w:t xml:space="preserve">de la somme maximale de [indiquer le montant] Francs CFA, que l’organisme financier s’engage à régler intégralement à au Maître d’Ouvrage </w:t>
      </w:r>
      <w:r w:rsidRPr="00D45124">
        <w:rPr>
          <w:rFonts w:ascii="Tw Cen MT" w:eastAsia="Times New Roman" w:hAnsi="Tw Cen MT" w:cs="Times New Roman"/>
          <w:i/>
          <w:iCs/>
          <w:sz w:val="20"/>
          <w:szCs w:val="20"/>
          <w:lang w:eastAsia="fr-FR"/>
        </w:rPr>
        <w:t>ou au Maître d’Ouvrage Délégué</w:t>
      </w:r>
      <w:r w:rsidRPr="00D45124">
        <w:rPr>
          <w:rFonts w:ascii="Tw Cen MT" w:eastAsia="Times New Roman" w:hAnsi="Tw Cen MT" w:cs="Times New Roman"/>
          <w:lang w:eastAsia="fr-FR"/>
        </w:rPr>
        <w:t xml:space="preserve">, s’obligeant elle-même, ses successeurs et assignataires.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Les conditions de cette obligation sont les suivantes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Si le soumissionnaire retire son offre pendant la période de validité prévue dans le dossier d’appel d’offres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Où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Si le soumissionnaire, s’étant vu notifié l’attribution du marché par le Maître d’Ouvrage </w:t>
      </w:r>
      <w:r w:rsidRPr="00D45124">
        <w:rPr>
          <w:rFonts w:ascii="Tw Cen MT" w:eastAsia="Times New Roman" w:hAnsi="Tw Cen MT" w:cs="Times New Roman"/>
          <w:i/>
          <w:iCs/>
          <w:lang w:eastAsia="fr-FR"/>
        </w:rPr>
        <w:t xml:space="preserve">ou le Maître d’Ouvrage Délégué </w:t>
      </w:r>
      <w:r w:rsidRPr="00D45124">
        <w:rPr>
          <w:rFonts w:ascii="Tw Cen MT" w:eastAsia="Times New Roman" w:hAnsi="Tw Cen MT" w:cs="Times New Roman"/>
          <w:lang w:eastAsia="fr-FR"/>
        </w:rPr>
        <w:t xml:space="preserve">pendant la période de validité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 omet de signer ou refuse de signer le marché, alors qu’il est requis de le faire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 omet ou refuse de fournir le cautionnement définitif du marché (cautionnement définitif), comme prévu dans celui-ci.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Nous nous engageons à payer au Maître d’Ouvrage </w:t>
      </w:r>
      <w:r w:rsidRPr="00D45124">
        <w:rPr>
          <w:rFonts w:ascii="Tw Cen MT" w:eastAsia="Times New Roman" w:hAnsi="Tw Cen MT" w:cs="Times New Roman"/>
          <w:i/>
          <w:iCs/>
          <w:lang w:eastAsia="fr-FR"/>
        </w:rPr>
        <w:t xml:space="preserve">ou le Maître d’Ouvrage Délégué </w:t>
      </w:r>
      <w:r w:rsidRPr="00D45124">
        <w:rPr>
          <w:rFonts w:ascii="Tw Cen MT" w:eastAsia="Times New Roman" w:hAnsi="Tw Cen MT" w:cs="Times New Roman"/>
          <w:lang w:eastAsia="fr-FR"/>
        </w:rPr>
        <w:t xml:space="preserve">d’ un montant allant jusqu’au maximum de la somme stipulée ci-dessus, dès réception de sa première demande écrite, sans que le Maître d’Ouvrage </w:t>
      </w:r>
      <w:r w:rsidRPr="00D45124">
        <w:rPr>
          <w:rFonts w:ascii="Tw Cen MT" w:eastAsia="Times New Roman" w:hAnsi="Tw Cen MT" w:cs="Times New Roman"/>
          <w:i/>
          <w:iCs/>
          <w:lang w:eastAsia="fr-FR"/>
        </w:rPr>
        <w:t xml:space="preserve">ou le Maître d’Ouvrage Délégué </w:t>
      </w:r>
      <w:r w:rsidRPr="00D45124">
        <w:rPr>
          <w:rFonts w:ascii="Tw Cen MT" w:eastAsia="Times New Roman" w:hAnsi="Tw Cen MT" w:cs="Times New Roman"/>
          <w:lang w:eastAsia="fr-FR"/>
        </w:rPr>
        <w:t xml:space="preserve">soit tenu de justifier sa demande, étant entendu toutefois que dans sa demande le Maître d’Ouvrage </w:t>
      </w:r>
      <w:r w:rsidRPr="00D45124">
        <w:rPr>
          <w:rFonts w:ascii="Tw Cen MT" w:eastAsia="Times New Roman" w:hAnsi="Tw Cen MT" w:cs="Times New Roman"/>
          <w:i/>
          <w:iCs/>
          <w:sz w:val="20"/>
          <w:szCs w:val="20"/>
          <w:lang w:eastAsia="fr-FR"/>
        </w:rPr>
        <w:t xml:space="preserve">ou le Maître d’Ouvrage Délégué </w:t>
      </w:r>
      <w:r w:rsidRPr="00D45124">
        <w:rPr>
          <w:rFonts w:ascii="Tw Cen MT" w:eastAsia="Times New Roman" w:hAnsi="Tw Cen MT" w:cs="Times New Roman"/>
          <w:lang w:eastAsia="fr-FR"/>
        </w:rPr>
        <w:t xml:space="preserve">notera que le montant qu’il réclame lui est dû parce que l’une ou l’autre des conditions ci-dessus, ou toutes les deux, sont remplies, et qu’il spécifiera quelle(s) condition(s) a (ont) joué.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La présente caution entre en vigueur dès sa signature et dès la date limite fixée par le Maître d’Ouvrage </w:t>
      </w:r>
      <w:r w:rsidRPr="00D45124">
        <w:rPr>
          <w:rFonts w:ascii="Tw Cen MT" w:eastAsia="Times New Roman" w:hAnsi="Tw Cen MT" w:cs="Times New Roman"/>
          <w:i/>
          <w:iCs/>
          <w:sz w:val="20"/>
          <w:szCs w:val="20"/>
          <w:lang w:eastAsia="fr-FR"/>
        </w:rPr>
        <w:t xml:space="preserve">ou le Maître d’Ouvrage Délégué </w:t>
      </w:r>
      <w:r w:rsidRPr="00D45124">
        <w:rPr>
          <w:rFonts w:ascii="Tw Cen MT" w:eastAsia="Times New Roman" w:hAnsi="Tw Cen MT" w:cs="Times New Roman"/>
          <w:lang w:eastAsia="fr-FR"/>
        </w:rPr>
        <w:t xml:space="preserve">pour la remise des offres. Elle demeurera valable jusqu’au trentième jour inclus suivant la fin du délai de validité des offres. Toute demande du Maître d’Ouvrage </w:t>
      </w:r>
      <w:r w:rsidRPr="00D45124">
        <w:rPr>
          <w:rFonts w:ascii="Tw Cen MT" w:eastAsia="Times New Roman" w:hAnsi="Tw Cen MT" w:cs="Times New Roman"/>
          <w:i/>
          <w:iCs/>
          <w:sz w:val="20"/>
          <w:szCs w:val="20"/>
          <w:lang w:eastAsia="fr-FR"/>
        </w:rPr>
        <w:t xml:space="preserve">ou du Maître d’Ouvrage Délégué </w:t>
      </w:r>
      <w:r w:rsidRPr="00D45124">
        <w:rPr>
          <w:rFonts w:ascii="Tw Cen MT" w:eastAsia="Times New Roman" w:hAnsi="Tw Cen MT" w:cs="Times New Roman"/>
          <w:lang w:eastAsia="fr-FR"/>
        </w:rPr>
        <w:t xml:space="preserve">tendant à la faire jouer devra parvenir à la banque, par lettre recommandée avec accusé de réception, avant la fin de cette période de validité.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Le présent cautionnement est soumis pour son interprétation et son exécution au droit camerounais. Les tribunaux du Cameroun seront seuls compétents pour statuer sur tout ce qui concerne le présent engagement et ses suites.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i/>
          <w:iCs/>
          <w:sz w:val="23"/>
          <w:szCs w:val="23"/>
          <w:lang w:eastAsia="fr-FR"/>
        </w:rPr>
        <w:t xml:space="preserve">Signé et authentifié par l’organisme financier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12"/>
          <w:szCs w:val="12"/>
          <w:lang w:eastAsia="fr-FR"/>
        </w:rPr>
      </w:pPr>
      <w:r w:rsidRPr="00D45124">
        <w:rPr>
          <w:rFonts w:ascii="Tw Cen MT" w:eastAsia="Times New Roman" w:hAnsi="Tw Cen MT" w:cs="Times New Roman"/>
          <w:i/>
          <w:iCs/>
          <w:sz w:val="23"/>
          <w:szCs w:val="23"/>
          <w:lang w:eastAsia="fr-FR"/>
        </w:rPr>
        <w:t xml:space="preserve">À </w:t>
      </w:r>
      <w:proofErr w:type="gramStart"/>
      <w:r w:rsidRPr="00D45124">
        <w:rPr>
          <w:rFonts w:ascii="Tw Cen MT" w:eastAsia="Times New Roman" w:hAnsi="Tw Cen MT" w:cs="Times New Roman"/>
          <w:i/>
          <w:iCs/>
          <w:sz w:val="12"/>
          <w:szCs w:val="12"/>
          <w:lang w:eastAsia="fr-FR"/>
        </w:rPr>
        <w:t>……………..........................………</w:t>
      </w:r>
      <w:r w:rsidRPr="00D45124">
        <w:rPr>
          <w:rFonts w:ascii="Tw Cen MT" w:eastAsia="Times New Roman" w:hAnsi="Tw Cen MT" w:cs="Times New Roman"/>
          <w:i/>
          <w:iCs/>
          <w:sz w:val="23"/>
          <w:szCs w:val="23"/>
          <w:lang w:eastAsia="fr-FR"/>
        </w:rPr>
        <w:t>,</w:t>
      </w:r>
      <w:proofErr w:type="gramEnd"/>
      <w:r w:rsidRPr="00D45124">
        <w:rPr>
          <w:rFonts w:ascii="Tw Cen MT" w:eastAsia="Times New Roman" w:hAnsi="Tw Cen MT" w:cs="Times New Roman"/>
          <w:i/>
          <w:iCs/>
          <w:sz w:val="23"/>
          <w:szCs w:val="23"/>
          <w:lang w:eastAsia="fr-FR"/>
        </w:rPr>
        <w:t xml:space="preserve"> le </w:t>
      </w:r>
      <w:r w:rsidRPr="00D45124">
        <w:rPr>
          <w:rFonts w:ascii="Tw Cen MT" w:eastAsia="Times New Roman" w:hAnsi="Tw Cen MT" w:cs="Times New Roman"/>
          <w:i/>
          <w:iCs/>
          <w:sz w:val="12"/>
          <w:szCs w:val="12"/>
          <w:lang w:eastAsia="fr-FR"/>
        </w:rPr>
        <w:t xml:space="preserve">………....................... </w:t>
      </w:r>
    </w:p>
    <w:p w:rsidR="00D45124" w:rsidRPr="00D45124" w:rsidRDefault="00D45124" w:rsidP="009A5496">
      <w:pPr>
        <w:spacing w:before="120" w:after="120" w:line="240" w:lineRule="auto"/>
        <w:jc w:val="both"/>
        <w:rPr>
          <w:rFonts w:ascii="Arial" w:eastAsia="Times New Roman" w:hAnsi="Arial" w:cs="Arial"/>
          <w:b/>
          <w:bCs/>
          <w:sz w:val="32"/>
          <w:szCs w:val="32"/>
          <w:lang w:eastAsia="fr-FR"/>
        </w:rPr>
      </w:pPr>
      <w:r w:rsidRPr="00D45124">
        <w:rPr>
          <w:rFonts w:ascii="Tw Cen MT" w:eastAsia="Times New Roman" w:hAnsi="Tw Cen MT" w:cs="Times New Roman"/>
          <w:i/>
          <w:iCs/>
          <w:sz w:val="20"/>
          <w:szCs w:val="20"/>
          <w:lang w:eastAsia="fr-FR"/>
        </w:rPr>
        <w:t>[Signature de l’organisme financier]</w:t>
      </w: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Tw Cen MT" w:eastAsia="Times New Roman" w:hAnsi="Tw Cen MT" w:cs="Times New Roman"/>
          <w:sz w:val="32"/>
          <w:szCs w:val="32"/>
          <w:lang w:eastAsia="fr-FR"/>
        </w:rPr>
      </w:pPr>
      <w:r w:rsidRPr="00D45124">
        <w:rPr>
          <w:rFonts w:ascii="Tw Cen MT" w:eastAsia="Times New Roman" w:hAnsi="Tw Cen MT" w:cs="Times New Roman"/>
          <w:b/>
          <w:bCs/>
          <w:sz w:val="32"/>
          <w:szCs w:val="32"/>
          <w:lang w:eastAsia="fr-FR"/>
        </w:rPr>
        <w:lastRenderedPageBreak/>
        <w:t>ANNEXE N° 4 : MODELE DE CAUTIONNEMENT DEFINITIF</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Organisme financier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Référence de la Caution : N° </w:t>
      </w:r>
      <w:r w:rsidRPr="00D45124">
        <w:rPr>
          <w:rFonts w:ascii="Tw Cen MT" w:eastAsia="Times New Roman" w:hAnsi="Tw Cen MT" w:cs="Times New Roman"/>
          <w:i/>
          <w:iCs/>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Adressée à [</w:t>
      </w:r>
      <w:r w:rsidRPr="00D45124">
        <w:rPr>
          <w:rFonts w:ascii="Tw Cen MT" w:eastAsia="Times New Roman" w:hAnsi="Tw Cen MT" w:cs="Times New Roman"/>
          <w:i/>
          <w:iCs/>
          <w:lang w:eastAsia="fr-FR"/>
        </w:rPr>
        <w:t xml:space="preserve">indiquer le Maître d’Ouvrage </w:t>
      </w:r>
      <w:r w:rsidRPr="00D45124">
        <w:rPr>
          <w:rFonts w:ascii="Tw Cen MT" w:eastAsia="Times New Roman" w:hAnsi="Tw Cen MT" w:cs="Times New Roman"/>
          <w:i/>
          <w:iCs/>
          <w:sz w:val="20"/>
          <w:szCs w:val="20"/>
          <w:lang w:eastAsia="fr-FR"/>
        </w:rPr>
        <w:t xml:space="preserve">ou le Maître d’Ouvrage Délégué </w:t>
      </w:r>
      <w:r w:rsidRPr="00D45124">
        <w:rPr>
          <w:rFonts w:ascii="Tw Cen MT" w:eastAsia="Times New Roman" w:hAnsi="Tw Cen MT" w:cs="Times New Roman"/>
          <w:i/>
          <w:iCs/>
          <w:lang w:eastAsia="fr-FR"/>
        </w:rPr>
        <w:t>et son adresse] Cameroun</w:t>
      </w:r>
      <w:r w:rsidRPr="00D45124">
        <w:rPr>
          <w:rFonts w:ascii="Tw Cen MT" w:eastAsia="Times New Roman" w:hAnsi="Tw Cen MT" w:cs="Times New Roman"/>
          <w:lang w:eastAsia="fr-FR"/>
        </w:rPr>
        <w:t xml:space="preserve">, ci-dessous désigné « le Maître d’Ouvrage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Attendu que </w:t>
      </w:r>
      <w:r w:rsidRPr="00D45124">
        <w:rPr>
          <w:rFonts w:ascii="Tw Cen MT" w:eastAsia="Times New Roman" w:hAnsi="Tw Cen MT" w:cs="Times New Roman"/>
          <w:i/>
          <w:iCs/>
          <w:lang w:eastAsia="fr-FR"/>
        </w:rPr>
        <w:t>…………….............................................................................………. [Nom et adresse du fournisseur ou du prestataire]</w:t>
      </w:r>
      <w:r w:rsidRPr="00D45124">
        <w:rPr>
          <w:rFonts w:ascii="Tw Cen MT" w:eastAsia="Times New Roman" w:hAnsi="Tw Cen MT" w:cs="Times New Roman"/>
          <w:lang w:eastAsia="fr-FR"/>
        </w:rPr>
        <w:t xml:space="preserve">, ci-dessous désigné « le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Fournisseur </w:t>
      </w:r>
      <w:r w:rsidRPr="00D45124">
        <w:rPr>
          <w:rFonts w:ascii="Tw Cen MT" w:eastAsia="Times New Roman" w:hAnsi="Tw Cen MT" w:cs="Times New Roman"/>
          <w:i/>
          <w:iCs/>
          <w:lang w:eastAsia="fr-FR"/>
        </w:rPr>
        <w:t xml:space="preserve">ou du prestataire </w:t>
      </w:r>
      <w:r w:rsidRPr="00D45124">
        <w:rPr>
          <w:rFonts w:ascii="Tw Cen MT" w:eastAsia="Times New Roman" w:hAnsi="Tw Cen MT" w:cs="Times New Roman"/>
          <w:lang w:eastAsia="fr-FR"/>
        </w:rPr>
        <w:t xml:space="preserve">», s’est engagé, en exécution du marché désigné « le marché », à réaliser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i/>
          <w:iCs/>
          <w:lang w:eastAsia="fr-FR"/>
        </w:rPr>
        <w:t>[</w:t>
      </w:r>
      <w:proofErr w:type="gramStart"/>
      <w:r w:rsidRPr="00D45124">
        <w:rPr>
          <w:rFonts w:ascii="Tw Cen MT" w:eastAsia="Times New Roman" w:hAnsi="Tw Cen MT" w:cs="Times New Roman"/>
          <w:i/>
          <w:iCs/>
          <w:lang w:eastAsia="fr-FR"/>
        </w:rPr>
        <w:t>indiquer</w:t>
      </w:r>
      <w:proofErr w:type="gramEnd"/>
      <w:r w:rsidRPr="00D45124">
        <w:rPr>
          <w:rFonts w:ascii="Tw Cen MT" w:eastAsia="Times New Roman" w:hAnsi="Tw Cen MT" w:cs="Times New Roman"/>
          <w:i/>
          <w:iCs/>
          <w:lang w:eastAsia="fr-FR"/>
        </w:rPr>
        <w:t xml:space="preserve"> la nature des fournitures et services connexes]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Attendu qu’il est stipulé dans le marché que le Fournisseur remettra au Maître d’Ouvrage </w:t>
      </w:r>
      <w:r w:rsidRPr="00D45124">
        <w:rPr>
          <w:rFonts w:ascii="Tw Cen MT" w:eastAsia="Times New Roman" w:hAnsi="Tw Cen MT" w:cs="Times New Roman"/>
          <w:sz w:val="20"/>
          <w:szCs w:val="20"/>
          <w:lang w:eastAsia="fr-FR"/>
        </w:rPr>
        <w:t xml:space="preserve">ou au Maître d’Ouvrage Délégué </w:t>
      </w:r>
      <w:r w:rsidRPr="00D45124">
        <w:rPr>
          <w:rFonts w:ascii="Tw Cen MT" w:eastAsia="Times New Roman" w:hAnsi="Tw Cen MT" w:cs="Times New Roman"/>
          <w:lang w:eastAsia="fr-FR"/>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Attendu que nous avons convenu de donner au Fournisseur ce cautionnement,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Nous, </w:t>
      </w:r>
      <w:r w:rsidRPr="00D45124">
        <w:rPr>
          <w:rFonts w:ascii="Tw Cen MT" w:eastAsia="Times New Roman" w:hAnsi="Tw Cen MT" w:cs="Times New Roman"/>
          <w:i/>
          <w:iCs/>
          <w:lang w:eastAsia="fr-FR"/>
        </w:rPr>
        <w:t>……………...............................................................................................................................................................................……….. [</w:t>
      </w:r>
      <w:proofErr w:type="gramStart"/>
      <w:r w:rsidRPr="00D45124">
        <w:rPr>
          <w:rFonts w:ascii="Tw Cen MT" w:eastAsia="Times New Roman" w:hAnsi="Tw Cen MT" w:cs="Times New Roman"/>
          <w:i/>
          <w:iCs/>
          <w:lang w:eastAsia="fr-FR"/>
        </w:rPr>
        <w:t>nom</w:t>
      </w:r>
      <w:proofErr w:type="gramEnd"/>
      <w:r w:rsidRPr="00D45124">
        <w:rPr>
          <w:rFonts w:ascii="Tw Cen MT" w:eastAsia="Times New Roman" w:hAnsi="Tw Cen MT" w:cs="Times New Roman"/>
          <w:i/>
          <w:iCs/>
          <w:lang w:eastAsia="fr-FR"/>
        </w:rPr>
        <w:t xml:space="preserve"> et adresse de banque]</w:t>
      </w:r>
      <w:r w:rsidRPr="00D45124">
        <w:rPr>
          <w:rFonts w:ascii="Tw Cen MT" w:eastAsia="Times New Roman" w:hAnsi="Tw Cen MT" w:cs="Times New Roman"/>
          <w:lang w:eastAsia="fr-FR"/>
        </w:rPr>
        <w:t xml:space="preserve">, représentée par </w:t>
      </w:r>
      <w:r w:rsidRPr="00D45124">
        <w:rPr>
          <w:rFonts w:ascii="Tw Cen MT" w:eastAsia="Times New Roman" w:hAnsi="Tw Cen MT" w:cs="Times New Roman"/>
          <w:i/>
          <w:iCs/>
          <w:lang w:eastAsia="fr-FR"/>
        </w:rPr>
        <w:t>……………..........................................................................................................................…….. [</w:t>
      </w:r>
      <w:proofErr w:type="gramStart"/>
      <w:r w:rsidRPr="00D45124">
        <w:rPr>
          <w:rFonts w:ascii="Tw Cen MT" w:eastAsia="Times New Roman" w:hAnsi="Tw Cen MT" w:cs="Times New Roman"/>
          <w:i/>
          <w:iCs/>
          <w:lang w:eastAsia="fr-FR"/>
        </w:rPr>
        <w:t>noms</w:t>
      </w:r>
      <w:proofErr w:type="gramEnd"/>
      <w:r w:rsidRPr="00D45124">
        <w:rPr>
          <w:rFonts w:ascii="Tw Cen MT" w:eastAsia="Times New Roman" w:hAnsi="Tw Cen MT" w:cs="Times New Roman"/>
          <w:i/>
          <w:iCs/>
          <w:lang w:eastAsia="fr-FR"/>
        </w:rPr>
        <w:t xml:space="preserve"> des signataires]</w:t>
      </w:r>
      <w:r w:rsidRPr="00D45124">
        <w:rPr>
          <w:rFonts w:ascii="Tw Cen MT" w:eastAsia="Times New Roman" w:hAnsi="Tw Cen MT" w:cs="Times New Roman"/>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ci-dessous désignée « l’organisme financier », nous engageons à payer au Maître d’Ouvrage </w:t>
      </w:r>
      <w:r w:rsidRPr="00D45124">
        <w:rPr>
          <w:rFonts w:ascii="Tw Cen MT" w:eastAsia="Times New Roman" w:hAnsi="Tw Cen MT" w:cs="Times New Roman"/>
          <w:sz w:val="20"/>
          <w:szCs w:val="20"/>
          <w:lang w:eastAsia="fr-FR"/>
        </w:rPr>
        <w:t>ou au Maître d’Ouvrage Délégué</w:t>
      </w:r>
      <w:r w:rsidRPr="00D45124">
        <w:rPr>
          <w:rFonts w:ascii="Tw Cen MT" w:eastAsia="Times New Roman" w:hAnsi="Tw Cen MT" w:cs="Times New Roman"/>
          <w:lang w:eastAsia="fr-FR"/>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D45124">
        <w:rPr>
          <w:rFonts w:ascii="Tw Cen MT" w:eastAsia="Times New Roman" w:hAnsi="Tw Cen MT" w:cs="Times New Roman"/>
          <w:i/>
          <w:iCs/>
          <w:lang w:eastAsia="fr-FR"/>
        </w:rPr>
        <w:t>……………........................................... [</w:t>
      </w:r>
      <w:proofErr w:type="gramStart"/>
      <w:r w:rsidRPr="00D45124">
        <w:rPr>
          <w:rFonts w:ascii="Tw Cen MT" w:eastAsia="Times New Roman" w:hAnsi="Tw Cen MT" w:cs="Times New Roman"/>
          <w:i/>
          <w:iCs/>
          <w:lang w:eastAsia="fr-FR"/>
        </w:rPr>
        <w:t>en</w:t>
      </w:r>
      <w:proofErr w:type="gramEnd"/>
      <w:r w:rsidRPr="00D45124">
        <w:rPr>
          <w:rFonts w:ascii="Tw Cen MT" w:eastAsia="Times New Roman" w:hAnsi="Tw Cen MT" w:cs="Times New Roman"/>
          <w:i/>
          <w:iCs/>
          <w:lang w:eastAsia="fr-FR"/>
        </w:rPr>
        <w:t xml:space="preserve"> chiffres et en lettres]</w:t>
      </w:r>
      <w:r w:rsidRPr="00D45124">
        <w:rPr>
          <w:rFonts w:ascii="Tw Cen MT" w:eastAsia="Times New Roman" w:hAnsi="Tw Cen MT" w:cs="Times New Roman"/>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Le présent cautionnement définitif prend effet à compter de sa signature et dès notification du marché. La caution sera libérée dans un délai (indiquer le délai) à compter de la date de réception provisoire des fournitures.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Après le délai susvisé, la caution devient sans objet et </w:t>
      </w:r>
      <w:proofErr w:type="gramStart"/>
      <w:r w:rsidRPr="00D45124">
        <w:rPr>
          <w:rFonts w:ascii="Tw Cen MT" w:eastAsia="Times New Roman" w:hAnsi="Tw Cen MT" w:cs="Times New Roman"/>
          <w:lang w:eastAsia="fr-FR"/>
        </w:rPr>
        <w:t>doit nous</w:t>
      </w:r>
      <w:proofErr w:type="gramEnd"/>
      <w:r w:rsidRPr="00D45124">
        <w:rPr>
          <w:rFonts w:ascii="Tw Cen MT" w:eastAsia="Times New Roman" w:hAnsi="Tw Cen MT" w:cs="Times New Roman"/>
          <w:lang w:eastAsia="fr-FR"/>
        </w:rPr>
        <w:t xml:space="preserve"> être automatiquement retournée sans aucune forme de procédure.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Toute demande de paiement formulée par le Maître d’Ouvrage </w:t>
      </w:r>
      <w:r w:rsidRPr="00D45124">
        <w:rPr>
          <w:rFonts w:ascii="Tw Cen MT" w:eastAsia="Times New Roman" w:hAnsi="Tw Cen MT" w:cs="Times New Roman"/>
          <w:sz w:val="20"/>
          <w:szCs w:val="20"/>
          <w:lang w:eastAsia="fr-FR"/>
        </w:rPr>
        <w:t xml:space="preserve">ou le Maître d’Ouvrage Délégué </w:t>
      </w:r>
      <w:r w:rsidRPr="00D45124">
        <w:rPr>
          <w:rFonts w:ascii="Tw Cen MT" w:eastAsia="Times New Roman" w:hAnsi="Tw Cen MT" w:cs="Times New Roman"/>
          <w:lang w:eastAsia="fr-FR"/>
        </w:rPr>
        <w:t xml:space="preserve">au titre de la présente garantie doit être faite par lettre recommandée avec accusé de réception, parvenue à la banque pendant la période de validité du présent engagement.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i/>
          <w:iCs/>
          <w:lang w:eastAsia="fr-FR"/>
        </w:rPr>
        <w:t xml:space="preserve">Signé et authentifié par l’Organisme financier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i/>
          <w:iCs/>
          <w:lang w:eastAsia="fr-FR"/>
        </w:rPr>
        <w:t>…</w:t>
      </w:r>
      <w:proofErr w:type="gramStart"/>
      <w:r w:rsidRPr="00D45124">
        <w:rPr>
          <w:rFonts w:ascii="Tw Cen MT" w:eastAsia="Times New Roman" w:hAnsi="Tw Cen MT" w:cs="Times New Roman"/>
          <w:i/>
          <w:iCs/>
          <w:lang w:eastAsia="fr-FR"/>
        </w:rPr>
        <w:t>..........................………..,</w:t>
      </w:r>
      <w:proofErr w:type="gramEnd"/>
      <w:r w:rsidRPr="00D45124">
        <w:rPr>
          <w:rFonts w:ascii="Tw Cen MT" w:eastAsia="Times New Roman" w:hAnsi="Tw Cen MT" w:cs="Times New Roman"/>
          <w:i/>
          <w:iCs/>
          <w:lang w:eastAsia="fr-FR"/>
        </w:rPr>
        <w:t xml:space="preserve"> le </w:t>
      </w:r>
    </w:p>
    <w:p w:rsidR="00D45124" w:rsidRPr="00D45124" w:rsidRDefault="00D45124" w:rsidP="009A5496">
      <w:pPr>
        <w:spacing w:before="120" w:after="120" w:line="240" w:lineRule="auto"/>
        <w:jc w:val="both"/>
        <w:rPr>
          <w:rFonts w:ascii="Arial" w:eastAsia="Times New Roman" w:hAnsi="Arial" w:cs="Arial"/>
          <w:b/>
          <w:bCs/>
          <w:sz w:val="32"/>
          <w:szCs w:val="32"/>
          <w:lang w:eastAsia="fr-FR"/>
        </w:rPr>
      </w:pPr>
      <w:r w:rsidRPr="00D45124">
        <w:rPr>
          <w:rFonts w:ascii="Tw Cen MT" w:eastAsia="Times New Roman" w:hAnsi="Tw Cen MT" w:cs="Times New Roman"/>
          <w:i/>
          <w:iCs/>
          <w:lang w:eastAsia="fr-FR"/>
        </w:rPr>
        <w:t>[</w:t>
      </w:r>
      <w:proofErr w:type="gramStart"/>
      <w:r w:rsidRPr="00D45124">
        <w:rPr>
          <w:rFonts w:ascii="Tw Cen MT" w:eastAsia="Times New Roman" w:hAnsi="Tw Cen MT" w:cs="Times New Roman"/>
          <w:i/>
          <w:iCs/>
          <w:lang w:eastAsia="fr-FR"/>
        </w:rPr>
        <w:t>signature</w:t>
      </w:r>
      <w:proofErr w:type="gramEnd"/>
      <w:r w:rsidRPr="00D45124">
        <w:rPr>
          <w:rFonts w:ascii="Tw Cen MT" w:eastAsia="Times New Roman" w:hAnsi="Tw Cen MT" w:cs="Times New Roman"/>
          <w:i/>
          <w:iCs/>
          <w:lang w:eastAsia="fr-FR"/>
        </w:rPr>
        <w:t xml:space="preserve"> de la banque]</w:t>
      </w: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Arial" w:eastAsia="Times New Roman" w:hAnsi="Arial" w:cs="Arial"/>
          <w:b/>
          <w:bCs/>
          <w:sz w:val="32"/>
          <w:szCs w:val="32"/>
          <w:lang w:eastAsia="fr-FR"/>
        </w:rPr>
      </w:pPr>
    </w:p>
    <w:p w:rsidR="00D45124" w:rsidRPr="00D45124" w:rsidRDefault="00D45124" w:rsidP="009A5496">
      <w:pPr>
        <w:spacing w:before="120" w:after="0" w:line="240" w:lineRule="auto"/>
        <w:jc w:val="both"/>
        <w:rPr>
          <w:rFonts w:ascii="Tw Cen MT" w:eastAsia="Times New Roman" w:hAnsi="Tw Cen MT" w:cs="Times New Roman"/>
          <w:sz w:val="32"/>
          <w:szCs w:val="32"/>
          <w:lang w:eastAsia="fr-FR"/>
        </w:rPr>
      </w:pPr>
      <w:r w:rsidRPr="00D45124">
        <w:rPr>
          <w:rFonts w:ascii="Tw Cen MT" w:eastAsia="Times New Roman" w:hAnsi="Tw Cen MT" w:cs="Times New Roman"/>
          <w:b/>
          <w:bCs/>
          <w:sz w:val="32"/>
          <w:szCs w:val="32"/>
          <w:lang w:eastAsia="fr-FR"/>
        </w:rPr>
        <w:lastRenderedPageBreak/>
        <w:t>ANNEXE N° 5 : MODELE DE CAUTIONNEMENT D'AVANCE DE DEMARRAGE</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Organisme financier :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Référence du Cautionnement : N°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Adressée </w:t>
      </w:r>
      <w:r w:rsidRPr="00D45124">
        <w:rPr>
          <w:rFonts w:ascii="Tw Cen MT" w:eastAsia="Times New Roman" w:hAnsi="Tw Cen MT" w:cs="Times New Roman"/>
          <w:i/>
          <w:iCs/>
          <w:lang w:eastAsia="fr-FR"/>
        </w:rPr>
        <w:t xml:space="preserve">[indiquer le Maître d’Ouvrage ou le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i/>
          <w:iCs/>
          <w:lang w:eastAsia="fr-FR"/>
        </w:rPr>
        <w:t xml:space="preserve">[Adresse du Maître d’Ouvrage </w:t>
      </w:r>
      <w:r w:rsidRPr="00D45124">
        <w:rPr>
          <w:rFonts w:ascii="Tw Cen MT" w:eastAsia="Times New Roman" w:hAnsi="Tw Cen MT" w:cs="Times New Roman"/>
          <w:lang w:eastAsia="fr-FR"/>
        </w:rPr>
        <w:t>ou du Maître d’Ouvrage Délégué</w:t>
      </w:r>
      <w:r w:rsidRPr="00D45124">
        <w:rPr>
          <w:rFonts w:ascii="Tw Cen MT" w:eastAsia="Times New Roman" w:hAnsi="Tw Cen MT" w:cs="Times New Roman"/>
          <w:i/>
          <w:iCs/>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proofErr w:type="gramStart"/>
      <w:r w:rsidRPr="00D45124">
        <w:rPr>
          <w:rFonts w:ascii="Tw Cen MT" w:eastAsia="Times New Roman" w:hAnsi="Tw Cen MT" w:cs="Times New Roman"/>
          <w:lang w:eastAsia="fr-FR"/>
        </w:rPr>
        <w:t>ci-dessous</w:t>
      </w:r>
      <w:proofErr w:type="gramEnd"/>
      <w:r w:rsidRPr="00D45124">
        <w:rPr>
          <w:rFonts w:ascii="Tw Cen MT" w:eastAsia="Times New Roman" w:hAnsi="Tw Cen MT" w:cs="Times New Roman"/>
          <w:lang w:eastAsia="fr-FR"/>
        </w:rPr>
        <w:t xml:space="preserve"> désigné « le Maître d’Ouvrage ou le Maître d’Ouvrage Délégué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Nous soussignés (organisme financier, adresse), déclarons par la présente garantir, pour le compte de : </w:t>
      </w:r>
      <w:r w:rsidRPr="00D45124">
        <w:rPr>
          <w:rFonts w:ascii="Tw Cen MT" w:eastAsia="Times New Roman" w:hAnsi="Tw Cen MT" w:cs="Times New Roman"/>
          <w:i/>
          <w:iCs/>
          <w:lang w:eastAsia="fr-FR"/>
        </w:rPr>
        <w:t>……………...............................................……….. [</w:t>
      </w:r>
      <w:proofErr w:type="gramStart"/>
      <w:r w:rsidRPr="00D45124">
        <w:rPr>
          <w:rFonts w:ascii="Tw Cen MT" w:eastAsia="Times New Roman" w:hAnsi="Tw Cen MT" w:cs="Times New Roman"/>
          <w:i/>
          <w:iCs/>
          <w:lang w:eastAsia="fr-FR"/>
        </w:rPr>
        <w:t>le</w:t>
      </w:r>
      <w:proofErr w:type="gramEnd"/>
      <w:r w:rsidRPr="00D45124">
        <w:rPr>
          <w:rFonts w:ascii="Tw Cen MT" w:eastAsia="Times New Roman" w:hAnsi="Tw Cen MT" w:cs="Times New Roman"/>
          <w:i/>
          <w:iCs/>
          <w:lang w:eastAsia="fr-FR"/>
        </w:rPr>
        <w:t xml:space="preserve"> titulaire]</w:t>
      </w:r>
      <w:r w:rsidRPr="00D45124">
        <w:rPr>
          <w:rFonts w:ascii="Tw Cen MT" w:eastAsia="Times New Roman" w:hAnsi="Tw Cen MT" w:cs="Times New Roman"/>
          <w:lang w:eastAsia="fr-FR"/>
        </w:rPr>
        <w:t xml:space="preserve">, au profit de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Maître d’Ouvrage ou Maître d’Ouvrage Délégué </w:t>
      </w:r>
      <w:r w:rsidRPr="00D45124">
        <w:rPr>
          <w:rFonts w:ascii="Tw Cen MT" w:eastAsia="Times New Roman" w:hAnsi="Tw Cen MT" w:cs="Times New Roman"/>
          <w:i/>
          <w:iCs/>
          <w:lang w:eastAsia="fr-FR"/>
        </w:rPr>
        <w:t xml:space="preserve">[Adresse du Maître d’Ouvrage ou du Maître d’Ouvrage Délégué] (« le bénéficiaire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Le paiement, sans contestation et dès réception de la première demande écrite du bénéficiaire, déclarant que ………….................…….. </w:t>
      </w:r>
      <w:r w:rsidRPr="00D45124">
        <w:rPr>
          <w:rFonts w:ascii="Tw Cen MT" w:eastAsia="Times New Roman" w:hAnsi="Tw Cen MT" w:cs="Times New Roman"/>
          <w:i/>
          <w:iCs/>
          <w:lang w:eastAsia="fr-FR"/>
        </w:rPr>
        <w:t>[</w:t>
      </w:r>
      <w:proofErr w:type="gramStart"/>
      <w:r w:rsidRPr="00D45124">
        <w:rPr>
          <w:rFonts w:ascii="Tw Cen MT" w:eastAsia="Times New Roman" w:hAnsi="Tw Cen MT" w:cs="Times New Roman"/>
          <w:i/>
          <w:iCs/>
          <w:lang w:eastAsia="fr-FR"/>
        </w:rPr>
        <w:t>le</w:t>
      </w:r>
      <w:proofErr w:type="gramEnd"/>
      <w:r w:rsidRPr="00D45124">
        <w:rPr>
          <w:rFonts w:ascii="Tw Cen MT" w:eastAsia="Times New Roman" w:hAnsi="Tw Cen MT" w:cs="Times New Roman"/>
          <w:i/>
          <w:iCs/>
          <w:lang w:eastAsia="fr-FR"/>
        </w:rPr>
        <w:t xml:space="preserve"> titulaire] </w:t>
      </w:r>
      <w:r w:rsidRPr="00D45124">
        <w:rPr>
          <w:rFonts w:ascii="Tw Cen MT" w:eastAsia="Times New Roman" w:hAnsi="Tw Cen MT" w:cs="Times New Roman"/>
          <w:lang w:eastAsia="fr-FR"/>
        </w:rPr>
        <w:t xml:space="preserve">ne s’est pas acquitté de ses obligations, relatives au remboursement de l’avance de démarrage selon les conditions du marché ………….................…….. </w:t>
      </w:r>
      <w:proofErr w:type="gramStart"/>
      <w:r w:rsidRPr="00D45124">
        <w:rPr>
          <w:rFonts w:ascii="Tw Cen MT" w:eastAsia="Times New Roman" w:hAnsi="Tw Cen MT" w:cs="Times New Roman"/>
          <w:lang w:eastAsia="fr-FR"/>
        </w:rPr>
        <w:t>du</w:t>
      </w:r>
      <w:proofErr w:type="gramEnd"/>
      <w:r w:rsidRPr="00D45124">
        <w:rPr>
          <w:rFonts w:ascii="Tw Cen MT" w:eastAsia="Times New Roman" w:hAnsi="Tw Cen MT" w:cs="Times New Roman"/>
          <w:lang w:eastAsia="fr-FR"/>
        </w:rPr>
        <w:t xml:space="preserve"> …………..................................…….. relatif aux fournitures et services connexes </w:t>
      </w:r>
      <w:r w:rsidRPr="00D45124">
        <w:rPr>
          <w:rFonts w:ascii="Tw Cen MT" w:eastAsia="Times New Roman" w:hAnsi="Tw Cen MT" w:cs="Times New Roman"/>
          <w:i/>
          <w:iCs/>
          <w:lang w:eastAsia="fr-FR"/>
        </w:rPr>
        <w:t>[indiquer l’objet et les références de l’appel d’offres et le lot, éventuellement]</w:t>
      </w:r>
      <w:r w:rsidRPr="00D45124">
        <w:rPr>
          <w:rFonts w:ascii="Tw Cen MT" w:eastAsia="Times New Roman" w:hAnsi="Tw Cen MT" w:cs="Times New Roman"/>
          <w:lang w:eastAsia="fr-FR"/>
        </w:rPr>
        <w:t xml:space="preserve">, de la somme totale maximum correspondant à l’avance </w:t>
      </w:r>
      <w:r w:rsidRPr="00D45124">
        <w:rPr>
          <w:rFonts w:ascii="Tw Cen MT" w:eastAsia="Times New Roman" w:hAnsi="Tw Cen MT" w:cs="Times New Roman"/>
          <w:i/>
          <w:iCs/>
          <w:lang w:eastAsia="fr-FR"/>
        </w:rPr>
        <w:t xml:space="preserve">[quarante 40% et trente 30% (respectivement pour les marchés de fournitures et de services connexes) ] </w:t>
      </w:r>
      <w:r w:rsidRPr="00D45124">
        <w:rPr>
          <w:rFonts w:ascii="Tw Cen MT" w:eastAsia="Times New Roman" w:hAnsi="Tw Cen MT" w:cs="Times New Roman"/>
          <w:lang w:eastAsia="fr-FR"/>
        </w:rPr>
        <w:t xml:space="preserve">du montant Toutes Taxes Comprises du marché n° ………….......................…….., payable dès la notification de l’ordre de service correspondant, soit :…………..........….. </w:t>
      </w:r>
      <w:proofErr w:type="gramStart"/>
      <w:r w:rsidRPr="00D45124">
        <w:rPr>
          <w:rFonts w:ascii="Tw Cen MT" w:eastAsia="Times New Roman" w:hAnsi="Tw Cen MT" w:cs="Times New Roman"/>
          <w:lang w:eastAsia="fr-FR"/>
        </w:rPr>
        <w:t>francs</w:t>
      </w:r>
      <w:proofErr w:type="gramEnd"/>
      <w:r w:rsidRPr="00D45124">
        <w:rPr>
          <w:rFonts w:ascii="Tw Cen MT" w:eastAsia="Times New Roman" w:hAnsi="Tw Cen MT" w:cs="Times New Roman"/>
          <w:lang w:eastAsia="fr-FR"/>
        </w:rPr>
        <w:t xml:space="preserve"> CFA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La présente garantie entrera en vigueur et prendra effet dès réception des parts respectives de cette avance sur les comptes de </w:t>
      </w:r>
      <w:proofErr w:type="gramStart"/>
      <w:r w:rsidRPr="00D45124">
        <w:rPr>
          <w:rFonts w:ascii="Tw Cen MT" w:eastAsia="Times New Roman" w:hAnsi="Tw Cen MT" w:cs="Times New Roman"/>
          <w:lang w:eastAsia="fr-FR"/>
        </w:rPr>
        <w:t>…………..........................……</w:t>
      </w:r>
      <w:proofErr w:type="gramEnd"/>
      <w:r w:rsidRPr="00D45124">
        <w:rPr>
          <w:rFonts w:ascii="Tw Cen MT" w:eastAsia="Times New Roman" w:hAnsi="Tw Cen MT" w:cs="Times New Roman"/>
          <w:lang w:eastAsia="fr-FR"/>
        </w:rPr>
        <w:t>..</w:t>
      </w:r>
      <w:r w:rsidRPr="00D45124">
        <w:rPr>
          <w:rFonts w:ascii="Tw Cen MT" w:eastAsia="Times New Roman" w:hAnsi="Tw Cen MT" w:cs="Times New Roman"/>
          <w:i/>
          <w:iCs/>
          <w:lang w:eastAsia="fr-FR"/>
        </w:rPr>
        <w:t xml:space="preserve">[le titulaire] </w:t>
      </w:r>
      <w:r w:rsidRPr="00D45124">
        <w:rPr>
          <w:rFonts w:ascii="Tw Cen MT" w:eastAsia="Times New Roman" w:hAnsi="Tw Cen MT" w:cs="Times New Roman"/>
          <w:lang w:eastAsia="fr-FR"/>
        </w:rPr>
        <w:t xml:space="preserve">ouverts auprès de la banque ………….................……... sous le n° ………….................... Elle restera en vigueur jusqu’au remboursement de l’avance conformément à la procédure fixée par le CCAP. Toutefois, le montant du cautionnement sera réduit proportionnellement au remboursement de l’avance au fur et à mesure de son remboursement.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La loi et la juridiction applicables à la garantie sont celles de la République du Cameroun.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i/>
          <w:iCs/>
          <w:sz w:val="23"/>
          <w:szCs w:val="23"/>
          <w:lang w:eastAsia="fr-FR"/>
        </w:rPr>
        <w:t xml:space="preserve">Signé et authentifié par l’organisme financier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i/>
          <w:iCs/>
          <w:sz w:val="23"/>
          <w:szCs w:val="23"/>
          <w:lang w:eastAsia="fr-FR"/>
        </w:rPr>
        <w:t xml:space="preserve">à </w:t>
      </w:r>
      <w:proofErr w:type="gramStart"/>
      <w:r w:rsidRPr="00D45124">
        <w:rPr>
          <w:rFonts w:ascii="Tw Cen MT" w:eastAsia="Times New Roman" w:hAnsi="Tw Cen MT" w:cs="Times New Roman"/>
          <w:i/>
          <w:iCs/>
          <w:sz w:val="23"/>
          <w:szCs w:val="23"/>
          <w:lang w:eastAsia="fr-FR"/>
        </w:rPr>
        <w:t>……………..........................………..,</w:t>
      </w:r>
      <w:proofErr w:type="gramEnd"/>
      <w:r w:rsidRPr="00D45124">
        <w:rPr>
          <w:rFonts w:ascii="Tw Cen MT" w:eastAsia="Times New Roman" w:hAnsi="Tw Cen MT" w:cs="Times New Roman"/>
          <w:i/>
          <w:iCs/>
          <w:sz w:val="23"/>
          <w:szCs w:val="23"/>
          <w:lang w:eastAsia="fr-FR"/>
        </w:rPr>
        <w:t xml:space="preserve"> le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i/>
          <w:iCs/>
          <w:sz w:val="23"/>
          <w:szCs w:val="23"/>
          <w:lang w:eastAsia="fr-FR"/>
        </w:rPr>
        <w:t>[</w:t>
      </w:r>
      <w:proofErr w:type="gramStart"/>
      <w:r w:rsidRPr="00D45124">
        <w:rPr>
          <w:rFonts w:ascii="Tw Cen MT" w:eastAsia="Times New Roman" w:hAnsi="Tw Cen MT" w:cs="Times New Roman"/>
          <w:i/>
          <w:iCs/>
          <w:sz w:val="23"/>
          <w:szCs w:val="23"/>
          <w:lang w:eastAsia="fr-FR"/>
        </w:rPr>
        <w:t>signature</w:t>
      </w:r>
      <w:proofErr w:type="gramEnd"/>
      <w:r w:rsidRPr="00D45124">
        <w:rPr>
          <w:rFonts w:ascii="Tw Cen MT" w:eastAsia="Times New Roman" w:hAnsi="Tw Cen MT" w:cs="Times New Roman"/>
          <w:i/>
          <w:iCs/>
          <w:sz w:val="23"/>
          <w:szCs w:val="23"/>
          <w:lang w:eastAsia="fr-FR"/>
        </w:rPr>
        <w:t xml:space="preserve"> de l’organisme financier]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4"/>
          <w:szCs w:val="24"/>
          <w:lang w:eastAsia="fr-FR"/>
        </w:rPr>
      </w:pPr>
    </w:p>
    <w:p w:rsidR="00D45124" w:rsidRPr="00D45124" w:rsidRDefault="00D45124" w:rsidP="009A5496">
      <w:pPr>
        <w:pageBreakBefore/>
        <w:autoSpaceDE w:val="0"/>
        <w:autoSpaceDN w:val="0"/>
        <w:adjustRightInd w:val="0"/>
        <w:spacing w:before="120" w:after="120" w:line="240" w:lineRule="auto"/>
        <w:jc w:val="both"/>
        <w:rPr>
          <w:rFonts w:ascii="Tw Cen MT" w:eastAsia="Times New Roman" w:hAnsi="Tw Cen MT" w:cs="Times New Roman"/>
          <w:sz w:val="32"/>
          <w:szCs w:val="32"/>
          <w:lang w:eastAsia="fr-FR"/>
        </w:rPr>
      </w:pPr>
      <w:r w:rsidRPr="00D45124">
        <w:rPr>
          <w:rFonts w:ascii="Tw Cen MT" w:eastAsia="Times New Roman" w:hAnsi="Tw Cen MT" w:cs="Times New Roman"/>
          <w:b/>
          <w:bCs/>
          <w:sz w:val="32"/>
          <w:szCs w:val="32"/>
          <w:lang w:eastAsia="fr-FR"/>
        </w:rPr>
        <w:lastRenderedPageBreak/>
        <w:t xml:space="preserve">Annexe n°6 : Modèle de cautionnement de bonne exécution en remplacement de LA </w:t>
      </w:r>
      <w:r w:rsidRPr="00D45124">
        <w:rPr>
          <w:rFonts w:ascii="Tw Cen MT" w:eastAsia="Times New Roman" w:hAnsi="Tw Cen MT" w:cs="Times New Roman"/>
          <w:b/>
          <w:bCs/>
          <w:i/>
          <w:iCs/>
          <w:sz w:val="32"/>
          <w:szCs w:val="32"/>
          <w:lang w:eastAsia="fr-FR"/>
        </w:rPr>
        <w:t>RETENUE DE GARANTIE</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12"/>
          <w:szCs w:val="12"/>
          <w:lang w:eastAsia="fr-FR"/>
        </w:rPr>
      </w:pPr>
      <w:r w:rsidRPr="00D45124">
        <w:rPr>
          <w:rFonts w:ascii="Tw Cen MT" w:eastAsia="Times New Roman" w:hAnsi="Tw Cen MT" w:cs="Times New Roman"/>
          <w:sz w:val="23"/>
          <w:szCs w:val="23"/>
          <w:lang w:eastAsia="fr-FR"/>
        </w:rPr>
        <w:t xml:space="preserve">Organisme financier : </w:t>
      </w:r>
      <w:r w:rsidRPr="00D45124">
        <w:rPr>
          <w:rFonts w:ascii="Tw Cen MT" w:eastAsia="Times New Roman" w:hAnsi="Tw Cen MT" w:cs="Times New Roman"/>
          <w:sz w:val="12"/>
          <w:szCs w:val="12"/>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Référence du Cautionnement : N°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Adressée </w:t>
      </w:r>
      <w:r w:rsidRPr="00D45124">
        <w:rPr>
          <w:rFonts w:ascii="Tw Cen MT" w:eastAsia="Times New Roman" w:hAnsi="Tw Cen MT" w:cs="Times New Roman"/>
          <w:i/>
          <w:iCs/>
          <w:lang w:eastAsia="fr-FR"/>
        </w:rPr>
        <w:t xml:space="preserve">[indiquer le Maître d’Ouvrage ou le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i/>
          <w:iCs/>
          <w:lang w:eastAsia="fr-FR"/>
        </w:rPr>
        <w:t xml:space="preserve">[Adresse du Maître d’Ouvrage </w:t>
      </w:r>
      <w:r w:rsidRPr="00D45124">
        <w:rPr>
          <w:rFonts w:ascii="Tw Cen MT" w:eastAsia="Times New Roman" w:hAnsi="Tw Cen MT" w:cs="Times New Roman"/>
          <w:lang w:eastAsia="fr-FR"/>
        </w:rPr>
        <w:t>ou du Maître d’Ouvrage Délégué</w:t>
      </w:r>
      <w:r w:rsidRPr="00D45124">
        <w:rPr>
          <w:rFonts w:ascii="Tw Cen MT" w:eastAsia="Times New Roman" w:hAnsi="Tw Cen MT" w:cs="Times New Roman"/>
          <w:i/>
          <w:iCs/>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proofErr w:type="gramStart"/>
      <w:r w:rsidRPr="00D45124">
        <w:rPr>
          <w:rFonts w:ascii="Tw Cen MT" w:eastAsia="Times New Roman" w:hAnsi="Tw Cen MT" w:cs="Times New Roman"/>
          <w:lang w:eastAsia="fr-FR"/>
        </w:rPr>
        <w:t>ci-dessous</w:t>
      </w:r>
      <w:proofErr w:type="gramEnd"/>
      <w:r w:rsidRPr="00D45124">
        <w:rPr>
          <w:rFonts w:ascii="Tw Cen MT" w:eastAsia="Times New Roman" w:hAnsi="Tw Cen MT" w:cs="Times New Roman"/>
          <w:lang w:eastAsia="fr-FR"/>
        </w:rPr>
        <w:t xml:space="preserve"> désigné « le Maître d’Ouvrage ou le Maître d’Ouvrage Délégué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Attendu que ………….................................................................n</w:t>
      </w:r>
      <w:r w:rsidRPr="00D45124">
        <w:rPr>
          <w:rFonts w:ascii="Tw Cen MT" w:eastAsia="Times New Roman" w:hAnsi="Tw Cen MT" w:cs="Times New Roman"/>
          <w:i/>
          <w:iCs/>
          <w:lang w:eastAsia="fr-FR"/>
        </w:rPr>
        <w:t>om et adresse du fournisseur ou du prestataire]</w:t>
      </w:r>
      <w:r w:rsidRPr="00D45124">
        <w:rPr>
          <w:rFonts w:ascii="Tw Cen MT" w:eastAsia="Times New Roman" w:hAnsi="Tw Cen MT" w:cs="Times New Roman"/>
          <w:lang w:eastAsia="fr-FR"/>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proofErr w:type="gramStart"/>
      <w:r w:rsidRPr="00D45124">
        <w:rPr>
          <w:rFonts w:ascii="Tw Cen MT" w:eastAsia="Times New Roman" w:hAnsi="Tw Cen MT" w:cs="Times New Roman"/>
          <w:lang w:eastAsia="fr-FR"/>
        </w:rPr>
        <w:t>ci-dessous</w:t>
      </w:r>
      <w:proofErr w:type="gramEnd"/>
      <w:r w:rsidRPr="00D45124">
        <w:rPr>
          <w:rFonts w:ascii="Tw Cen MT" w:eastAsia="Times New Roman" w:hAnsi="Tw Cen MT" w:cs="Times New Roman"/>
          <w:lang w:eastAsia="fr-FR"/>
        </w:rPr>
        <w:t xml:space="preserve"> désigné « le Fournisseur», s’est engagé, en exécution du marché, livrer les fournitures de [indiquer l’objet des prestations]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Attendu qu’il est stipulé dans le marché que la retenue de garantie fixée à </w:t>
      </w:r>
      <w:r w:rsidRPr="00D45124">
        <w:rPr>
          <w:rFonts w:ascii="Tw Cen MT" w:eastAsia="Times New Roman" w:hAnsi="Tw Cen MT" w:cs="Times New Roman"/>
          <w:i/>
          <w:iCs/>
          <w:lang w:eastAsia="fr-FR"/>
        </w:rPr>
        <w:t xml:space="preserve">[pourcentage inférieur à 10% à préciser] </w:t>
      </w:r>
      <w:r w:rsidRPr="00D45124">
        <w:rPr>
          <w:rFonts w:ascii="Tw Cen MT" w:eastAsia="Times New Roman" w:hAnsi="Tw Cen MT" w:cs="Times New Roman"/>
          <w:lang w:eastAsia="fr-FR"/>
        </w:rPr>
        <w:t xml:space="preserve">du montant TTC du marché peut être remplacée par une caution solidaire,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Attendu que nous avons convenu de donner au Fournisseur ce cautionnement,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Nous, …........................... </w:t>
      </w:r>
      <w:r w:rsidRPr="00D45124">
        <w:rPr>
          <w:rFonts w:ascii="Tw Cen MT" w:eastAsia="Times New Roman" w:hAnsi="Tw Cen MT" w:cs="Times New Roman"/>
          <w:i/>
          <w:iCs/>
          <w:lang w:eastAsia="fr-FR"/>
        </w:rPr>
        <w:t>adresse organisme financier]</w:t>
      </w:r>
      <w:r w:rsidRPr="00D45124">
        <w:rPr>
          <w:rFonts w:ascii="Tw Cen MT" w:eastAsia="Times New Roman" w:hAnsi="Tw Cen MT" w:cs="Times New Roman"/>
          <w:lang w:eastAsia="fr-FR"/>
        </w:rPr>
        <w:t>, représentée par …...........................</w:t>
      </w:r>
      <w:r w:rsidRPr="00D45124">
        <w:rPr>
          <w:rFonts w:ascii="Tw Cen MT" w:eastAsia="Times New Roman" w:hAnsi="Tw Cen MT" w:cs="Times New Roman"/>
          <w:i/>
          <w:iCs/>
          <w:lang w:eastAsia="fr-FR"/>
        </w:rPr>
        <w:t>noms des signataires]</w:t>
      </w:r>
      <w:r w:rsidRPr="00D45124">
        <w:rPr>
          <w:rFonts w:ascii="Tw Cen MT" w:eastAsia="Times New Roman" w:hAnsi="Tw Cen MT" w:cs="Times New Roman"/>
          <w:lang w:eastAsia="fr-FR"/>
        </w:rPr>
        <w:t xml:space="preserve">, et ci-dessous désignée « organisme financier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Dès lors, nous affirmons par les présentes que nous nous portons garants et responsables à l’égard du Maître d’Ouvrage </w:t>
      </w:r>
      <w:r w:rsidRPr="00D45124">
        <w:rPr>
          <w:rFonts w:ascii="Tw Cen MT" w:eastAsia="Times New Roman" w:hAnsi="Tw Cen MT" w:cs="Times New Roman"/>
          <w:i/>
          <w:iCs/>
          <w:lang w:eastAsia="fr-FR"/>
        </w:rPr>
        <w:t>ou du Maître d’Ouvrage Délégué</w:t>
      </w:r>
      <w:r w:rsidRPr="00D45124">
        <w:rPr>
          <w:rFonts w:ascii="Tw Cen MT" w:eastAsia="Times New Roman" w:hAnsi="Tw Cen MT" w:cs="Times New Roman"/>
          <w:lang w:eastAsia="fr-FR"/>
        </w:rPr>
        <w:t xml:space="preserve">, au nom du Fournisseur ou du prestataire, pour un montant maximum de …………....................... </w:t>
      </w:r>
      <w:r w:rsidRPr="00D45124">
        <w:rPr>
          <w:rFonts w:ascii="Tw Cen MT" w:eastAsia="Times New Roman" w:hAnsi="Tw Cen MT" w:cs="Times New Roman"/>
          <w:i/>
          <w:iCs/>
          <w:lang w:eastAsia="fr-FR"/>
        </w:rPr>
        <w:t>[</w:t>
      </w:r>
      <w:proofErr w:type="gramStart"/>
      <w:r w:rsidRPr="00D45124">
        <w:rPr>
          <w:rFonts w:ascii="Tw Cen MT" w:eastAsia="Times New Roman" w:hAnsi="Tw Cen MT" w:cs="Times New Roman"/>
          <w:i/>
          <w:iCs/>
          <w:lang w:eastAsia="fr-FR"/>
        </w:rPr>
        <w:t>en</w:t>
      </w:r>
      <w:proofErr w:type="gramEnd"/>
      <w:r w:rsidRPr="00D45124">
        <w:rPr>
          <w:rFonts w:ascii="Tw Cen MT" w:eastAsia="Times New Roman" w:hAnsi="Tw Cen MT" w:cs="Times New Roman"/>
          <w:i/>
          <w:iCs/>
          <w:lang w:eastAsia="fr-FR"/>
        </w:rPr>
        <w:t xml:space="preserve"> chiffres et en lettres]</w:t>
      </w:r>
      <w:r w:rsidRPr="00D45124">
        <w:rPr>
          <w:rFonts w:ascii="Tw Cen MT" w:eastAsia="Times New Roman" w:hAnsi="Tw Cen MT" w:cs="Times New Roman"/>
          <w:lang w:eastAsia="fr-FR"/>
        </w:rPr>
        <w:t xml:space="preserve">, correspondant à [pourcentage inférieur à 10% à préciser] du montant du marché(10)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proofErr w:type="gramStart"/>
      <w:r w:rsidRPr="00D45124">
        <w:rPr>
          <w:rFonts w:ascii="Tw Cen MT" w:eastAsia="Times New Roman" w:hAnsi="Tw Cen MT" w:cs="Times New Roman"/>
          <w:lang w:eastAsia="fr-FR"/>
        </w:rPr>
        <w:t>de</w:t>
      </w:r>
      <w:proofErr w:type="gramEnd"/>
      <w:r w:rsidRPr="00D45124">
        <w:rPr>
          <w:rFonts w:ascii="Tw Cen MT" w:eastAsia="Times New Roman" w:hAnsi="Tw Cen MT" w:cs="Times New Roman"/>
          <w:lang w:eastAsia="fr-FR"/>
        </w:rPr>
        <w:t xml:space="preserve"> la somme indiquée ci-dessus.</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Toute demande de paiement formulée par le Maître d’Ouvrage ou le Maître d’Ouvrage Délégué au titre de la présente garantie devra être faite par lettre recommandée avec accusé de réception, parvenue à la banque pendant la période de validité du présent engagement.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lang w:eastAsia="fr-FR"/>
        </w:rPr>
        <w:t xml:space="preserve">La présente caution est soumise pour son interprétation et son exécution au droit camerounais. Les tribunaux camerounais seront seuls compétents pour statuer sur tout ce qui concerne le présent engagement et ses suites.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i/>
          <w:iCs/>
          <w:lang w:eastAsia="fr-FR"/>
        </w:rPr>
        <w:t xml:space="preserve">Signé et authentifié par l’organisme financier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proofErr w:type="gramStart"/>
      <w:r w:rsidRPr="00D45124">
        <w:rPr>
          <w:rFonts w:ascii="Tw Cen MT" w:eastAsia="Times New Roman" w:hAnsi="Tw Cen MT" w:cs="Times New Roman"/>
          <w:i/>
          <w:iCs/>
          <w:lang w:eastAsia="fr-FR"/>
        </w:rPr>
        <w:t>à…………….,</w:t>
      </w:r>
      <w:proofErr w:type="gramEnd"/>
      <w:r w:rsidRPr="00D45124">
        <w:rPr>
          <w:rFonts w:ascii="Tw Cen MT" w:eastAsia="Times New Roman" w:hAnsi="Tw Cen MT" w:cs="Times New Roman"/>
          <w:i/>
          <w:iCs/>
          <w:lang w:eastAsia="fr-FR"/>
        </w:rPr>
        <w:t xml:space="preserve"> le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proofErr w:type="gramStart"/>
      <w:r w:rsidRPr="00D45124">
        <w:rPr>
          <w:rFonts w:ascii="Tw Cen MT" w:eastAsia="Times New Roman" w:hAnsi="Tw Cen MT" w:cs="Times New Roman"/>
          <w:i/>
          <w:iCs/>
          <w:lang w:eastAsia="fr-FR"/>
        </w:rPr>
        <w:t>.[</w:t>
      </w:r>
      <w:proofErr w:type="gramEnd"/>
      <w:r w:rsidRPr="00D45124">
        <w:rPr>
          <w:rFonts w:ascii="Tw Cen MT" w:eastAsia="Times New Roman" w:hAnsi="Tw Cen MT" w:cs="Times New Roman"/>
          <w:i/>
          <w:iCs/>
          <w:lang w:eastAsia="fr-FR"/>
        </w:rPr>
        <w:t xml:space="preserve">signature de l’Organisme financier]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lang w:eastAsia="fr-FR"/>
        </w:rPr>
      </w:pPr>
      <w:r w:rsidRPr="00D45124">
        <w:rPr>
          <w:rFonts w:ascii="Tw Cen MT" w:eastAsia="Times New Roman" w:hAnsi="Tw Cen MT" w:cs="Times New Roman"/>
          <w:i/>
          <w:iCs/>
          <w:lang w:eastAsia="fr-FR"/>
        </w:rPr>
        <w:t xml:space="preserve">(10) Cas où la caution est établie une fois au démarrage des travaux et couvre la totalité de la garantie, soit 10%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Times New Roman"/>
          <w:sz w:val="24"/>
          <w:szCs w:val="24"/>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32"/>
          <w:szCs w:val="32"/>
          <w:lang w:eastAsia="fr-FR"/>
        </w:rPr>
      </w:pPr>
      <w:r w:rsidRPr="00D45124">
        <w:rPr>
          <w:rFonts w:ascii="Tw Cen MT" w:eastAsia="Times New Roman" w:hAnsi="Tw Cen MT" w:cs="Times New Roman"/>
          <w:b/>
          <w:bCs/>
          <w:sz w:val="32"/>
          <w:szCs w:val="32"/>
          <w:lang w:eastAsia="fr-FR"/>
        </w:rPr>
        <w:t>ANNEXE N° 8 : MODELE DE CADRE DU PLANNING</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32"/>
          <w:szCs w:val="32"/>
          <w:lang w:eastAsia="fr-FR"/>
        </w:rPr>
      </w:pPr>
      <w:r w:rsidRPr="00D45124">
        <w:rPr>
          <w:rFonts w:ascii="Tw Cen MT" w:eastAsia="Times New Roman" w:hAnsi="Tw Cen MT" w:cs="Times New Roman"/>
          <w:b/>
          <w:bCs/>
          <w:color w:val="000000"/>
          <w:sz w:val="32"/>
          <w:szCs w:val="32"/>
          <w:lang w:eastAsia="fr-FR"/>
        </w:rPr>
        <w:t>CALENDRIER DES ACTIVITES (PROGRAMME DE TRAVAIL)</w:t>
      </w:r>
    </w:p>
    <w:p w:rsidR="00D45124" w:rsidRPr="00D45124" w:rsidRDefault="00D45124" w:rsidP="009A5496">
      <w:pPr>
        <w:widowControl w:val="0"/>
        <w:autoSpaceDE w:val="0"/>
        <w:spacing w:after="0" w:line="240" w:lineRule="auto"/>
        <w:jc w:val="both"/>
        <w:rPr>
          <w:rFonts w:ascii="Arial" w:eastAsia="Times New Roman" w:hAnsi="Arial" w:cs="Arial"/>
          <w:sz w:val="20"/>
          <w:szCs w:val="20"/>
          <w:lang w:eastAsia="fr-FR"/>
        </w:rPr>
      </w:pPr>
    </w:p>
    <w:p w:rsidR="00D45124" w:rsidRPr="00D45124" w:rsidRDefault="00D45124" w:rsidP="009A5496">
      <w:pPr>
        <w:tabs>
          <w:tab w:val="left" w:pos="1155"/>
        </w:tabs>
        <w:spacing w:after="0" w:line="240" w:lineRule="auto"/>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5pt;height:129.6pt" o:ole="">
            <v:imagedata r:id="rId10" o:title=""/>
          </v:shape>
          <o:OLEObject Type="Embed" ProgID="Excel.Sheet.12" ShapeID="_x0000_i1025" DrawAspect="Content" ObjectID="_1836106715" r:id="rId11"/>
        </w:object>
      </w:r>
    </w:p>
    <w:p w:rsidR="00D45124" w:rsidRPr="00D45124" w:rsidRDefault="00D45124" w:rsidP="009A5496">
      <w:pPr>
        <w:tabs>
          <w:tab w:val="left" w:pos="4620"/>
        </w:tabs>
        <w:spacing w:after="0" w:line="240" w:lineRule="auto"/>
        <w:jc w:val="both"/>
        <w:rPr>
          <w:rFonts w:ascii="Times New Roman" w:eastAsia="Times New Roman" w:hAnsi="Times New Roman" w:cs="Times New Roman"/>
          <w:sz w:val="24"/>
          <w:szCs w:val="20"/>
          <w:lang w:eastAsia="fr-FR"/>
        </w:rPr>
      </w:pPr>
      <w:r w:rsidRPr="00D45124">
        <w:rPr>
          <w:rFonts w:ascii="Times New Roman" w:eastAsia="Times New Roman" w:hAnsi="Times New Roman" w:cs="Times New Roman"/>
          <w:sz w:val="24"/>
          <w:szCs w:val="20"/>
          <w:lang w:eastAsia="fr-FR"/>
        </w:rPr>
        <w:t>Date_________</w:t>
      </w:r>
    </w:p>
    <w:p w:rsidR="00D45124" w:rsidRPr="00D45124" w:rsidRDefault="00D45124" w:rsidP="009A5496">
      <w:pPr>
        <w:tabs>
          <w:tab w:val="left" w:pos="4620"/>
          <w:tab w:val="left" w:pos="7320"/>
        </w:tabs>
        <w:spacing w:after="0" w:line="240" w:lineRule="auto"/>
        <w:jc w:val="both"/>
        <w:rPr>
          <w:rFonts w:ascii="Times New Roman" w:eastAsia="Times New Roman" w:hAnsi="Times New Roman" w:cs="Times New Roman"/>
          <w:sz w:val="24"/>
          <w:szCs w:val="20"/>
          <w:lang w:eastAsia="fr-FR"/>
        </w:rPr>
      </w:pPr>
      <w:r w:rsidRPr="00D45124">
        <w:rPr>
          <w:rFonts w:ascii="Times New Roman" w:eastAsia="Times New Roman" w:hAnsi="Times New Roman" w:cs="Times New Roman"/>
          <w:sz w:val="24"/>
          <w:szCs w:val="20"/>
          <w:lang w:eastAsia="fr-FR"/>
        </w:rPr>
        <w:tab/>
      </w:r>
    </w:p>
    <w:p w:rsidR="00D45124" w:rsidRPr="00D45124" w:rsidRDefault="00D45124" w:rsidP="009A5496">
      <w:pPr>
        <w:tabs>
          <w:tab w:val="left" w:pos="4620"/>
        </w:tabs>
        <w:spacing w:after="0" w:line="240" w:lineRule="auto"/>
        <w:jc w:val="both"/>
        <w:rPr>
          <w:rFonts w:ascii="Times New Roman" w:eastAsia="Times New Roman" w:hAnsi="Times New Roman" w:cs="Times New Roman"/>
          <w:i/>
          <w:sz w:val="24"/>
          <w:szCs w:val="20"/>
          <w:lang w:eastAsia="fr-FR"/>
        </w:rPr>
      </w:pPr>
      <w:r w:rsidRPr="00D45124">
        <w:rPr>
          <w:rFonts w:ascii="Times New Roman" w:eastAsia="Times New Roman" w:hAnsi="Times New Roman" w:cs="Times New Roman"/>
          <w:i/>
          <w:sz w:val="24"/>
          <w:szCs w:val="20"/>
          <w:lang w:eastAsia="fr-FR"/>
        </w:rPr>
        <w:t>[Cachet et signature de l’Entrepreneur]</w:t>
      </w:r>
    </w:p>
    <w:p w:rsidR="00D45124" w:rsidRPr="00D45124" w:rsidRDefault="00D45124" w:rsidP="009A5496">
      <w:pPr>
        <w:widowControl w:val="0"/>
        <w:tabs>
          <w:tab w:val="left" w:pos="10480"/>
        </w:tabs>
        <w:autoSpaceDE w:val="0"/>
        <w:spacing w:after="0" w:line="240" w:lineRule="auto"/>
        <w:jc w:val="both"/>
        <w:rPr>
          <w:rFonts w:ascii="Arial" w:eastAsia="Times New Roman" w:hAnsi="Arial" w:cs="Arial"/>
          <w:sz w:val="20"/>
          <w:szCs w:val="20"/>
          <w:lang w:eastAsia="fr-FR"/>
        </w:rPr>
      </w:pPr>
    </w:p>
    <w:p w:rsidR="00D45124" w:rsidRPr="00D45124" w:rsidRDefault="00D45124" w:rsidP="009A5496">
      <w:pPr>
        <w:widowControl w:val="0"/>
        <w:tabs>
          <w:tab w:val="left" w:pos="10480"/>
        </w:tabs>
        <w:autoSpaceDE w:val="0"/>
        <w:spacing w:after="0" w:line="240" w:lineRule="auto"/>
        <w:jc w:val="both"/>
        <w:rPr>
          <w:rFonts w:ascii="Arial" w:eastAsia="Times New Roman" w:hAnsi="Arial" w:cs="Arial"/>
          <w:sz w:val="20"/>
          <w:szCs w:val="20"/>
          <w:lang w:eastAsia="fr-FR"/>
        </w:rPr>
      </w:pPr>
    </w:p>
    <w:p w:rsidR="00D45124" w:rsidRPr="00D45124" w:rsidRDefault="00D45124" w:rsidP="009A5496">
      <w:pPr>
        <w:widowControl w:val="0"/>
        <w:autoSpaceDE w:val="0"/>
        <w:spacing w:after="0" w:line="240" w:lineRule="auto"/>
        <w:jc w:val="both"/>
        <w:rPr>
          <w:rFonts w:ascii="Arial" w:eastAsia="Times New Roman" w:hAnsi="Arial" w:cs="Arial"/>
          <w:sz w:val="20"/>
          <w:szCs w:val="20"/>
          <w:lang w:eastAsia="fr-FR"/>
        </w:rPr>
      </w:pPr>
    </w:p>
    <w:p w:rsidR="00D45124" w:rsidRPr="00D45124" w:rsidRDefault="00D45124" w:rsidP="009A5496">
      <w:pPr>
        <w:widowControl w:val="0"/>
        <w:autoSpaceDE w:val="0"/>
        <w:spacing w:after="0" w:line="240" w:lineRule="auto"/>
        <w:jc w:val="both"/>
        <w:rPr>
          <w:rFonts w:ascii="Arial" w:eastAsia="Times New Roman" w:hAnsi="Arial" w:cs="Arial"/>
          <w:sz w:val="20"/>
          <w:szCs w:val="20"/>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numPr>
          <w:ilvl w:val="12"/>
          <w:numId w:val="0"/>
        </w:numPr>
        <w:spacing w:before="100" w:beforeAutospacing="1" w:after="120" w:line="300" w:lineRule="exact"/>
        <w:jc w:val="both"/>
        <w:outlineLvl w:val="2"/>
        <w:rPr>
          <w:rFonts w:ascii="Times New Roman" w:eastAsia="Times New Roman" w:hAnsi="Times New Roman" w:cs="Times New Roman"/>
          <w:b/>
          <w:lang w:eastAsia="fr-FR"/>
        </w:rPr>
      </w:pPr>
    </w:p>
    <w:p w:rsidR="00D45124" w:rsidRPr="00D45124" w:rsidRDefault="00D45124" w:rsidP="009A5496">
      <w:pPr>
        <w:widowControl w:val="0"/>
        <w:autoSpaceDE w:val="0"/>
        <w:autoSpaceDN w:val="0"/>
        <w:adjustRightInd w:val="0"/>
        <w:spacing w:after="0" w:line="240" w:lineRule="auto"/>
        <w:ind w:right="-20"/>
        <w:jc w:val="both"/>
        <w:rPr>
          <w:rFonts w:ascii="Times New Roman" w:eastAsia="Times New Roman" w:hAnsi="Times New Roman" w:cs="Times New Roman"/>
          <w:b/>
          <w:bCs/>
          <w:sz w:val="20"/>
          <w:szCs w:val="20"/>
          <w:lang w:eastAsia="fr-FR"/>
        </w:rPr>
      </w:pPr>
    </w:p>
    <w:p w:rsidR="00D45124" w:rsidRPr="00D45124" w:rsidRDefault="00D45124" w:rsidP="009A5496">
      <w:pPr>
        <w:widowControl w:val="0"/>
        <w:autoSpaceDE w:val="0"/>
        <w:autoSpaceDN w:val="0"/>
        <w:adjustRightInd w:val="0"/>
        <w:spacing w:after="0" w:line="240" w:lineRule="auto"/>
        <w:ind w:right="-20"/>
        <w:jc w:val="both"/>
        <w:rPr>
          <w:rFonts w:ascii="Times New Roman" w:eastAsia="Times New Roman" w:hAnsi="Times New Roman" w:cs="Times New Roman"/>
          <w:b/>
          <w:bCs/>
          <w:sz w:val="20"/>
          <w:szCs w:val="20"/>
          <w:lang w:eastAsia="fr-FR"/>
        </w:rPr>
      </w:pPr>
    </w:p>
    <w:p w:rsidR="00D45124" w:rsidRPr="00D45124" w:rsidRDefault="00D45124" w:rsidP="009A5496">
      <w:pPr>
        <w:widowControl w:val="0"/>
        <w:autoSpaceDE w:val="0"/>
        <w:autoSpaceDN w:val="0"/>
        <w:adjustRightInd w:val="0"/>
        <w:spacing w:after="0" w:line="240" w:lineRule="auto"/>
        <w:ind w:right="-20"/>
        <w:jc w:val="both"/>
        <w:rPr>
          <w:rFonts w:ascii="Times New Roman" w:eastAsia="Times New Roman" w:hAnsi="Times New Roman" w:cs="Times New Roman"/>
          <w:b/>
          <w:bCs/>
          <w:sz w:val="20"/>
          <w:szCs w:val="20"/>
          <w:lang w:eastAsia="fr-FR"/>
        </w:rPr>
      </w:pPr>
    </w:p>
    <w:p w:rsidR="00D45124" w:rsidRPr="00D45124" w:rsidRDefault="00D45124" w:rsidP="009A5496">
      <w:pPr>
        <w:widowControl w:val="0"/>
        <w:autoSpaceDE w:val="0"/>
        <w:autoSpaceDN w:val="0"/>
        <w:adjustRightInd w:val="0"/>
        <w:spacing w:after="0" w:line="240" w:lineRule="auto"/>
        <w:ind w:right="-20"/>
        <w:jc w:val="both"/>
        <w:rPr>
          <w:rFonts w:ascii="Times New Roman" w:eastAsia="Times New Roman" w:hAnsi="Times New Roman" w:cs="Times New Roman"/>
          <w:b/>
          <w:bCs/>
          <w:sz w:val="20"/>
          <w:szCs w:val="20"/>
          <w:lang w:eastAsia="fr-FR"/>
        </w:rPr>
      </w:pPr>
    </w:p>
    <w:p w:rsidR="00D45124" w:rsidRPr="00D45124" w:rsidRDefault="00D45124" w:rsidP="009A5496">
      <w:pPr>
        <w:widowControl w:val="0"/>
        <w:autoSpaceDE w:val="0"/>
        <w:autoSpaceDN w:val="0"/>
        <w:adjustRightInd w:val="0"/>
        <w:spacing w:after="0" w:line="240" w:lineRule="auto"/>
        <w:ind w:right="-20"/>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bookmarkStart w:id="8" w:name="_Hlk64729196"/>
      <w:r w:rsidRPr="00D45124">
        <w:rPr>
          <w:rFonts w:ascii="Arial Narrow" w:eastAsia="Times New Roman" w:hAnsi="Arial Narrow" w:cs="Arial"/>
          <w:b/>
          <w:bCs/>
          <w:sz w:val="28"/>
          <w:szCs w:val="28"/>
          <w:lang w:eastAsia="fr-FR"/>
        </w:rPr>
        <w:t>Annexen° 9:</w:t>
      </w:r>
      <w:r w:rsidRPr="00D45124">
        <w:rPr>
          <w:rFonts w:ascii="Arial Narrow" w:eastAsia="Times New Roman" w:hAnsi="Arial Narrow" w:cs="Times New Roman"/>
          <w:b/>
          <w:sz w:val="24"/>
          <w:szCs w:val="20"/>
          <w:lang w:eastAsia="fr-FR"/>
        </w:rPr>
        <w:t>Modèle de fiche du personnel technique affecté à ce chantier</w:t>
      </w:r>
    </w:p>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D45124" w:rsidRPr="00D45124" w:rsidTr="00E90724">
        <w:trPr>
          <w:jc w:val="center"/>
        </w:trPr>
        <w:tc>
          <w:tcPr>
            <w:tcW w:w="2103"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lang w:eastAsia="fr-FR"/>
              </w:rPr>
            </w:pPr>
            <w:r w:rsidRPr="00D45124">
              <w:rPr>
                <w:rFonts w:ascii="Arial Narrow" w:eastAsia="Times New Roman" w:hAnsi="Arial Narrow" w:cs="Times New Roman"/>
                <w:b/>
                <w:sz w:val="24"/>
                <w:szCs w:val="20"/>
                <w:lang w:eastAsia="fr-FR"/>
              </w:rPr>
              <w:t>Noms et prénoms</w:t>
            </w:r>
          </w:p>
        </w:tc>
        <w:tc>
          <w:tcPr>
            <w:tcW w:w="126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lang w:eastAsia="fr-FR"/>
              </w:rPr>
            </w:pPr>
            <w:r w:rsidRPr="00D45124">
              <w:rPr>
                <w:rFonts w:ascii="Arial Narrow" w:eastAsia="Times New Roman" w:hAnsi="Arial Narrow" w:cs="Times New Roman"/>
                <w:b/>
                <w:sz w:val="24"/>
                <w:szCs w:val="20"/>
                <w:lang w:eastAsia="fr-FR"/>
              </w:rPr>
              <w:t>Fonctions</w:t>
            </w:r>
          </w:p>
        </w:tc>
        <w:tc>
          <w:tcPr>
            <w:tcW w:w="1607"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lang w:eastAsia="fr-FR"/>
              </w:rPr>
            </w:pPr>
            <w:r w:rsidRPr="00D45124">
              <w:rPr>
                <w:rFonts w:ascii="Arial Narrow" w:eastAsia="Times New Roman" w:hAnsi="Arial Narrow" w:cs="Times New Roman"/>
                <w:b/>
                <w:sz w:val="24"/>
                <w:szCs w:val="20"/>
                <w:lang w:eastAsia="fr-FR"/>
              </w:rPr>
              <w:t>Qualification</w:t>
            </w:r>
          </w:p>
        </w:tc>
        <w:tc>
          <w:tcPr>
            <w:tcW w:w="303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lang w:eastAsia="fr-FR"/>
              </w:rPr>
            </w:pPr>
            <w:r w:rsidRPr="00D45124">
              <w:rPr>
                <w:rFonts w:ascii="Arial Narrow" w:eastAsia="Times New Roman" w:hAnsi="Arial Narrow" w:cs="Times New Roman"/>
                <w:b/>
                <w:sz w:val="24"/>
                <w:szCs w:val="20"/>
                <w:lang w:eastAsia="fr-FR"/>
              </w:rPr>
              <w:t>Expérience professionnelle</w:t>
            </w:r>
          </w:p>
        </w:tc>
      </w:tr>
      <w:tr w:rsidR="00D45124" w:rsidRPr="00D45124" w:rsidTr="00E90724">
        <w:trPr>
          <w:trHeight w:hRule="exact" w:val="284"/>
          <w:jc w:val="center"/>
        </w:trPr>
        <w:tc>
          <w:tcPr>
            <w:tcW w:w="2103"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26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607"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303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r>
      <w:tr w:rsidR="00D45124" w:rsidRPr="00D45124" w:rsidTr="00E90724">
        <w:trPr>
          <w:trHeight w:hRule="exact" w:val="284"/>
          <w:jc w:val="center"/>
        </w:trPr>
        <w:tc>
          <w:tcPr>
            <w:tcW w:w="2103"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26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607"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303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r>
      <w:tr w:rsidR="00D45124" w:rsidRPr="00D45124" w:rsidTr="00E90724">
        <w:trPr>
          <w:trHeight w:hRule="exact" w:val="284"/>
          <w:jc w:val="center"/>
        </w:trPr>
        <w:tc>
          <w:tcPr>
            <w:tcW w:w="2103"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26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607"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303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r>
      <w:tr w:rsidR="00D45124" w:rsidRPr="00D45124" w:rsidTr="00E90724">
        <w:trPr>
          <w:trHeight w:hRule="exact" w:val="284"/>
          <w:jc w:val="center"/>
        </w:trPr>
        <w:tc>
          <w:tcPr>
            <w:tcW w:w="2103"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26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607"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303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r>
      <w:tr w:rsidR="00D45124" w:rsidRPr="00D45124" w:rsidTr="00E90724">
        <w:trPr>
          <w:trHeight w:hRule="exact" w:val="284"/>
          <w:jc w:val="center"/>
        </w:trPr>
        <w:tc>
          <w:tcPr>
            <w:tcW w:w="2103"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26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607"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303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r>
      <w:tr w:rsidR="00D45124" w:rsidRPr="00D45124" w:rsidTr="00E90724">
        <w:trPr>
          <w:trHeight w:hRule="exact" w:val="284"/>
          <w:jc w:val="center"/>
        </w:trPr>
        <w:tc>
          <w:tcPr>
            <w:tcW w:w="2103"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26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607"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303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r>
      <w:tr w:rsidR="00D45124" w:rsidRPr="00D45124" w:rsidTr="00E90724">
        <w:trPr>
          <w:trHeight w:hRule="exact" w:val="284"/>
          <w:jc w:val="center"/>
        </w:trPr>
        <w:tc>
          <w:tcPr>
            <w:tcW w:w="2103"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26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607"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303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r>
      <w:tr w:rsidR="00D45124" w:rsidRPr="00D45124" w:rsidTr="00E90724">
        <w:trPr>
          <w:trHeight w:hRule="exact" w:val="284"/>
          <w:jc w:val="center"/>
        </w:trPr>
        <w:tc>
          <w:tcPr>
            <w:tcW w:w="2103"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26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607"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303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r>
      <w:tr w:rsidR="00D45124" w:rsidRPr="00D45124" w:rsidTr="00E90724">
        <w:trPr>
          <w:trHeight w:hRule="exact" w:val="284"/>
          <w:jc w:val="center"/>
        </w:trPr>
        <w:tc>
          <w:tcPr>
            <w:tcW w:w="2103"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26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1607"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c>
          <w:tcPr>
            <w:tcW w:w="3031"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tc>
      </w:tr>
    </w:tbl>
    <w:p w:rsidR="00D45124" w:rsidRPr="00D45124" w:rsidRDefault="00D45124" w:rsidP="009A5496">
      <w:pPr>
        <w:tabs>
          <w:tab w:val="left" w:pos="4620"/>
        </w:tabs>
        <w:spacing w:after="0" w:line="240" w:lineRule="auto"/>
        <w:jc w:val="both"/>
        <w:rPr>
          <w:rFonts w:ascii="Arial Narrow" w:eastAsia="Times New Roman" w:hAnsi="Arial Narrow" w:cs="Times New Roman"/>
          <w:b/>
          <w:bCs/>
          <w:sz w:val="24"/>
          <w:szCs w:val="20"/>
          <w:u w:val="single"/>
          <w:lang w:eastAsia="fr-FR"/>
        </w:rPr>
      </w:pPr>
    </w:p>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r w:rsidRPr="00D45124">
        <w:rPr>
          <w:rFonts w:ascii="Arial Narrow" w:eastAsia="Times New Roman" w:hAnsi="Arial Narrow" w:cs="Times New Roman"/>
          <w:b/>
          <w:sz w:val="24"/>
          <w:szCs w:val="20"/>
          <w:lang w:eastAsia="fr-FR"/>
        </w:rPr>
        <w:t xml:space="preserve">N.B.  </w:t>
      </w:r>
      <w:r w:rsidRPr="00D45124">
        <w:rPr>
          <w:rFonts w:ascii="Arial Narrow" w:eastAsia="Times New Roman" w:hAnsi="Arial Narrow" w:cs="Times New Roman"/>
          <w:sz w:val="24"/>
          <w:szCs w:val="20"/>
          <w:lang w:eastAsia="fr-FR"/>
        </w:rPr>
        <w:t>Les informations contenues dans ce formulaire doivent être appuyées par les documents probants (Copies des diplômes, cv).</w:t>
      </w:r>
    </w:p>
    <w:p w:rsidR="00D45124" w:rsidRPr="00D45124" w:rsidRDefault="00D45124" w:rsidP="009A5496">
      <w:pPr>
        <w:tabs>
          <w:tab w:val="left" w:pos="4620"/>
        </w:tabs>
        <w:spacing w:after="0" w:line="240" w:lineRule="auto"/>
        <w:jc w:val="both"/>
        <w:rPr>
          <w:rFonts w:ascii="Arial Narrow" w:eastAsia="Times New Roman" w:hAnsi="Arial Narrow" w:cs="Times New Roman"/>
          <w:sz w:val="24"/>
          <w:szCs w:val="20"/>
          <w:lang w:eastAsia="fr-FR"/>
        </w:rPr>
      </w:pPr>
      <w:r w:rsidRPr="00D45124">
        <w:rPr>
          <w:rFonts w:ascii="Arial Narrow" w:eastAsia="Times New Roman" w:hAnsi="Arial Narrow" w:cs="Times New Roman"/>
          <w:sz w:val="24"/>
          <w:szCs w:val="20"/>
          <w:lang w:eastAsia="fr-FR"/>
        </w:rPr>
        <w:t>Date_________</w:t>
      </w:r>
    </w:p>
    <w:p w:rsidR="00D45124" w:rsidRPr="00D45124" w:rsidRDefault="00D45124" w:rsidP="009A5496">
      <w:pPr>
        <w:tabs>
          <w:tab w:val="left" w:pos="4620"/>
        </w:tabs>
        <w:spacing w:after="0" w:line="240" w:lineRule="auto"/>
        <w:jc w:val="both"/>
        <w:rPr>
          <w:rFonts w:ascii="Arial Narrow" w:eastAsia="Times New Roman" w:hAnsi="Arial Narrow" w:cs="Times New Roman"/>
          <w:i/>
          <w:sz w:val="24"/>
          <w:szCs w:val="20"/>
          <w:lang w:eastAsia="fr-FR"/>
        </w:rPr>
      </w:pPr>
      <w:r w:rsidRPr="00D45124">
        <w:rPr>
          <w:rFonts w:ascii="Arial Narrow" w:eastAsia="Times New Roman" w:hAnsi="Arial Narrow" w:cs="Times New Roman"/>
          <w:i/>
          <w:sz w:val="24"/>
          <w:szCs w:val="20"/>
          <w:lang w:eastAsia="fr-FR"/>
        </w:rPr>
        <w:t>[Cachet et signature de l’Entrepreneur]</w:t>
      </w: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r w:rsidRPr="00D45124">
        <w:rPr>
          <w:rFonts w:ascii="Arial Narrow" w:eastAsia="Times New Roman" w:hAnsi="Arial Narrow" w:cs="Arial"/>
          <w:b/>
          <w:bCs/>
          <w:sz w:val="28"/>
          <w:szCs w:val="28"/>
          <w:lang w:eastAsia="fr-FR"/>
        </w:rPr>
        <w:t>Annexen° 10:</w:t>
      </w:r>
      <w:r w:rsidRPr="00D45124">
        <w:rPr>
          <w:rFonts w:ascii="Arial Narrow" w:eastAsia="Times New Roman" w:hAnsi="Arial Narrow" w:cs="Times New Roman"/>
          <w:b/>
          <w:sz w:val="24"/>
          <w:szCs w:val="20"/>
          <w:lang w:eastAsia="fr-FR"/>
        </w:rPr>
        <w:t>Modèle de fiche du matériel affecté à ce chantier</w:t>
      </w:r>
    </w:p>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1814"/>
        <w:gridCol w:w="753"/>
        <w:gridCol w:w="2704"/>
      </w:tblGrid>
      <w:tr w:rsidR="00D45124" w:rsidRPr="00D45124" w:rsidTr="00E90724">
        <w:trPr>
          <w:trHeight w:val="567"/>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r w:rsidRPr="00D45124">
              <w:rPr>
                <w:rFonts w:ascii="Arial Narrow" w:eastAsia="Times New Roman" w:hAnsi="Arial Narrow" w:cs="Times New Roman"/>
                <w:b/>
                <w:sz w:val="24"/>
                <w:szCs w:val="20"/>
                <w:lang w:eastAsia="fr-FR"/>
              </w:rPr>
              <w:t>Matériel</w:t>
            </w: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r w:rsidRPr="00D45124">
              <w:rPr>
                <w:rFonts w:ascii="Arial Narrow" w:eastAsia="Times New Roman" w:hAnsi="Arial Narrow" w:cs="Times New Roman"/>
                <w:b/>
                <w:sz w:val="24"/>
                <w:szCs w:val="20"/>
                <w:lang w:eastAsia="fr-FR"/>
              </w:rPr>
              <w:t>Propriété/location</w:t>
            </w: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r w:rsidRPr="00D45124">
              <w:rPr>
                <w:rFonts w:ascii="Arial Narrow" w:eastAsia="Times New Roman" w:hAnsi="Arial Narrow" w:cs="Times New Roman"/>
                <w:b/>
                <w:sz w:val="24"/>
                <w:szCs w:val="20"/>
                <w:lang w:eastAsia="fr-FR"/>
              </w:rPr>
              <w:t>Age</w:t>
            </w: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r w:rsidRPr="00D45124">
              <w:rPr>
                <w:rFonts w:ascii="Arial Narrow" w:eastAsia="Times New Roman" w:hAnsi="Arial Narrow" w:cs="Times New Roman"/>
                <w:b/>
                <w:sz w:val="24"/>
                <w:szCs w:val="20"/>
                <w:lang w:eastAsia="fr-FR"/>
              </w:rPr>
              <w:t>Etat de fonctionnement</w:t>
            </w:r>
          </w:p>
        </w:tc>
      </w:tr>
      <w:tr w:rsidR="00D45124" w:rsidRPr="00D45124" w:rsidTr="00E90724">
        <w:trPr>
          <w:trHeight w:val="340"/>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r>
      <w:tr w:rsidR="00D45124" w:rsidRPr="00D45124" w:rsidTr="00E90724">
        <w:trPr>
          <w:trHeight w:val="340"/>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r>
      <w:tr w:rsidR="00D45124" w:rsidRPr="00D45124" w:rsidTr="00E90724">
        <w:trPr>
          <w:trHeight w:val="340"/>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r>
      <w:tr w:rsidR="00D45124" w:rsidRPr="00D45124" w:rsidTr="00E90724">
        <w:trPr>
          <w:trHeight w:val="340"/>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r>
      <w:tr w:rsidR="00D45124" w:rsidRPr="00D45124" w:rsidTr="00E90724">
        <w:trPr>
          <w:trHeight w:val="340"/>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r>
      <w:tr w:rsidR="00D45124" w:rsidRPr="00D45124" w:rsidTr="00E90724">
        <w:trPr>
          <w:trHeight w:val="340"/>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r>
      <w:tr w:rsidR="00D45124" w:rsidRPr="00D45124" w:rsidTr="00E90724">
        <w:trPr>
          <w:trHeight w:val="340"/>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r>
      <w:tr w:rsidR="00D45124" w:rsidRPr="00D45124" w:rsidTr="00E90724">
        <w:trPr>
          <w:trHeight w:val="340"/>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r>
      <w:tr w:rsidR="00D45124" w:rsidRPr="00D45124" w:rsidTr="00E90724">
        <w:trPr>
          <w:trHeight w:val="340"/>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r>
      <w:tr w:rsidR="00D45124" w:rsidRPr="00D45124" w:rsidTr="00E90724">
        <w:trPr>
          <w:trHeight w:val="340"/>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r>
      <w:tr w:rsidR="00D45124" w:rsidRPr="00D45124" w:rsidTr="00E90724">
        <w:trPr>
          <w:trHeight w:val="340"/>
          <w:jc w:val="center"/>
        </w:trPr>
        <w:tc>
          <w:tcPr>
            <w:tcW w:w="347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1661"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763"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c>
          <w:tcPr>
            <w:tcW w:w="2748"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tc>
      </w:tr>
    </w:tbl>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p>
    <w:p w:rsidR="00D45124" w:rsidRPr="00D45124" w:rsidRDefault="00D45124" w:rsidP="009A5496">
      <w:pPr>
        <w:tabs>
          <w:tab w:val="left" w:pos="4620"/>
        </w:tabs>
        <w:spacing w:after="0" w:line="240" w:lineRule="auto"/>
        <w:jc w:val="both"/>
        <w:rPr>
          <w:rFonts w:ascii="Arial Narrow" w:eastAsia="Times New Roman" w:hAnsi="Arial Narrow" w:cs="Times New Roman"/>
          <w:bCs/>
          <w:sz w:val="24"/>
          <w:szCs w:val="20"/>
          <w:lang w:eastAsia="fr-FR"/>
        </w:rPr>
      </w:pPr>
      <w:r w:rsidRPr="00D45124">
        <w:rPr>
          <w:rFonts w:ascii="Arial Narrow" w:eastAsia="Times New Roman" w:hAnsi="Arial Narrow" w:cs="Times New Roman"/>
          <w:b/>
          <w:sz w:val="24"/>
          <w:szCs w:val="20"/>
          <w:lang w:eastAsia="fr-FR"/>
        </w:rPr>
        <w:t xml:space="preserve">N.B.  </w:t>
      </w:r>
      <w:r w:rsidRPr="00D45124">
        <w:rPr>
          <w:rFonts w:ascii="Arial Narrow" w:eastAsia="Times New Roman" w:hAnsi="Arial Narrow" w:cs="Times New Roman"/>
          <w:sz w:val="24"/>
          <w:szCs w:val="20"/>
          <w:lang w:eastAsia="fr-FR"/>
        </w:rPr>
        <w:t>Les informations contenues dans ce formulaire doivent être appuyées par les documents probants (facture d’achat, contrat de location etc.)</w:t>
      </w:r>
    </w:p>
    <w:p w:rsidR="00D45124" w:rsidRPr="00D45124" w:rsidRDefault="00D45124" w:rsidP="009A5496">
      <w:pPr>
        <w:tabs>
          <w:tab w:val="left" w:pos="4620"/>
        </w:tabs>
        <w:spacing w:after="0" w:line="240" w:lineRule="auto"/>
        <w:jc w:val="both"/>
        <w:rPr>
          <w:rFonts w:ascii="Arial Narrow" w:eastAsia="Times New Roman" w:hAnsi="Arial Narrow" w:cs="Times New Roman"/>
          <w:sz w:val="24"/>
          <w:szCs w:val="20"/>
          <w:lang w:eastAsia="fr-FR"/>
        </w:rPr>
      </w:pPr>
      <w:r w:rsidRPr="00D45124">
        <w:rPr>
          <w:rFonts w:ascii="Arial Narrow" w:eastAsia="Times New Roman" w:hAnsi="Arial Narrow" w:cs="Times New Roman"/>
          <w:sz w:val="24"/>
          <w:szCs w:val="20"/>
          <w:lang w:eastAsia="fr-FR"/>
        </w:rPr>
        <w:t>Date______________</w:t>
      </w:r>
    </w:p>
    <w:p w:rsidR="00D45124" w:rsidRPr="00D45124" w:rsidRDefault="00D45124" w:rsidP="009A5496">
      <w:pPr>
        <w:tabs>
          <w:tab w:val="left" w:pos="4620"/>
        </w:tabs>
        <w:spacing w:after="0" w:line="240" w:lineRule="auto"/>
        <w:jc w:val="both"/>
        <w:rPr>
          <w:rFonts w:ascii="Arial Narrow" w:eastAsia="Times New Roman" w:hAnsi="Arial Narrow" w:cs="Times New Roman"/>
          <w:sz w:val="24"/>
          <w:szCs w:val="20"/>
          <w:lang w:eastAsia="fr-FR"/>
        </w:rPr>
      </w:pPr>
    </w:p>
    <w:p w:rsidR="00D45124" w:rsidRPr="00D45124" w:rsidRDefault="00D45124" w:rsidP="009A5496">
      <w:pPr>
        <w:tabs>
          <w:tab w:val="left" w:pos="4620"/>
        </w:tabs>
        <w:spacing w:after="0" w:line="240" w:lineRule="auto"/>
        <w:jc w:val="both"/>
        <w:rPr>
          <w:rFonts w:ascii="Arial Narrow" w:eastAsia="Times New Roman" w:hAnsi="Arial Narrow" w:cs="Times New Roman"/>
          <w:i/>
          <w:sz w:val="24"/>
          <w:szCs w:val="20"/>
          <w:lang w:eastAsia="fr-FR"/>
        </w:rPr>
      </w:pPr>
      <w:r w:rsidRPr="00D45124">
        <w:rPr>
          <w:rFonts w:ascii="Arial Narrow" w:eastAsia="Times New Roman" w:hAnsi="Arial Narrow" w:cs="Times New Roman"/>
          <w:i/>
          <w:sz w:val="24"/>
          <w:szCs w:val="20"/>
          <w:lang w:eastAsia="fr-FR"/>
        </w:rPr>
        <w:t>[Cachet et signature de l’Entrepreneur]</w:t>
      </w:r>
    </w:p>
    <w:p w:rsidR="00D45124" w:rsidRPr="00D45124" w:rsidRDefault="00D45124" w:rsidP="009A5496">
      <w:pPr>
        <w:spacing w:after="0" w:line="240" w:lineRule="auto"/>
        <w:jc w:val="both"/>
        <w:rPr>
          <w:rFonts w:ascii="Arial Narrow" w:eastAsia="Times New Roman" w:hAnsi="Arial Narrow" w:cs="Times New Roman"/>
          <w:sz w:val="20"/>
          <w:szCs w:val="20"/>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r w:rsidRPr="00D45124">
        <w:rPr>
          <w:rFonts w:ascii="Arial Narrow" w:eastAsia="Times New Roman" w:hAnsi="Arial Narrow" w:cs="Times New Roman"/>
          <w:b/>
          <w:sz w:val="28"/>
          <w:szCs w:val="18"/>
          <w:lang w:eastAsia="fr-FR"/>
        </w:rPr>
        <w:t xml:space="preserve">ANNEXE N° 8 : </w:t>
      </w:r>
      <w:bookmarkStart w:id="9" w:name="_Hlk95247276"/>
      <w:r w:rsidRPr="00D45124">
        <w:rPr>
          <w:rFonts w:ascii="Arial Narrow" w:eastAsia="Times New Roman" w:hAnsi="Arial Narrow" w:cs="Times New Roman"/>
          <w:b/>
          <w:sz w:val="28"/>
          <w:szCs w:val="18"/>
          <w:lang w:eastAsia="fr-FR"/>
        </w:rPr>
        <w:t>ATTESTATION DE VISITE DE SITE SUR L’HONNEUR</w:t>
      </w:r>
    </w:p>
    <w:p w:rsidR="00D45124" w:rsidRPr="00D45124" w:rsidRDefault="00D45124" w:rsidP="009A5496">
      <w:pPr>
        <w:tabs>
          <w:tab w:val="left" w:pos="6663"/>
        </w:tabs>
        <w:spacing w:after="0" w:line="240" w:lineRule="auto"/>
        <w:jc w:val="both"/>
        <w:rPr>
          <w:rFonts w:ascii="Arial Narrow" w:eastAsia="Times New Roman" w:hAnsi="Arial Narrow" w:cs="Times New Roman"/>
          <w:b/>
          <w:sz w:val="28"/>
          <w:szCs w:val="18"/>
          <w:lang w:eastAsia="fr-FR"/>
        </w:rPr>
      </w:pPr>
    </w:p>
    <w:p w:rsidR="00D45124" w:rsidRPr="00D45124" w:rsidRDefault="00D45124" w:rsidP="009A5496">
      <w:pPr>
        <w:spacing w:after="0" w:line="240" w:lineRule="auto"/>
        <w:ind w:left="284"/>
        <w:jc w:val="both"/>
        <w:rPr>
          <w:rFonts w:ascii="Tw Cen MT" w:eastAsia="Times New Roman" w:hAnsi="Tw Cen MT" w:cs="Calibri"/>
          <w:b/>
          <w:sz w:val="20"/>
          <w:szCs w:val="20"/>
          <w:lang w:val="fr-CA" w:eastAsia="fr-FR"/>
        </w:rPr>
      </w:pPr>
    </w:p>
    <w:p w:rsidR="00D45124" w:rsidRPr="00D45124" w:rsidRDefault="00D45124" w:rsidP="009A5496">
      <w:pPr>
        <w:spacing w:after="0" w:line="240" w:lineRule="auto"/>
        <w:ind w:left="851"/>
        <w:jc w:val="both"/>
        <w:rPr>
          <w:rFonts w:ascii="Tw Cen MT" w:eastAsia="Times New Roman" w:hAnsi="Tw Cen MT" w:cs="Calibri"/>
          <w:lang w:val="fr-CA" w:eastAsia="fr-FR"/>
        </w:rPr>
      </w:pPr>
      <w:r w:rsidRPr="00D45124">
        <w:rPr>
          <w:rFonts w:ascii="Tw Cen MT" w:eastAsia="Times New Roman" w:hAnsi="Tw Cen MT" w:cs="Calibri"/>
          <w:lang w:val="fr-CA" w:eastAsia="fr-FR"/>
        </w:rPr>
        <w:t xml:space="preserve">Je soussigné Monsieur : </w:t>
      </w:r>
    </w:p>
    <w:p w:rsidR="00D45124" w:rsidRPr="00D45124" w:rsidRDefault="00D45124" w:rsidP="009A5496">
      <w:pPr>
        <w:spacing w:after="0" w:line="240" w:lineRule="auto"/>
        <w:ind w:left="426" w:hanging="426"/>
        <w:jc w:val="both"/>
        <w:rPr>
          <w:rFonts w:ascii="Tw Cen MT" w:eastAsia="Times New Roman" w:hAnsi="Tw Cen MT" w:cs="Calibri"/>
          <w:lang w:val="fr-CA" w:eastAsia="fr-FR"/>
        </w:rPr>
      </w:pPr>
      <w:r w:rsidRPr="00D45124">
        <w:rPr>
          <w:rFonts w:ascii="Tw Cen MT" w:eastAsia="Times New Roman" w:hAnsi="Tw Cen MT" w:cs="Calibri"/>
          <w:lang w:val="fr-CA" w:eastAsia="fr-FR"/>
        </w:rPr>
        <w:t xml:space="preserve">               Directeur Général de l’Entreprise : </w:t>
      </w:r>
    </w:p>
    <w:p w:rsidR="00D45124" w:rsidRPr="00D45124" w:rsidRDefault="00D45124" w:rsidP="009A5496">
      <w:pPr>
        <w:spacing w:after="0" w:line="240" w:lineRule="auto"/>
        <w:jc w:val="both"/>
        <w:rPr>
          <w:rFonts w:ascii="Tw Cen MT" w:eastAsia="Times New Roman" w:hAnsi="Tw Cen MT" w:cs="Calibri"/>
          <w:lang w:val="fr-CA" w:eastAsia="fr-FR"/>
        </w:rPr>
      </w:pPr>
      <w:r w:rsidRPr="00D45124">
        <w:rPr>
          <w:rFonts w:ascii="Tw Cen MT" w:eastAsia="Times New Roman" w:hAnsi="Tw Cen MT" w:cs="Calibri"/>
          <w:lang w:val="fr-CA" w:eastAsia="fr-FR"/>
        </w:rPr>
        <w:t xml:space="preserve">               Atteste avoir visité : </w:t>
      </w:r>
    </w:p>
    <w:p w:rsidR="00D45124" w:rsidRPr="00D45124" w:rsidRDefault="00D45124" w:rsidP="009A5496">
      <w:pPr>
        <w:spacing w:after="0" w:line="240" w:lineRule="auto"/>
        <w:jc w:val="both"/>
        <w:rPr>
          <w:rFonts w:ascii="Tw Cen MT" w:eastAsia="Times New Roman" w:hAnsi="Tw Cen MT" w:cs="Calibri"/>
          <w:lang w:val="fr-CA" w:eastAsia="fr-FR"/>
        </w:rPr>
      </w:pPr>
    </w:p>
    <w:p w:rsidR="00D45124" w:rsidRPr="00D45124" w:rsidRDefault="00D45124" w:rsidP="009A5496">
      <w:pPr>
        <w:spacing w:after="0" w:line="240" w:lineRule="auto"/>
        <w:jc w:val="both"/>
        <w:rPr>
          <w:rFonts w:ascii="Tw Cen MT" w:eastAsia="Times New Roman" w:hAnsi="Tw Cen MT" w:cs="Calibri"/>
          <w:lang w:eastAsia="fr-FR"/>
        </w:rPr>
      </w:pPr>
      <w:r w:rsidRPr="00D45124">
        <w:rPr>
          <w:rFonts w:ascii="Tw Cen MT" w:eastAsia="Times New Roman" w:hAnsi="Tw Cen MT" w:cs="Calibri"/>
          <w:lang w:eastAsia="fr-FR"/>
        </w:rPr>
        <w:t xml:space="preserve">              Objet de l’appel d’offres n° _________ du ________</w:t>
      </w:r>
    </w:p>
    <w:p w:rsidR="00D45124" w:rsidRPr="00D45124" w:rsidRDefault="00D45124" w:rsidP="009A5496">
      <w:pPr>
        <w:spacing w:after="0" w:line="240" w:lineRule="auto"/>
        <w:jc w:val="both"/>
        <w:rPr>
          <w:rFonts w:ascii="Tw Cen MT" w:eastAsia="Times New Roman" w:hAnsi="Tw Cen MT" w:cs="Calibri"/>
          <w:lang w:val="fr-CA" w:eastAsia="fr-FR"/>
        </w:rPr>
      </w:pPr>
      <w:r w:rsidRPr="00D45124">
        <w:rPr>
          <w:rFonts w:ascii="Tw Cen MT" w:eastAsia="Times New Roman" w:hAnsi="Tw Cen MT" w:cs="Calibri"/>
          <w:lang w:val="fr-CA" w:eastAsia="fr-FR"/>
        </w:rPr>
        <w:t xml:space="preserve">              A l’issue de cette visite, les observations suivantes ont été relevées :</w:t>
      </w:r>
    </w:p>
    <w:p w:rsidR="00D45124" w:rsidRPr="00D45124" w:rsidRDefault="00D45124" w:rsidP="009A5496">
      <w:pPr>
        <w:spacing w:after="0" w:line="240" w:lineRule="auto"/>
        <w:jc w:val="both"/>
        <w:rPr>
          <w:rFonts w:ascii="Tw Cen MT" w:eastAsia="Times New Roman" w:hAnsi="Tw Cen MT" w:cs="Calibri"/>
          <w:lang w:val="fr-CA" w:eastAsia="fr-FR"/>
        </w:rPr>
      </w:pPr>
      <w:r w:rsidRPr="00D45124">
        <w:rPr>
          <w:rFonts w:ascii="Tw Cen MT" w:eastAsia="Times New Roman" w:hAnsi="Tw Cen MT" w:cs="Calibri"/>
          <w:lang w:val="fr-CA" w:eastAsia="fr-FR"/>
        </w:rPr>
        <w:t xml:space="preserve">              Localité d’origine : </w:t>
      </w:r>
    </w:p>
    <w:p w:rsidR="00D45124" w:rsidRPr="00D45124" w:rsidRDefault="00D45124" w:rsidP="009A5496">
      <w:pPr>
        <w:spacing w:after="0" w:line="240" w:lineRule="auto"/>
        <w:jc w:val="both"/>
        <w:rPr>
          <w:rFonts w:ascii="Tw Cen MT" w:eastAsia="Times New Roman" w:hAnsi="Tw Cen MT" w:cs="Calibri"/>
          <w:lang w:val="fr-CA" w:eastAsia="fr-FR"/>
        </w:rPr>
      </w:pPr>
    </w:p>
    <w:p w:rsidR="00D45124" w:rsidRPr="00D45124" w:rsidRDefault="00D45124" w:rsidP="009A5496">
      <w:pPr>
        <w:spacing w:after="0" w:line="240" w:lineRule="auto"/>
        <w:jc w:val="both"/>
        <w:rPr>
          <w:rFonts w:ascii="Tw Cen MT" w:eastAsia="Times New Roman" w:hAnsi="Tw Cen MT" w:cs="Calibri"/>
          <w:b/>
          <w:lang w:val="fr-CA" w:eastAsia="fr-FR"/>
        </w:rPr>
      </w:pPr>
      <w:r w:rsidRPr="00D45124">
        <w:rPr>
          <w:rFonts w:ascii="Tw Cen MT" w:eastAsia="Times New Roman" w:hAnsi="Tw Cen MT" w:cs="Calibri"/>
          <w:b/>
          <w:lang w:val="fr-CA" w:eastAsia="fr-FR"/>
        </w:rPr>
        <w:t xml:space="preserve">             A-OBSERVATIONS GENERALES :</w:t>
      </w:r>
    </w:p>
    <w:p w:rsidR="00D45124" w:rsidRPr="00D45124" w:rsidRDefault="00D45124" w:rsidP="009A5496">
      <w:pPr>
        <w:spacing w:after="0" w:line="240" w:lineRule="auto"/>
        <w:jc w:val="both"/>
        <w:rPr>
          <w:rFonts w:ascii="Tw Cen MT" w:eastAsia="Times New Roman" w:hAnsi="Tw Cen MT" w:cs="Calibri"/>
          <w:b/>
          <w:lang w:val="fr-CA" w:eastAsia="fr-FR"/>
        </w:rPr>
      </w:pPr>
    </w:p>
    <w:p w:rsidR="00D45124" w:rsidRPr="00D45124" w:rsidRDefault="00D45124" w:rsidP="009A5496">
      <w:pPr>
        <w:numPr>
          <w:ilvl w:val="0"/>
          <w:numId w:val="60"/>
        </w:numPr>
        <w:spacing w:after="0" w:line="240" w:lineRule="auto"/>
        <w:ind w:left="1060"/>
        <w:jc w:val="both"/>
        <w:rPr>
          <w:rFonts w:ascii="Tw Cen MT" w:eastAsia="Times New Roman" w:hAnsi="Tw Cen MT" w:cs="Calibri"/>
          <w:b/>
          <w:lang w:val="fr-CA" w:eastAsia="fr-FR"/>
        </w:rPr>
      </w:pPr>
      <w:r w:rsidRPr="00D45124">
        <w:rPr>
          <w:rFonts w:ascii="Tw Cen MT" w:eastAsia="Times New Roman" w:hAnsi="Tw Cen MT" w:cs="Calibri"/>
          <w:b/>
          <w:lang w:val="fr-CA" w:eastAsia="fr-FR"/>
        </w:rPr>
        <w:t xml:space="preserve">1- Situation du projet : </w:t>
      </w:r>
    </w:p>
    <w:tbl>
      <w:tblPr>
        <w:tblW w:w="9546" w:type="dxa"/>
        <w:tblInd w:w="6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31"/>
        <w:gridCol w:w="6215"/>
      </w:tblGrid>
      <w:tr w:rsidR="00D45124" w:rsidRPr="00D45124" w:rsidTr="00E90724">
        <w:trPr>
          <w:trHeight w:val="448"/>
        </w:trPr>
        <w:tc>
          <w:tcPr>
            <w:tcW w:w="3331" w:type="dxa"/>
            <w:vAlign w:val="center"/>
          </w:tcPr>
          <w:p w:rsidR="00D45124" w:rsidRPr="00D45124" w:rsidRDefault="00D45124" w:rsidP="009A5496">
            <w:pPr>
              <w:spacing w:after="0" w:line="240" w:lineRule="auto"/>
              <w:jc w:val="both"/>
              <w:rPr>
                <w:rFonts w:ascii="Tw Cen MT" w:eastAsia="Times New Roman" w:hAnsi="Tw Cen MT" w:cs="Calibri"/>
                <w:b/>
                <w:sz w:val="20"/>
                <w:szCs w:val="20"/>
                <w:lang w:val="fr-CA" w:eastAsia="fr-FR"/>
              </w:rPr>
            </w:pPr>
            <w:r w:rsidRPr="00D45124">
              <w:rPr>
                <w:rFonts w:ascii="Tw Cen MT" w:eastAsia="Times New Roman" w:hAnsi="Tw Cen MT" w:cs="Calibri"/>
                <w:b/>
                <w:sz w:val="20"/>
                <w:szCs w:val="20"/>
                <w:lang w:val="fr-CA" w:eastAsia="fr-FR"/>
              </w:rPr>
              <w:t>ETAT DES LIEUX</w:t>
            </w:r>
          </w:p>
        </w:tc>
        <w:tc>
          <w:tcPr>
            <w:tcW w:w="6215" w:type="dxa"/>
            <w:vAlign w:val="center"/>
          </w:tcPr>
          <w:p w:rsidR="00D45124" w:rsidRPr="00D45124" w:rsidRDefault="00D45124" w:rsidP="009A5496">
            <w:pPr>
              <w:spacing w:after="0" w:line="240" w:lineRule="auto"/>
              <w:jc w:val="both"/>
              <w:rPr>
                <w:rFonts w:ascii="Tw Cen MT" w:eastAsia="Times New Roman" w:hAnsi="Tw Cen MT" w:cs="Calibri"/>
                <w:b/>
                <w:sz w:val="20"/>
                <w:szCs w:val="20"/>
                <w:lang w:val="fr-CA" w:eastAsia="fr-FR"/>
              </w:rPr>
            </w:pPr>
            <w:r w:rsidRPr="00D45124">
              <w:rPr>
                <w:rFonts w:ascii="Tw Cen MT" w:eastAsia="Times New Roman" w:hAnsi="Tw Cen MT" w:cs="Calibri"/>
                <w:b/>
                <w:sz w:val="20"/>
                <w:szCs w:val="20"/>
                <w:lang w:val="fr-CA" w:eastAsia="fr-FR"/>
              </w:rPr>
              <w:t xml:space="preserve">OBSERVATIONS </w:t>
            </w:r>
          </w:p>
        </w:tc>
      </w:tr>
      <w:tr w:rsidR="00D45124" w:rsidRPr="00D45124" w:rsidTr="00E90724">
        <w:trPr>
          <w:trHeight w:val="668"/>
        </w:trPr>
        <w:tc>
          <w:tcPr>
            <w:tcW w:w="3331"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c>
          <w:tcPr>
            <w:tcW w:w="6215"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r>
      <w:tr w:rsidR="00D45124" w:rsidRPr="00D45124" w:rsidTr="00E90724">
        <w:trPr>
          <w:trHeight w:val="436"/>
        </w:trPr>
        <w:tc>
          <w:tcPr>
            <w:tcW w:w="3331"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c>
          <w:tcPr>
            <w:tcW w:w="6215"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r>
      <w:tr w:rsidR="00D45124" w:rsidRPr="00D45124" w:rsidTr="00E90724">
        <w:trPr>
          <w:trHeight w:val="436"/>
        </w:trPr>
        <w:tc>
          <w:tcPr>
            <w:tcW w:w="3331"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c>
          <w:tcPr>
            <w:tcW w:w="6215"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r>
      <w:tr w:rsidR="00D45124" w:rsidRPr="00D45124" w:rsidTr="00E90724">
        <w:trPr>
          <w:trHeight w:val="994"/>
        </w:trPr>
        <w:tc>
          <w:tcPr>
            <w:tcW w:w="3331"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c>
          <w:tcPr>
            <w:tcW w:w="6215"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r>
      <w:tr w:rsidR="00D45124" w:rsidRPr="00D45124" w:rsidTr="00E90724">
        <w:trPr>
          <w:trHeight w:val="542"/>
        </w:trPr>
        <w:tc>
          <w:tcPr>
            <w:tcW w:w="3331"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c>
          <w:tcPr>
            <w:tcW w:w="6215"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r>
      <w:tr w:rsidR="00D45124" w:rsidRPr="00D45124" w:rsidTr="00E90724">
        <w:tc>
          <w:tcPr>
            <w:tcW w:w="3331"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c>
          <w:tcPr>
            <w:tcW w:w="6215" w:type="dxa"/>
            <w:vAlign w:val="center"/>
          </w:tcPr>
          <w:p w:rsidR="00D45124" w:rsidRPr="00D45124" w:rsidRDefault="00D45124" w:rsidP="009A5496">
            <w:pPr>
              <w:spacing w:after="0" w:line="240" w:lineRule="auto"/>
              <w:jc w:val="both"/>
              <w:rPr>
                <w:rFonts w:ascii="Tw Cen MT" w:eastAsia="Times New Roman" w:hAnsi="Tw Cen MT" w:cs="Calibri"/>
                <w:sz w:val="20"/>
                <w:szCs w:val="20"/>
                <w:lang w:val="fr-CA" w:eastAsia="fr-FR"/>
              </w:rPr>
            </w:pPr>
          </w:p>
        </w:tc>
      </w:tr>
    </w:tbl>
    <w:p w:rsidR="00D45124" w:rsidRPr="00D45124" w:rsidRDefault="00D45124" w:rsidP="009A5496">
      <w:pPr>
        <w:spacing w:after="0" w:line="240" w:lineRule="auto"/>
        <w:jc w:val="both"/>
        <w:rPr>
          <w:rFonts w:ascii="Tw Cen MT" w:eastAsia="Times New Roman" w:hAnsi="Tw Cen MT" w:cs="Calibri"/>
          <w:sz w:val="20"/>
          <w:szCs w:val="20"/>
          <w:lang w:val="fr-CA" w:eastAsia="fr-FR"/>
        </w:rPr>
      </w:pPr>
    </w:p>
    <w:p w:rsidR="00D45124" w:rsidRPr="00D45124" w:rsidRDefault="00D45124" w:rsidP="009A5496">
      <w:pPr>
        <w:spacing w:after="0" w:line="240" w:lineRule="auto"/>
        <w:jc w:val="both"/>
        <w:rPr>
          <w:rFonts w:ascii="Tw Cen MT" w:eastAsia="Times New Roman" w:hAnsi="Tw Cen MT" w:cs="Calibri"/>
          <w:b/>
          <w:sz w:val="20"/>
          <w:szCs w:val="20"/>
          <w:lang w:val="fr-CA" w:eastAsia="fr-FR"/>
        </w:rPr>
      </w:pPr>
      <w:r w:rsidRPr="00D45124">
        <w:rPr>
          <w:rFonts w:ascii="Tw Cen MT" w:eastAsia="Times New Roman" w:hAnsi="Tw Cen MT" w:cs="Calibri"/>
          <w:b/>
          <w:sz w:val="20"/>
          <w:szCs w:val="20"/>
          <w:lang w:val="fr-CA" w:eastAsia="fr-FR"/>
        </w:rPr>
        <w:t xml:space="preserve">B-OBSERVATIONS SPECIFIQUES : </w:t>
      </w:r>
    </w:p>
    <w:p w:rsidR="00D45124" w:rsidRPr="00D45124" w:rsidRDefault="00D45124" w:rsidP="009A5496">
      <w:pPr>
        <w:spacing w:after="0" w:line="240" w:lineRule="auto"/>
        <w:jc w:val="both"/>
        <w:rPr>
          <w:rFonts w:ascii="Tw Cen MT" w:eastAsia="Times New Roman" w:hAnsi="Tw Cen MT" w:cs="Calibri"/>
          <w:b/>
          <w:sz w:val="20"/>
          <w:szCs w:val="20"/>
          <w:lang w:val="fr-CA" w:eastAsia="fr-FR"/>
        </w:rPr>
      </w:pPr>
    </w:p>
    <w:p w:rsidR="00D45124" w:rsidRPr="00D45124" w:rsidRDefault="00D45124" w:rsidP="009A5496">
      <w:pPr>
        <w:spacing w:after="0" w:line="240" w:lineRule="auto"/>
        <w:ind w:left="720"/>
        <w:jc w:val="both"/>
        <w:rPr>
          <w:rFonts w:ascii="Tw Cen MT" w:eastAsia="Times New Roman" w:hAnsi="Tw Cen MT" w:cs="Calibri"/>
          <w:b/>
          <w:sz w:val="20"/>
          <w:szCs w:val="20"/>
          <w:lang w:val="fr-CA" w:eastAsia="fr-FR"/>
        </w:rPr>
      </w:pPr>
    </w:p>
    <w:p w:rsidR="00D45124" w:rsidRPr="00D45124" w:rsidRDefault="00D45124" w:rsidP="009A5496">
      <w:pPr>
        <w:spacing w:after="0" w:line="240" w:lineRule="auto"/>
        <w:ind w:left="720"/>
        <w:jc w:val="both"/>
        <w:rPr>
          <w:rFonts w:ascii="Tw Cen MT" w:eastAsia="Times New Roman" w:hAnsi="Tw Cen MT" w:cs="Calibri"/>
          <w:b/>
          <w:sz w:val="20"/>
          <w:szCs w:val="20"/>
          <w:lang w:val="fr-CA" w:eastAsia="fr-FR"/>
        </w:rPr>
      </w:pPr>
    </w:p>
    <w:p w:rsidR="00D45124" w:rsidRPr="00D45124" w:rsidRDefault="00D45124" w:rsidP="009A5496">
      <w:pPr>
        <w:spacing w:after="0" w:line="240" w:lineRule="auto"/>
        <w:jc w:val="both"/>
        <w:rPr>
          <w:rFonts w:ascii="Tw Cen MT" w:eastAsia="Times New Roman" w:hAnsi="Tw Cen MT" w:cs="Times New Roman"/>
          <w:sz w:val="20"/>
          <w:szCs w:val="20"/>
          <w:lang w:eastAsia="fr-FR"/>
        </w:rPr>
      </w:pPr>
    </w:p>
    <w:p w:rsidR="00D45124" w:rsidRPr="00D45124" w:rsidRDefault="00D45124" w:rsidP="009A5496">
      <w:pPr>
        <w:spacing w:after="0" w:line="240" w:lineRule="auto"/>
        <w:jc w:val="both"/>
        <w:rPr>
          <w:rFonts w:ascii="Tw Cen MT" w:eastAsia="Times New Roman" w:hAnsi="Tw Cen MT" w:cs="Times New Roman"/>
          <w:b/>
          <w:sz w:val="20"/>
          <w:szCs w:val="20"/>
          <w:lang w:eastAsia="fr-FR"/>
        </w:rPr>
      </w:pPr>
      <w:r w:rsidRPr="00D45124">
        <w:rPr>
          <w:rFonts w:ascii="Tw Cen MT" w:eastAsia="Times New Roman" w:hAnsi="Tw Cen MT" w:cs="Times New Roman"/>
          <w:sz w:val="20"/>
          <w:szCs w:val="20"/>
          <w:lang w:eastAsia="fr-FR"/>
        </w:rPr>
        <w:t xml:space="preserve">                                                                                                                A__________</w:t>
      </w:r>
      <w:r w:rsidRPr="00D45124">
        <w:rPr>
          <w:rFonts w:ascii="Tw Cen MT" w:eastAsia="Times New Roman" w:hAnsi="Tw Cen MT" w:cs="Times New Roman"/>
          <w:b/>
          <w:sz w:val="20"/>
          <w:szCs w:val="20"/>
          <w:lang w:eastAsia="fr-FR"/>
        </w:rPr>
        <w:t>, le___________</w:t>
      </w:r>
    </w:p>
    <w:p w:rsidR="00D45124" w:rsidRPr="00D45124" w:rsidRDefault="00D45124" w:rsidP="009A5496">
      <w:pPr>
        <w:spacing w:after="0" w:line="240" w:lineRule="auto"/>
        <w:jc w:val="both"/>
        <w:rPr>
          <w:rFonts w:ascii="Tw Cen MT" w:eastAsia="Times New Roman" w:hAnsi="Tw Cen MT" w:cs="Times New Roman"/>
          <w:b/>
          <w:sz w:val="20"/>
          <w:szCs w:val="20"/>
          <w:lang w:eastAsia="fr-FR"/>
        </w:rPr>
      </w:pPr>
      <w:r w:rsidRPr="00D45124">
        <w:rPr>
          <w:rFonts w:ascii="Tw Cen MT" w:eastAsia="Times New Roman" w:hAnsi="Tw Cen MT" w:cs="Times New Roman"/>
          <w:b/>
          <w:sz w:val="20"/>
          <w:szCs w:val="20"/>
          <w:lang w:eastAsia="fr-FR"/>
        </w:rPr>
        <w:t xml:space="preserve">  Le Directeur Général,</w:t>
      </w:r>
    </w:p>
    <w:p w:rsidR="00D45124" w:rsidRPr="00D45124" w:rsidRDefault="00D45124" w:rsidP="009A5496">
      <w:pPr>
        <w:spacing w:after="0" w:line="240" w:lineRule="auto"/>
        <w:jc w:val="both"/>
        <w:rPr>
          <w:rFonts w:ascii="Tw Cen MT" w:eastAsia="Times New Roman" w:hAnsi="Tw Cen MT" w:cs="Times New Roman"/>
          <w:b/>
          <w:sz w:val="20"/>
          <w:szCs w:val="20"/>
          <w:lang w:eastAsia="fr-FR"/>
        </w:rPr>
      </w:pPr>
    </w:p>
    <w:p w:rsidR="00D45124" w:rsidRPr="00D45124" w:rsidRDefault="00D45124" w:rsidP="009A5496">
      <w:pPr>
        <w:spacing w:after="0" w:line="360" w:lineRule="auto"/>
        <w:ind w:firstLine="708"/>
        <w:jc w:val="both"/>
        <w:rPr>
          <w:rFonts w:ascii="Times New Roman" w:eastAsia="Times New Roman" w:hAnsi="Times New Roman" w:cs="Times New Roman"/>
          <w:b/>
          <w:sz w:val="20"/>
          <w:szCs w:val="20"/>
          <w:lang w:eastAsia="fr-FR"/>
        </w:rPr>
      </w:pPr>
    </w:p>
    <w:bookmarkEnd w:id="8"/>
    <w:bookmarkEnd w:id="9"/>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r w:rsidRPr="00D45124">
        <w:rPr>
          <w:rFonts w:ascii="Times New Roman" w:eastAsia="Times New Roman" w:hAnsi="Times New Roman" w:cs="Times New Roman"/>
          <w:sz w:val="20"/>
          <w:szCs w:val="20"/>
          <w:lang w:eastAsia="fr-FR"/>
        </w:rPr>
        <w:br w:type="page"/>
      </w:r>
    </w:p>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r w:rsidRPr="00D45124">
        <w:rPr>
          <w:rFonts w:ascii="Arial Narrow" w:eastAsia="Times New Roman" w:hAnsi="Arial Narrow" w:cs="Arial"/>
          <w:b/>
          <w:bCs/>
          <w:sz w:val="28"/>
          <w:szCs w:val="28"/>
          <w:lang w:eastAsia="fr-FR"/>
        </w:rPr>
        <w:lastRenderedPageBreak/>
        <w:t>Annexen° 11:</w:t>
      </w:r>
      <w:r w:rsidRPr="00D45124">
        <w:rPr>
          <w:rFonts w:ascii="Arial Narrow" w:eastAsia="Times New Roman" w:hAnsi="Arial Narrow" w:cs="Times New Roman"/>
          <w:b/>
          <w:sz w:val="24"/>
          <w:szCs w:val="20"/>
          <w:lang w:eastAsia="fr-FR"/>
        </w:rPr>
        <w:t>Modèle de fiche des références de l’entreprise</w:t>
      </w:r>
    </w:p>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D45124" w:rsidRPr="00D45124" w:rsidTr="00E90724">
        <w:trPr>
          <w:cantSplit/>
          <w:trHeight w:val="510"/>
          <w:jc w:val="center"/>
        </w:trPr>
        <w:tc>
          <w:tcPr>
            <w:tcW w:w="646"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r w:rsidRPr="00D45124">
              <w:rPr>
                <w:rFonts w:ascii="Arial Narrow" w:eastAsia="Times New Roman" w:hAnsi="Arial Narrow" w:cs="Times New Roman"/>
                <w:b/>
                <w:sz w:val="24"/>
                <w:szCs w:val="20"/>
                <w:lang w:eastAsia="fr-FR"/>
              </w:rPr>
              <w:t>N°</w:t>
            </w:r>
          </w:p>
        </w:tc>
        <w:tc>
          <w:tcPr>
            <w:tcW w:w="3685"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r w:rsidRPr="00D45124">
              <w:rPr>
                <w:rFonts w:ascii="Arial Narrow" w:eastAsia="Times New Roman" w:hAnsi="Arial Narrow" w:cs="Times New Roman"/>
                <w:b/>
                <w:sz w:val="24"/>
                <w:szCs w:val="20"/>
                <w:lang w:eastAsia="fr-FR"/>
              </w:rPr>
              <w:t>Projet réalisé</w:t>
            </w:r>
          </w:p>
        </w:tc>
        <w:tc>
          <w:tcPr>
            <w:tcW w:w="27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r w:rsidRPr="00D45124">
              <w:rPr>
                <w:rFonts w:ascii="Arial Narrow" w:eastAsia="Times New Roman" w:hAnsi="Arial Narrow" w:cs="Times New Roman"/>
                <w:b/>
                <w:sz w:val="24"/>
                <w:szCs w:val="20"/>
                <w:lang w:eastAsia="fr-FR"/>
              </w:rPr>
              <w:t>Année de réalisation</w:t>
            </w:r>
          </w:p>
        </w:tc>
        <w:tc>
          <w:tcPr>
            <w:tcW w:w="19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r w:rsidRPr="00D45124">
              <w:rPr>
                <w:rFonts w:ascii="Arial Narrow" w:eastAsia="Times New Roman" w:hAnsi="Arial Narrow" w:cs="Times New Roman"/>
                <w:b/>
                <w:sz w:val="24"/>
                <w:szCs w:val="20"/>
                <w:lang w:eastAsia="fr-FR"/>
              </w:rPr>
              <w:t>Coût du projet</w:t>
            </w:r>
          </w:p>
        </w:tc>
      </w:tr>
      <w:tr w:rsidR="00D45124" w:rsidRPr="00D45124" w:rsidTr="00E90724">
        <w:trPr>
          <w:trHeight w:val="510"/>
          <w:jc w:val="center"/>
        </w:trPr>
        <w:tc>
          <w:tcPr>
            <w:tcW w:w="646"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3685"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27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19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r>
      <w:tr w:rsidR="00D45124" w:rsidRPr="00D45124" w:rsidTr="00E90724">
        <w:trPr>
          <w:trHeight w:val="510"/>
          <w:jc w:val="center"/>
        </w:trPr>
        <w:tc>
          <w:tcPr>
            <w:tcW w:w="646"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3685"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27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19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r>
      <w:tr w:rsidR="00D45124" w:rsidRPr="00D45124" w:rsidTr="00E90724">
        <w:trPr>
          <w:trHeight w:val="510"/>
          <w:jc w:val="center"/>
        </w:trPr>
        <w:tc>
          <w:tcPr>
            <w:tcW w:w="646"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3685"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27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19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r>
      <w:tr w:rsidR="00D45124" w:rsidRPr="00D45124" w:rsidTr="00E90724">
        <w:trPr>
          <w:trHeight w:val="510"/>
          <w:jc w:val="center"/>
        </w:trPr>
        <w:tc>
          <w:tcPr>
            <w:tcW w:w="646"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3685"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27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19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r>
      <w:tr w:rsidR="00D45124" w:rsidRPr="00D45124" w:rsidTr="00E90724">
        <w:trPr>
          <w:trHeight w:val="510"/>
          <w:jc w:val="center"/>
        </w:trPr>
        <w:tc>
          <w:tcPr>
            <w:tcW w:w="646"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3685"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27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19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r>
      <w:tr w:rsidR="00D45124" w:rsidRPr="00D45124" w:rsidTr="00E90724">
        <w:trPr>
          <w:trHeight w:val="510"/>
          <w:jc w:val="center"/>
        </w:trPr>
        <w:tc>
          <w:tcPr>
            <w:tcW w:w="646"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3685"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27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19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r>
      <w:tr w:rsidR="00D45124" w:rsidRPr="00D45124" w:rsidTr="00E90724">
        <w:trPr>
          <w:trHeight w:val="510"/>
          <w:jc w:val="center"/>
        </w:trPr>
        <w:tc>
          <w:tcPr>
            <w:tcW w:w="646"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3685"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27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19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r>
      <w:tr w:rsidR="00D45124" w:rsidRPr="00D45124" w:rsidTr="00E90724">
        <w:trPr>
          <w:trHeight w:val="510"/>
          <w:jc w:val="center"/>
        </w:trPr>
        <w:tc>
          <w:tcPr>
            <w:tcW w:w="646"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3685"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27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19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r>
      <w:tr w:rsidR="00D45124" w:rsidRPr="00D45124" w:rsidTr="00E90724">
        <w:trPr>
          <w:trHeight w:val="510"/>
          <w:jc w:val="center"/>
        </w:trPr>
        <w:tc>
          <w:tcPr>
            <w:tcW w:w="646"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3685"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27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19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r>
      <w:tr w:rsidR="00D45124" w:rsidRPr="00D45124" w:rsidTr="00E90724">
        <w:trPr>
          <w:trHeight w:val="510"/>
          <w:jc w:val="center"/>
        </w:trPr>
        <w:tc>
          <w:tcPr>
            <w:tcW w:w="646"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3685"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27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c>
          <w:tcPr>
            <w:tcW w:w="1939" w:type="dxa"/>
            <w:vAlign w:val="center"/>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r>
      <w:tr w:rsidR="00D45124" w:rsidRPr="00D45124" w:rsidTr="00E90724">
        <w:trPr>
          <w:cantSplit/>
          <w:jc w:val="center"/>
        </w:trPr>
        <w:tc>
          <w:tcPr>
            <w:tcW w:w="7070" w:type="dxa"/>
            <w:gridSpan w:val="3"/>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r w:rsidRPr="00D45124">
              <w:rPr>
                <w:rFonts w:ascii="Arial Narrow" w:eastAsia="Times New Roman" w:hAnsi="Arial Narrow" w:cs="Times New Roman"/>
                <w:b/>
                <w:sz w:val="24"/>
                <w:szCs w:val="20"/>
                <w:lang w:eastAsia="fr-FR"/>
              </w:rPr>
              <w:t>TOTAL</w:t>
            </w:r>
          </w:p>
        </w:tc>
        <w:tc>
          <w:tcPr>
            <w:tcW w:w="1939" w:type="dxa"/>
          </w:tcPr>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tc>
      </w:tr>
    </w:tbl>
    <w:p w:rsidR="00D45124" w:rsidRPr="00D45124" w:rsidRDefault="00D45124" w:rsidP="009A5496">
      <w:pPr>
        <w:tabs>
          <w:tab w:val="left" w:pos="4620"/>
        </w:tabs>
        <w:spacing w:after="0" w:line="240" w:lineRule="auto"/>
        <w:jc w:val="both"/>
        <w:rPr>
          <w:rFonts w:ascii="Arial Narrow" w:eastAsia="Times New Roman" w:hAnsi="Arial Narrow" w:cs="Times New Roman"/>
          <w:b/>
          <w:sz w:val="24"/>
          <w:szCs w:val="20"/>
          <w:lang w:eastAsia="fr-FR"/>
        </w:rPr>
      </w:pPr>
    </w:p>
    <w:p w:rsidR="00D45124" w:rsidRPr="00D45124" w:rsidRDefault="00D45124" w:rsidP="009A5496">
      <w:pPr>
        <w:tabs>
          <w:tab w:val="left" w:pos="4620"/>
        </w:tabs>
        <w:spacing w:after="0" w:line="240" w:lineRule="auto"/>
        <w:jc w:val="both"/>
        <w:rPr>
          <w:rFonts w:ascii="Arial Narrow" w:eastAsia="Times New Roman" w:hAnsi="Arial Narrow" w:cs="Times New Roman"/>
          <w:sz w:val="24"/>
          <w:szCs w:val="20"/>
          <w:lang w:eastAsia="fr-FR"/>
        </w:rPr>
      </w:pPr>
      <w:r w:rsidRPr="00D45124">
        <w:rPr>
          <w:rFonts w:ascii="Arial Narrow" w:eastAsia="Times New Roman" w:hAnsi="Arial Narrow" w:cs="Times New Roman"/>
          <w:b/>
          <w:sz w:val="24"/>
          <w:szCs w:val="20"/>
          <w:u w:val="single"/>
          <w:lang w:eastAsia="fr-FR"/>
        </w:rPr>
        <w:t>N.B</w:t>
      </w:r>
      <w:r w:rsidRPr="00D45124">
        <w:rPr>
          <w:rFonts w:ascii="Arial Narrow" w:eastAsia="Times New Roman" w:hAnsi="Arial Narrow" w:cs="Times New Roman"/>
          <w:sz w:val="24"/>
          <w:szCs w:val="20"/>
          <w:lang w:eastAsia="fr-FR"/>
        </w:rPr>
        <w:t>. Les informations contenues dans ce formulaire doivent être appuyées par des documents probants</w:t>
      </w:r>
      <w:r w:rsidRPr="00D45124">
        <w:rPr>
          <w:rFonts w:ascii="Arial Narrow" w:eastAsia="Times New Roman" w:hAnsi="Arial Narrow" w:cs="Times New Roman"/>
          <w:b/>
          <w:sz w:val="24"/>
          <w:szCs w:val="20"/>
          <w:lang w:eastAsia="fr-FR"/>
        </w:rPr>
        <w:t xml:space="preserve"> (</w:t>
      </w:r>
      <w:r w:rsidRPr="00D45124">
        <w:rPr>
          <w:rFonts w:ascii="Arial Narrow" w:eastAsia="Times New Roman" w:hAnsi="Arial Narrow" w:cs="Times New Roman"/>
          <w:sz w:val="24"/>
          <w:szCs w:val="20"/>
          <w:lang w:eastAsia="fr-FR"/>
        </w:rPr>
        <w:t>photocopies des P.V de réception photocopies de la première et de la dernière page du contrat)</w:t>
      </w:r>
    </w:p>
    <w:p w:rsidR="00D45124" w:rsidRPr="00D45124" w:rsidRDefault="00D45124" w:rsidP="009A5496">
      <w:pPr>
        <w:tabs>
          <w:tab w:val="left" w:pos="4620"/>
        </w:tabs>
        <w:spacing w:after="0" w:line="240" w:lineRule="auto"/>
        <w:jc w:val="both"/>
        <w:rPr>
          <w:rFonts w:ascii="Arial Narrow" w:eastAsia="Times New Roman" w:hAnsi="Arial Narrow" w:cs="Times New Roman"/>
          <w:sz w:val="24"/>
          <w:szCs w:val="20"/>
          <w:lang w:eastAsia="fr-FR"/>
        </w:rPr>
      </w:pPr>
      <w:r w:rsidRPr="00D45124">
        <w:rPr>
          <w:rFonts w:ascii="Arial Narrow" w:eastAsia="Times New Roman" w:hAnsi="Arial Narrow" w:cs="Times New Roman"/>
          <w:sz w:val="24"/>
          <w:szCs w:val="20"/>
          <w:lang w:eastAsia="fr-FR"/>
        </w:rPr>
        <w:t>Date_________</w:t>
      </w:r>
    </w:p>
    <w:p w:rsidR="00D45124" w:rsidRPr="00D45124" w:rsidRDefault="00D45124" w:rsidP="009A5496">
      <w:pPr>
        <w:tabs>
          <w:tab w:val="left" w:pos="4620"/>
        </w:tabs>
        <w:spacing w:after="0" w:line="240" w:lineRule="auto"/>
        <w:jc w:val="both"/>
        <w:rPr>
          <w:rFonts w:ascii="Arial Narrow" w:eastAsia="Times New Roman" w:hAnsi="Arial Narrow" w:cs="Times New Roman"/>
          <w:i/>
          <w:sz w:val="24"/>
          <w:szCs w:val="20"/>
          <w:lang w:eastAsia="fr-FR"/>
        </w:rPr>
      </w:pPr>
      <w:r w:rsidRPr="00D45124">
        <w:rPr>
          <w:rFonts w:ascii="Arial Narrow" w:eastAsia="Times New Roman" w:hAnsi="Arial Narrow" w:cs="Times New Roman"/>
          <w:i/>
          <w:sz w:val="24"/>
          <w:szCs w:val="20"/>
          <w:lang w:eastAsia="fr-FR"/>
        </w:rPr>
        <w:t>[Cachet et signature de l’Entrepreneur]</w:t>
      </w:r>
    </w:p>
    <w:p w:rsidR="00D45124" w:rsidRPr="00D45124" w:rsidRDefault="00D45124" w:rsidP="009A5496">
      <w:pPr>
        <w:tabs>
          <w:tab w:val="left" w:pos="1080"/>
        </w:tabs>
        <w:spacing w:after="0" w:line="240" w:lineRule="auto"/>
        <w:jc w:val="both"/>
        <w:rPr>
          <w:rFonts w:ascii="Arial Narrow" w:eastAsia="Times New Roman" w:hAnsi="Arial Narrow"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Times New Roman" w:eastAsia="Times New Roman" w:hAnsi="Times New Roman" w:cs="Times New Roman"/>
          <w:b/>
          <w:bCs/>
          <w:sz w:val="20"/>
          <w:szCs w:val="20"/>
          <w:lang w:eastAsia="fr-FR"/>
        </w:rPr>
      </w:pPr>
    </w:p>
    <w:p w:rsidR="00D45124" w:rsidRPr="00D45124" w:rsidRDefault="00D45124" w:rsidP="009A5496">
      <w:pPr>
        <w:tabs>
          <w:tab w:val="left" w:pos="1080"/>
        </w:tabs>
        <w:spacing w:after="0" w:line="240" w:lineRule="auto"/>
        <w:jc w:val="both"/>
        <w:rPr>
          <w:rFonts w:ascii="Arial Narrow" w:eastAsia="Times New Roman" w:hAnsi="Arial Narrow" w:cs="Times New Roman"/>
          <w:b/>
          <w:bCs/>
          <w:lang w:eastAsia="fr-FR"/>
        </w:rPr>
      </w:pPr>
    </w:p>
    <w:p w:rsidR="00D45124" w:rsidRPr="00D45124" w:rsidRDefault="00D45124" w:rsidP="009A5496">
      <w:pPr>
        <w:widowControl w:val="0"/>
        <w:autoSpaceDE w:val="0"/>
        <w:autoSpaceDN w:val="0"/>
        <w:adjustRightInd w:val="0"/>
        <w:spacing w:after="0" w:line="240" w:lineRule="auto"/>
        <w:ind w:right="-20"/>
        <w:jc w:val="both"/>
        <w:rPr>
          <w:rFonts w:ascii="Arial Narrow" w:eastAsia="Times New Roman" w:hAnsi="Arial Narrow" w:cs="Times New Roman"/>
          <w:b/>
          <w:bCs/>
          <w:lang w:eastAsia="fr-FR"/>
        </w:rPr>
      </w:pPr>
      <w:r w:rsidRPr="00D45124">
        <w:rPr>
          <w:rFonts w:ascii="Arial Narrow" w:eastAsia="Times New Roman" w:hAnsi="Arial Narrow" w:cs="Arial"/>
          <w:b/>
          <w:bCs/>
          <w:lang w:eastAsia="fr-FR"/>
        </w:rPr>
        <w:lastRenderedPageBreak/>
        <w:t>Annexen° 12:</w:t>
      </w:r>
      <w:r w:rsidRPr="00D45124">
        <w:rPr>
          <w:rFonts w:ascii="Arial Narrow" w:eastAsia="Times New Roman" w:hAnsi="Arial Narrow" w:cs="Times New Roman"/>
          <w:b/>
          <w:bCs/>
          <w:lang w:eastAsia="fr-FR"/>
        </w:rPr>
        <w:t>Modèle d’accord de groupement</w:t>
      </w:r>
    </w:p>
    <w:p w:rsidR="00D45124" w:rsidRPr="00D45124" w:rsidRDefault="00D45124" w:rsidP="009A5496">
      <w:pPr>
        <w:spacing w:after="0" w:line="240" w:lineRule="auto"/>
        <w:jc w:val="both"/>
        <w:rPr>
          <w:rFonts w:ascii="Arial Narrow" w:eastAsia="Times New Roman" w:hAnsi="Arial Narrow" w:cs="Times New Roman"/>
          <w:lang w:eastAsia="fr-FR"/>
        </w:rPr>
      </w:pPr>
    </w:p>
    <w:p w:rsidR="00D45124" w:rsidRPr="00D45124" w:rsidRDefault="00D45124" w:rsidP="009A5496">
      <w:pPr>
        <w:spacing w:before="100" w:beforeAutospacing="1" w:after="100" w:afterAutospacing="1" w:line="240" w:lineRule="auto"/>
        <w:jc w:val="both"/>
        <w:rPr>
          <w:rFonts w:ascii="Arial Narrow" w:eastAsia="Times New Roman" w:hAnsi="Arial Narrow" w:cs="Times New Roman"/>
          <w:lang w:eastAsia="fr-FR"/>
        </w:rPr>
      </w:pPr>
      <w:r w:rsidRPr="00D45124">
        <w:rPr>
          <w:rFonts w:ascii="Arial Narrow" w:eastAsia="Times New Roman" w:hAnsi="Arial Narrow" w:cs="Times New Roman"/>
          <w:lang w:eastAsia="fr-FR"/>
        </w:rPr>
        <w:t>Noms et adresses des partenaires du groupement solidaire :</w:t>
      </w:r>
    </w:p>
    <w:p w:rsidR="00D45124" w:rsidRPr="00D45124" w:rsidRDefault="00D45124" w:rsidP="009A5496">
      <w:pPr>
        <w:spacing w:before="100" w:beforeAutospacing="1" w:after="100" w:afterAutospacing="1" w:line="240" w:lineRule="auto"/>
        <w:jc w:val="both"/>
        <w:rPr>
          <w:rFonts w:ascii="Arial Narrow" w:eastAsia="Times New Roman" w:hAnsi="Arial Narrow" w:cs="Times New Roman"/>
          <w:lang w:eastAsia="fr-FR"/>
        </w:rPr>
      </w:pPr>
      <w:r w:rsidRPr="00D45124">
        <w:rPr>
          <w:rFonts w:ascii="Arial Narrow" w:eastAsia="Times New Roman" w:hAnsi="Arial Narrow" w:cs="Times New Roman"/>
          <w:lang w:eastAsia="fr-FR"/>
        </w:rPr>
        <w:t>Noms et adresses des institutions bancaires du groupement :</w:t>
      </w:r>
    </w:p>
    <w:p w:rsidR="00D45124" w:rsidRPr="00D45124" w:rsidRDefault="00D45124" w:rsidP="009A5496">
      <w:pPr>
        <w:spacing w:after="0" w:line="240" w:lineRule="auto"/>
        <w:jc w:val="both"/>
        <w:rPr>
          <w:rFonts w:ascii="Arial Narrow" w:eastAsia="Times New Roman" w:hAnsi="Arial Narrow" w:cs="Times New Roman"/>
          <w:lang w:eastAsia="fr-FR"/>
        </w:rPr>
      </w:pPr>
      <w:r w:rsidRPr="00D45124">
        <w:rPr>
          <w:rFonts w:ascii="Arial Narrow" w:eastAsia="Times New Roman" w:hAnsi="Arial Narrow" w:cs="Times New Roman"/>
          <w:lang w:eastAsia="fr-FR"/>
        </w:rPr>
        <w:t>Rôle de chaque associé :</w:t>
      </w:r>
    </w:p>
    <w:p w:rsidR="00D45124" w:rsidRPr="00D45124" w:rsidRDefault="00D45124" w:rsidP="009A5496">
      <w:pPr>
        <w:spacing w:after="0" w:line="240" w:lineRule="auto"/>
        <w:jc w:val="both"/>
        <w:rPr>
          <w:rFonts w:ascii="Arial Narrow" w:eastAsia="Times New Roman" w:hAnsi="Arial Narrow" w:cs="Times New Roman"/>
          <w:i/>
          <w:lang w:eastAsia="fr-FR"/>
        </w:rPr>
      </w:pPr>
      <w:r w:rsidRPr="00D45124">
        <w:rPr>
          <w:rFonts w:ascii="Arial Narrow" w:eastAsia="Times New Roman" w:hAnsi="Arial Narrow" w:cs="Times New Roman"/>
          <w:i/>
          <w:lang w:eastAsia="fr-FR"/>
        </w:rPr>
        <w:t>[Préciser la nature des tâches de chaque membre du groupement]</w:t>
      </w:r>
    </w:p>
    <w:p w:rsidR="00D45124" w:rsidRPr="00D45124" w:rsidRDefault="00D45124" w:rsidP="009A5496">
      <w:pPr>
        <w:spacing w:before="100" w:beforeAutospacing="1" w:after="100" w:afterAutospacing="1" w:line="240" w:lineRule="auto"/>
        <w:jc w:val="both"/>
        <w:rPr>
          <w:rFonts w:ascii="Arial Narrow" w:eastAsia="Times New Roman" w:hAnsi="Arial Narrow" w:cs="Times New Roman"/>
          <w:lang w:eastAsia="fr-FR"/>
        </w:rPr>
      </w:pPr>
      <w:r w:rsidRPr="00D45124">
        <w:rPr>
          <w:rFonts w:ascii="Arial Narrow" w:eastAsia="Times New Roman" w:hAnsi="Arial Narrow" w:cs="Times New Roman"/>
          <w:lang w:eastAsia="fr-FR"/>
        </w:rPr>
        <w:t>Nature du groupement :</w:t>
      </w:r>
    </w:p>
    <w:p w:rsidR="00D45124" w:rsidRPr="00D45124" w:rsidRDefault="00D45124" w:rsidP="009A5496">
      <w:pPr>
        <w:spacing w:after="0" w:line="240" w:lineRule="auto"/>
        <w:jc w:val="both"/>
        <w:rPr>
          <w:rFonts w:ascii="Arial Narrow" w:eastAsia="Times New Roman" w:hAnsi="Arial Narrow" w:cs="Times New Roman"/>
          <w:lang w:eastAsia="fr-FR"/>
        </w:rPr>
      </w:pPr>
      <w:r w:rsidRPr="00D45124">
        <w:rPr>
          <w:rFonts w:ascii="Arial Narrow" w:eastAsia="Times New Roman" w:hAnsi="Arial Narrow" w:cs="Times New Roman"/>
          <w:lang w:eastAsia="fr-FR"/>
        </w:rPr>
        <w:t>Groupement solidaire pour la réalisation de :</w:t>
      </w:r>
    </w:p>
    <w:p w:rsidR="00D45124" w:rsidRPr="00D45124" w:rsidRDefault="00D45124" w:rsidP="009A5496">
      <w:pPr>
        <w:spacing w:after="0" w:line="240" w:lineRule="auto"/>
        <w:jc w:val="both"/>
        <w:rPr>
          <w:rFonts w:ascii="Arial Narrow" w:eastAsia="Times New Roman" w:hAnsi="Arial Narrow" w:cs="Times New Roman"/>
          <w:i/>
          <w:lang w:eastAsia="fr-FR"/>
        </w:rPr>
      </w:pPr>
      <w:r w:rsidRPr="00D45124">
        <w:rPr>
          <w:rFonts w:ascii="Arial Narrow" w:eastAsia="Times New Roman" w:hAnsi="Arial Narrow" w:cs="Times New Roman"/>
          <w:i/>
          <w:lang w:eastAsia="fr-FR"/>
        </w:rPr>
        <w:t>[Préciser le N° de l’appel d’offres, le lot et la nature des travaux]</w:t>
      </w:r>
    </w:p>
    <w:p w:rsidR="00D45124" w:rsidRPr="00D45124" w:rsidRDefault="00D45124" w:rsidP="009A5496">
      <w:pPr>
        <w:spacing w:after="0" w:line="240" w:lineRule="auto"/>
        <w:jc w:val="both"/>
        <w:rPr>
          <w:rFonts w:ascii="Arial Narrow" w:eastAsia="Times New Roman" w:hAnsi="Arial Narrow" w:cs="Times New Roman"/>
          <w:lang w:eastAsia="fr-FR"/>
        </w:rPr>
      </w:pPr>
    </w:p>
    <w:p w:rsidR="00D45124" w:rsidRPr="00D45124" w:rsidRDefault="00D45124" w:rsidP="009A5496">
      <w:pPr>
        <w:spacing w:after="0" w:line="240" w:lineRule="auto"/>
        <w:jc w:val="both"/>
        <w:rPr>
          <w:rFonts w:ascii="Arial Narrow" w:eastAsia="Times New Roman" w:hAnsi="Arial Narrow" w:cs="Times New Roman"/>
          <w:lang w:eastAsia="fr-FR"/>
        </w:rPr>
      </w:pPr>
      <w:r w:rsidRPr="00D45124">
        <w:rPr>
          <w:rFonts w:ascii="Arial Narrow" w:eastAsia="Times New Roman" w:hAnsi="Arial Narrow" w:cs="Times New Roman"/>
          <w:lang w:eastAsia="fr-FR"/>
        </w:rPr>
        <w:t>Mandataire :</w:t>
      </w:r>
    </w:p>
    <w:p w:rsidR="00D45124" w:rsidRPr="00D45124" w:rsidRDefault="00D45124" w:rsidP="009A5496">
      <w:pPr>
        <w:spacing w:after="0" w:line="240" w:lineRule="auto"/>
        <w:jc w:val="both"/>
        <w:rPr>
          <w:rFonts w:ascii="Arial Narrow" w:eastAsia="Times New Roman" w:hAnsi="Arial Narrow" w:cs="Times New Roman"/>
          <w:i/>
          <w:lang w:eastAsia="fr-FR"/>
        </w:rPr>
      </w:pPr>
      <w:r w:rsidRPr="00D45124">
        <w:rPr>
          <w:rFonts w:ascii="Arial Narrow" w:eastAsia="Times New Roman" w:hAnsi="Arial Narrow" w:cs="Times New Roman"/>
          <w:i/>
          <w:lang w:eastAsia="fr-FR"/>
        </w:rPr>
        <w:t>Nom et adresse du mandataire]</w:t>
      </w:r>
    </w:p>
    <w:p w:rsidR="00D45124" w:rsidRPr="00D45124" w:rsidRDefault="00D45124" w:rsidP="009A5496">
      <w:pPr>
        <w:tabs>
          <w:tab w:val="left" w:pos="1080"/>
        </w:tabs>
        <w:spacing w:after="0" w:line="240" w:lineRule="auto"/>
        <w:jc w:val="both"/>
        <w:rPr>
          <w:rFonts w:ascii="Arial Narrow" w:eastAsia="Times New Roman" w:hAnsi="Arial Narrow" w:cs="Times New Roman"/>
          <w:lang w:eastAsia="fr-FR"/>
        </w:rPr>
      </w:pPr>
    </w:p>
    <w:p w:rsidR="00D45124" w:rsidRPr="00D45124" w:rsidRDefault="00D45124" w:rsidP="009A5496">
      <w:pPr>
        <w:tabs>
          <w:tab w:val="left" w:pos="1080"/>
        </w:tabs>
        <w:spacing w:after="0" w:line="240" w:lineRule="auto"/>
        <w:jc w:val="both"/>
        <w:rPr>
          <w:rFonts w:ascii="Arial Narrow" w:eastAsia="Times New Roman" w:hAnsi="Arial Narrow" w:cs="Times New Roman"/>
          <w:lang w:eastAsia="fr-FR"/>
        </w:rPr>
      </w:pPr>
      <w:r w:rsidRPr="00D45124">
        <w:rPr>
          <w:rFonts w:ascii="Arial Narrow" w:eastAsia="Times New Roman" w:hAnsi="Arial Narrow" w:cs="Times New Roman"/>
          <w:lang w:eastAsia="fr-FR"/>
        </w:rPr>
        <w:t>Clé de répartition des paiements (le cas échéant) :</w:t>
      </w:r>
    </w:p>
    <w:p w:rsidR="00D45124" w:rsidRPr="00D45124" w:rsidRDefault="00D45124" w:rsidP="009A5496">
      <w:pPr>
        <w:tabs>
          <w:tab w:val="left" w:pos="1080"/>
        </w:tabs>
        <w:spacing w:after="0" w:line="240" w:lineRule="auto"/>
        <w:jc w:val="both"/>
        <w:rPr>
          <w:rFonts w:ascii="Arial Narrow" w:eastAsia="Times New Roman" w:hAnsi="Arial Narrow" w:cs="Times New Roman"/>
          <w:i/>
          <w:lang w:eastAsia="fr-FR"/>
        </w:rPr>
      </w:pPr>
      <w:r w:rsidRPr="00D45124">
        <w:rPr>
          <w:rFonts w:ascii="Arial Narrow" w:eastAsia="Times New Roman" w:hAnsi="Arial Narrow" w:cs="Times New Roman"/>
          <w:i/>
          <w:lang w:eastAsia="fr-FR"/>
        </w:rPr>
        <w:t>[Pourcentage de paiement de chaque membre du groupement]</w:t>
      </w:r>
    </w:p>
    <w:p w:rsidR="00D45124" w:rsidRPr="00D45124" w:rsidRDefault="00D45124" w:rsidP="009A5496">
      <w:pPr>
        <w:tabs>
          <w:tab w:val="left" w:pos="1080"/>
        </w:tabs>
        <w:spacing w:after="0" w:line="240" w:lineRule="auto"/>
        <w:jc w:val="both"/>
        <w:rPr>
          <w:rFonts w:ascii="Arial Narrow" w:eastAsia="Times New Roman" w:hAnsi="Arial Narrow" w:cs="Times New Roman"/>
          <w:lang w:eastAsia="fr-FR"/>
        </w:rPr>
      </w:pPr>
    </w:p>
    <w:p w:rsidR="00D45124" w:rsidRPr="00D45124" w:rsidRDefault="00D45124" w:rsidP="009A5496">
      <w:pPr>
        <w:tabs>
          <w:tab w:val="left" w:pos="1080"/>
        </w:tabs>
        <w:spacing w:after="0" w:line="240" w:lineRule="auto"/>
        <w:jc w:val="both"/>
        <w:rPr>
          <w:rFonts w:ascii="Arial Narrow" w:eastAsia="Times New Roman" w:hAnsi="Arial Narrow" w:cs="Times New Roman"/>
          <w:lang w:eastAsia="fr-FR"/>
        </w:rPr>
      </w:pPr>
      <w:r w:rsidRPr="00D45124">
        <w:rPr>
          <w:rFonts w:ascii="Arial Narrow" w:eastAsia="Times New Roman" w:hAnsi="Arial Narrow" w:cs="Times New Roman"/>
          <w:lang w:eastAsia="fr-FR"/>
        </w:rPr>
        <w:t>Signatures :</w:t>
      </w:r>
    </w:p>
    <w:p w:rsidR="00D45124" w:rsidRPr="00D45124" w:rsidRDefault="00D45124" w:rsidP="009A5496">
      <w:pPr>
        <w:tabs>
          <w:tab w:val="left" w:pos="1080"/>
        </w:tabs>
        <w:spacing w:after="0" w:line="240" w:lineRule="auto"/>
        <w:jc w:val="both"/>
        <w:rPr>
          <w:rFonts w:ascii="Arial Narrow" w:eastAsia="Times New Roman" w:hAnsi="Arial Narrow" w:cs="Times New Roman"/>
          <w:i/>
          <w:lang w:eastAsia="fr-FR"/>
        </w:rPr>
      </w:pPr>
      <w:r w:rsidRPr="00D45124">
        <w:rPr>
          <w:rFonts w:ascii="Arial Narrow" w:eastAsia="Times New Roman" w:hAnsi="Arial Narrow" w:cs="Times New Roman"/>
          <w:i/>
          <w:lang w:eastAsia="fr-FR"/>
        </w:rPr>
        <w:t>[Signature de tous les membres du groupement]</w:t>
      </w:r>
    </w:p>
    <w:p w:rsidR="00D45124" w:rsidRPr="00D45124" w:rsidRDefault="00D45124" w:rsidP="009A5496">
      <w:pPr>
        <w:widowControl w:val="0"/>
        <w:autoSpaceDE w:val="0"/>
        <w:autoSpaceDN w:val="0"/>
        <w:adjustRightInd w:val="0"/>
        <w:spacing w:after="0" w:line="240" w:lineRule="auto"/>
        <w:ind w:right="-20"/>
        <w:jc w:val="both"/>
        <w:rPr>
          <w:rFonts w:ascii="Arial Narrow" w:eastAsia="Times New Roman" w:hAnsi="Arial Narrow" w:cs="Times New Roman"/>
          <w:b/>
          <w:bCs/>
          <w:lang w:eastAsia="fr-FR"/>
        </w:rPr>
      </w:pPr>
    </w:p>
    <w:p w:rsidR="00D45124" w:rsidRPr="00D45124" w:rsidRDefault="00D45124" w:rsidP="009A5496">
      <w:pPr>
        <w:widowControl w:val="0"/>
        <w:autoSpaceDE w:val="0"/>
        <w:autoSpaceDN w:val="0"/>
        <w:adjustRightInd w:val="0"/>
        <w:spacing w:after="0" w:line="240" w:lineRule="auto"/>
        <w:ind w:right="-20"/>
        <w:jc w:val="both"/>
        <w:rPr>
          <w:rFonts w:ascii="Arial Narrow" w:eastAsia="Times New Roman" w:hAnsi="Arial Narrow" w:cs="Times New Roman"/>
          <w:b/>
          <w:bCs/>
          <w:lang w:eastAsia="fr-FR"/>
        </w:rPr>
      </w:pPr>
    </w:p>
    <w:p w:rsidR="00D45124" w:rsidRPr="00D45124" w:rsidRDefault="00D45124" w:rsidP="009A5496">
      <w:pPr>
        <w:widowControl w:val="0"/>
        <w:autoSpaceDE w:val="0"/>
        <w:autoSpaceDN w:val="0"/>
        <w:adjustRightInd w:val="0"/>
        <w:spacing w:after="0" w:line="240" w:lineRule="auto"/>
        <w:ind w:right="-20"/>
        <w:jc w:val="both"/>
        <w:rPr>
          <w:rFonts w:ascii="Arial Narrow" w:eastAsia="Times New Roman" w:hAnsi="Arial Narrow" w:cs="Times New Roman"/>
          <w:b/>
          <w:bCs/>
          <w:lang w:eastAsia="fr-FR"/>
        </w:rPr>
      </w:pPr>
    </w:p>
    <w:p w:rsidR="00D45124" w:rsidRPr="00D45124" w:rsidRDefault="00D45124" w:rsidP="009A5496">
      <w:pPr>
        <w:widowControl w:val="0"/>
        <w:autoSpaceDE w:val="0"/>
        <w:autoSpaceDN w:val="0"/>
        <w:adjustRightInd w:val="0"/>
        <w:spacing w:after="0" w:line="240" w:lineRule="auto"/>
        <w:ind w:right="-20"/>
        <w:jc w:val="both"/>
        <w:rPr>
          <w:rFonts w:ascii="Times New Roman" w:eastAsia="Times New Roman" w:hAnsi="Times New Roman" w:cs="Times New Roman"/>
          <w:b/>
          <w:bCs/>
          <w:sz w:val="20"/>
          <w:szCs w:val="20"/>
          <w:lang w:eastAsia="fr-FR"/>
        </w:rPr>
      </w:pPr>
    </w:p>
    <w:p w:rsidR="00D45124" w:rsidRPr="00D45124" w:rsidRDefault="00D45124" w:rsidP="009A5496">
      <w:pPr>
        <w:widowControl w:val="0"/>
        <w:autoSpaceDE w:val="0"/>
        <w:autoSpaceDN w:val="0"/>
        <w:adjustRightInd w:val="0"/>
        <w:spacing w:after="0" w:line="240" w:lineRule="auto"/>
        <w:ind w:right="-20"/>
        <w:jc w:val="both"/>
        <w:rPr>
          <w:rFonts w:ascii="Times New Roman" w:eastAsia="Times New Roman" w:hAnsi="Times New Roman" w:cs="Times New Roman"/>
          <w:b/>
          <w:bCs/>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b/>
          <w:bCs/>
          <w:sz w:val="20"/>
          <w:szCs w:val="20"/>
          <w:lang w:eastAsia="fr-FR"/>
        </w:rPr>
      </w:pPr>
      <w:r w:rsidRPr="00D45124">
        <w:rPr>
          <w:rFonts w:ascii="Times New Roman" w:eastAsia="Times New Roman" w:hAnsi="Times New Roman" w:cs="Times New Roman"/>
          <w:b/>
          <w:bCs/>
          <w:sz w:val="20"/>
          <w:szCs w:val="20"/>
          <w:lang w:eastAsia="fr-FR"/>
        </w:rPr>
        <w:br w:type="page"/>
      </w:r>
    </w:p>
    <w:p w:rsidR="00D45124" w:rsidRPr="00D45124" w:rsidRDefault="00D45124" w:rsidP="009A5496">
      <w:pPr>
        <w:widowControl w:val="0"/>
        <w:autoSpaceDE w:val="0"/>
        <w:autoSpaceDN w:val="0"/>
        <w:adjustRightInd w:val="0"/>
        <w:spacing w:after="0" w:line="240" w:lineRule="auto"/>
        <w:ind w:right="-20"/>
        <w:jc w:val="both"/>
        <w:rPr>
          <w:rFonts w:ascii="Arial Narrow" w:eastAsia="Times New Roman" w:hAnsi="Arial Narrow" w:cs="Times New Roman"/>
          <w:b/>
          <w:bCs/>
          <w:sz w:val="24"/>
          <w:szCs w:val="20"/>
          <w:lang w:eastAsia="fr-FR"/>
        </w:rPr>
      </w:pPr>
      <w:r w:rsidRPr="00D45124">
        <w:rPr>
          <w:rFonts w:ascii="Arial Narrow" w:eastAsia="Times New Roman" w:hAnsi="Arial Narrow" w:cs="Arial"/>
          <w:b/>
          <w:bCs/>
          <w:sz w:val="28"/>
          <w:szCs w:val="28"/>
          <w:lang w:eastAsia="fr-FR"/>
        </w:rPr>
        <w:lastRenderedPageBreak/>
        <w:t xml:space="preserve">Annexen° 13 </w:t>
      </w:r>
      <w:proofErr w:type="gramStart"/>
      <w:r w:rsidRPr="00D45124">
        <w:rPr>
          <w:rFonts w:ascii="Arial Narrow" w:eastAsia="Times New Roman" w:hAnsi="Arial Narrow" w:cs="Arial"/>
          <w:b/>
          <w:bCs/>
          <w:sz w:val="28"/>
          <w:szCs w:val="28"/>
          <w:lang w:eastAsia="fr-FR"/>
        </w:rPr>
        <w:t>:</w:t>
      </w:r>
      <w:r w:rsidRPr="00D45124">
        <w:rPr>
          <w:rFonts w:ascii="Arial Narrow" w:eastAsia="Times New Roman" w:hAnsi="Arial Narrow" w:cs="Times New Roman"/>
          <w:b/>
          <w:bCs/>
          <w:sz w:val="24"/>
          <w:szCs w:val="20"/>
          <w:lang w:eastAsia="fr-FR"/>
        </w:rPr>
        <w:t>Modèle</w:t>
      </w:r>
      <w:proofErr w:type="gramEnd"/>
      <w:r w:rsidRPr="00D45124">
        <w:rPr>
          <w:rFonts w:ascii="Arial Narrow" w:eastAsia="Times New Roman" w:hAnsi="Arial Narrow" w:cs="Times New Roman"/>
          <w:b/>
          <w:bCs/>
          <w:sz w:val="24"/>
          <w:szCs w:val="20"/>
          <w:lang w:eastAsia="fr-FR"/>
        </w:rPr>
        <w:t xml:space="preserve"> de pouvoirs au mandataire</w:t>
      </w:r>
    </w:p>
    <w:p w:rsidR="00D45124" w:rsidRPr="00D45124" w:rsidRDefault="00D45124" w:rsidP="009A5496">
      <w:pPr>
        <w:tabs>
          <w:tab w:val="left" w:pos="6600"/>
        </w:tabs>
        <w:spacing w:after="0" w:line="240" w:lineRule="auto"/>
        <w:jc w:val="both"/>
        <w:rPr>
          <w:rFonts w:ascii="Arial Narrow" w:eastAsia="Times New Roman" w:hAnsi="Arial Narrow" w:cs="Times New Roman"/>
          <w:bCs/>
          <w:sz w:val="20"/>
          <w:szCs w:val="20"/>
          <w:lang w:eastAsia="fr-FR"/>
        </w:rPr>
      </w:pP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r w:rsidRPr="00D45124">
        <w:rPr>
          <w:rFonts w:ascii="Arial Narrow" w:eastAsia="Times New Roman" w:hAnsi="Arial Narrow" w:cs="Times New Roman"/>
          <w:bCs/>
          <w:sz w:val="20"/>
          <w:szCs w:val="20"/>
          <w:lang w:eastAsia="fr-FR"/>
        </w:rPr>
        <w:t>Je soussigné___________________________________________________________________</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r w:rsidRPr="00D45124">
        <w:rPr>
          <w:rFonts w:ascii="Arial Narrow" w:eastAsia="Times New Roman" w:hAnsi="Arial Narrow" w:cs="Times New Roman"/>
          <w:bCs/>
          <w:sz w:val="20"/>
          <w:szCs w:val="20"/>
          <w:lang w:eastAsia="fr-FR"/>
        </w:rPr>
        <w:t xml:space="preserve">Directeur général de </w:t>
      </w:r>
      <w:r w:rsidRPr="00D45124">
        <w:rPr>
          <w:rFonts w:ascii="Arial Narrow" w:eastAsia="Times New Roman" w:hAnsi="Arial Narrow" w:cs="Times New Roman"/>
          <w:bCs/>
          <w:i/>
          <w:sz w:val="20"/>
          <w:szCs w:val="20"/>
          <w:lang w:eastAsia="fr-FR"/>
        </w:rPr>
        <w:t xml:space="preserve">[entreprise mandataire] </w:t>
      </w:r>
      <w:r w:rsidRPr="00D45124">
        <w:rPr>
          <w:rFonts w:ascii="Arial Narrow" w:eastAsia="Times New Roman" w:hAnsi="Arial Narrow" w:cs="Times New Roman"/>
          <w:bCs/>
          <w:sz w:val="20"/>
          <w:szCs w:val="20"/>
          <w:lang w:eastAsia="fr-FR"/>
        </w:rPr>
        <w:t>_________________________________________</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r w:rsidRPr="00D45124">
        <w:rPr>
          <w:rFonts w:ascii="Arial Narrow" w:eastAsia="Times New Roman" w:hAnsi="Arial Narrow" w:cs="Times New Roman"/>
          <w:bCs/>
          <w:sz w:val="20"/>
          <w:szCs w:val="20"/>
          <w:lang w:eastAsia="fr-FR"/>
        </w:rPr>
        <w:t>Demeurant à ___________BP______________tél_____________________________________</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r w:rsidRPr="00D45124">
        <w:rPr>
          <w:rFonts w:ascii="Arial Narrow" w:eastAsia="Times New Roman" w:hAnsi="Arial Narrow" w:cs="Times New Roman"/>
          <w:bCs/>
          <w:sz w:val="20"/>
          <w:szCs w:val="20"/>
          <w:lang w:eastAsia="fr-FR"/>
        </w:rPr>
        <w:t>Donne par la présente, pouvoir à Mme/M____________________________________________</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r w:rsidRPr="00D45124">
        <w:rPr>
          <w:rFonts w:ascii="Arial Narrow" w:eastAsia="Times New Roman" w:hAnsi="Arial Narrow" w:cs="Times New Roman"/>
          <w:bCs/>
          <w:sz w:val="20"/>
          <w:szCs w:val="20"/>
          <w:lang w:eastAsia="fr-FR"/>
        </w:rPr>
        <w:t xml:space="preserve">Directeur général de </w:t>
      </w:r>
      <w:r w:rsidRPr="00D45124">
        <w:rPr>
          <w:rFonts w:ascii="Arial Narrow" w:eastAsia="Times New Roman" w:hAnsi="Arial Narrow" w:cs="Times New Roman"/>
          <w:bCs/>
          <w:i/>
          <w:sz w:val="20"/>
          <w:szCs w:val="20"/>
          <w:lang w:eastAsia="fr-FR"/>
        </w:rPr>
        <w:t>[entreprise mandataire]</w:t>
      </w:r>
      <w:r w:rsidRPr="00D45124">
        <w:rPr>
          <w:rFonts w:ascii="Arial Narrow" w:eastAsia="Times New Roman" w:hAnsi="Arial Narrow" w:cs="Times New Roman"/>
          <w:bCs/>
          <w:sz w:val="20"/>
          <w:szCs w:val="20"/>
          <w:lang w:eastAsia="fr-FR"/>
        </w:rPr>
        <w:t xml:space="preserve"> _________________________________________</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r w:rsidRPr="00D45124">
        <w:rPr>
          <w:rFonts w:ascii="Arial Narrow" w:eastAsia="Times New Roman" w:hAnsi="Arial Narrow" w:cs="Times New Roman"/>
          <w:bCs/>
          <w:sz w:val="20"/>
          <w:szCs w:val="20"/>
          <w:lang w:eastAsia="fr-FR"/>
        </w:rPr>
        <w:t>Demeurant à ___________BP______________tél_____________________________________</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r w:rsidRPr="00D45124">
        <w:rPr>
          <w:rFonts w:ascii="Arial Narrow" w:eastAsia="Times New Roman" w:hAnsi="Arial Narrow" w:cs="Times New Roman"/>
          <w:bCs/>
          <w:sz w:val="20"/>
          <w:szCs w:val="20"/>
          <w:lang w:eastAsia="fr-FR"/>
        </w:rPr>
        <w:t xml:space="preserve">Pour être mandataire du groupement solidaire constitué des entreprises </w:t>
      </w:r>
      <w:r w:rsidRPr="00D45124">
        <w:rPr>
          <w:rFonts w:ascii="Arial Narrow" w:eastAsia="Times New Roman" w:hAnsi="Arial Narrow" w:cs="Times New Roman"/>
          <w:bCs/>
          <w:i/>
          <w:sz w:val="20"/>
          <w:szCs w:val="20"/>
          <w:lang w:eastAsia="fr-FR"/>
        </w:rPr>
        <w:t>[préciser les raisons sociales des deux sociétés] _______________________________________________________</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r w:rsidRPr="00D45124">
        <w:rPr>
          <w:rFonts w:ascii="Arial Narrow" w:eastAsia="Times New Roman" w:hAnsi="Arial Narrow" w:cs="Times New Roman"/>
          <w:bCs/>
          <w:sz w:val="20"/>
          <w:szCs w:val="20"/>
          <w:lang w:eastAsia="fr-FR"/>
        </w:rPr>
        <w:t>Dans le cadre de l’appel d’offres N°_______________________ pour l’exécution des travaux de____________________________________________________________________________</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r w:rsidRPr="00D45124">
        <w:rPr>
          <w:rFonts w:ascii="Arial Narrow" w:eastAsia="Times New Roman" w:hAnsi="Arial Narrow" w:cs="Times New Roman"/>
          <w:bCs/>
          <w:sz w:val="20"/>
          <w:szCs w:val="20"/>
          <w:lang w:eastAsia="fr-FR"/>
        </w:rPr>
        <w:t>En conséquence, assister à tourtes réunions, prendre part à toutes délibérations, procéder à tous votes, signer tous les procès-verbaux, tous contrats et toutes pièces, se substituer et généralement, faire le nécessaire dans le cadre du présent appel d’offres et du Marché subséquent.</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r w:rsidRPr="00D45124">
        <w:rPr>
          <w:rFonts w:ascii="Arial Narrow" w:eastAsia="Times New Roman" w:hAnsi="Arial Narrow" w:cs="Times New Roman"/>
          <w:bCs/>
          <w:sz w:val="20"/>
          <w:szCs w:val="20"/>
          <w:lang w:eastAsia="fr-FR"/>
        </w:rPr>
        <w:t>En foi de quoi, le présent acte de pouvoir est établi pour servir et valoir ce que d droit.</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r w:rsidRPr="00D45124">
        <w:rPr>
          <w:rFonts w:ascii="Arial Narrow" w:eastAsia="Times New Roman" w:hAnsi="Arial Narrow" w:cs="Times New Roman"/>
          <w:bCs/>
          <w:sz w:val="20"/>
          <w:szCs w:val="20"/>
          <w:lang w:eastAsia="fr-FR"/>
        </w:rPr>
        <w:t>Fait à _________________le_____________</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sz w:val="20"/>
          <w:szCs w:val="20"/>
          <w:lang w:eastAsia="fr-FR"/>
        </w:rPr>
      </w:pP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
          <w:bCs/>
          <w:sz w:val="20"/>
          <w:szCs w:val="20"/>
          <w:lang w:eastAsia="fr-FR"/>
        </w:rPr>
      </w:pPr>
      <w:r w:rsidRPr="00D45124">
        <w:rPr>
          <w:rFonts w:ascii="Arial Narrow" w:eastAsia="Times New Roman" w:hAnsi="Arial Narrow" w:cs="Times New Roman"/>
          <w:b/>
          <w:bCs/>
          <w:sz w:val="20"/>
          <w:szCs w:val="20"/>
          <w:lang w:eastAsia="fr-FR"/>
        </w:rPr>
        <w:t>LE MANDANT</w:t>
      </w:r>
    </w:p>
    <w:p w:rsidR="00D45124" w:rsidRPr="00D45124" w:rsidRDefault="00D45124" w:rsidP="009A5496">
      <w:pPr>
        <w:tabs>
          <w:tab w:val="left" w:pos="6600"/>
        </w:tabs>
        <w:spacing w:before="100" w:beforeAutospacing="1" w:after="100" w:afterAutospacing="1" w:line="240" w:lineRule="auto"/>
        <w:jc w:val="both"/>
        <w:rPr>
          <w:rFonts w:ascii="Arial Narrow" w:eastAsia="Times New Roman" w:hAnsi="Arial Narrow" w:cs="Times New Roman"/>
          <w:bCs/>
          <w:i/>
          <w:sz w:val="20"/>
          <w:szCs w:val="20"/>
          <w:lang w:eastAsia="fr-FR"/>
        </w:rPr>
      </w:pPr>
      <w:r w:rsidRPr="00D45124">
        <w:rPr>
          <w:rFonts w:ascii="Arial Narrow" w:eastAsia="Times New Roman" w:hAnsi="Arial Narrow" w:cs="Times New Roman"/>
          <w:bCs/>
          <w:i/>
          <w:sz w:val="20"/>
          <w:szCs w:val="20"/>
          <w:lang w:eastAsia="fr-FR"/>
        </w:rPr>
        <w:t>[Nom, prénom, signature et cachet précédé de la mention « bon pour pouvoirs »]</w:t>
      </w:r>
    </w:p>
    <w:p w:rsidR="00D45124" w:rsidRPr="00D45124" w:rsidRDefault="00D45124" w:rsidP="009A5496">
      <w:pPr>
        <w:spacing w:after="0" w:line="240" w:lineRule="auto"/>
        <w:jc w:val="both"/>
        <w:rPr>
          <w:rFonts w:ascii="Arial Narrow" w:eastAsia="Times New Roman" w:hAnsi="Arial Narrow" w:cs="Times New Roman"/>
          <w:sz w:val="20"/>
          <w:szCs w:val="20"/>
          <w:lang w:eastAsia="fr-FR"/>
        </w:rPr>
      </w:pPr>
    </w:p>
    <w:p w:rsidR="00D45124" w:rsidRPr="00D45124" w:rsidRDefault="00D45124" w:rsidP="009A5496">
      <w:pPr>
        <w:spacing w:after="0" w:line="240" w:lineRule="auto"/>
        <w:jc w:val="both"/>
        <w:rPr>
          <w:rFonts w:ascii="Arial Narrow" w:eastAsia="Times New Roman" w:hAnsi="Arial Narrow" w:cs="Times New Roman"/>
          <w:b/>
          <w:sz w:val="20"/>
          <w:szCs w:val="20"/>
          <w:u w:val="single"/>
          <w:lang w:eastAsia="fr-FR"/>
        </w:rPr>
      </w:pPr>
      <w:r w:rsidRPr="00D45124">
        <w:rPr>
          <w:rFonts w:ascii="Arial Narrow" w:eastAsia="Times New Roman" w:hAnsi="Arial Narrow" w:cs="Times New Roman"/>
          <w:b/>
          <w:sz w:val="20"/>
          <w:szCs w:val="20"/>
          <w:u w:val="single"/>
          <w:lang w:eastAsia="fr-FR"/>
        </w:rPr>
        <w:t>Légalisation par le notaire</w:t>
      </w:r>
    </w:p>
    <w:p w:rsidR="00D45124" w:rsidRPr="00D45124" w:rsidRDefault="00D45124" w:rsidP="009A5496">
      <w:pPr>
        <w:spacing w:after="0" w:line="240" w:lineRule="auto"/>
        <w:jc w:val="both"/>
        <w:rPr>
          <w:rFonts w:ascii="Arial Narrow" w:eastAsia="Times New Roman" w:hAnsi="Arial Narrow" w:cs="Times New Roman"/>
          <w:b/>
          <w:bCs/>
          <w:sz w:val="20"/>
          <w:szCs w:val="20"/>
          <w:lang w:eastAsia="fr-FR"/>
        </w:rPr>
      </w:pPr>
    </w:p>
    <w:p w:rsidR="00D45124" w:rsidRPr="00D45124" w:rsidRDefault="00D45124" w:rsidP="009A5496">
      <w:pPr>
        <w:spacing w:after="0" w:line="240" w:lineRule="auto"/>
        <w:jc w:val="both"/>
        <w:rPr>
          <w:rFonts w:ascii="Arial Narrow" w:eastAsia="Times New Roman" w:hAnsi="Arial Narrow" w:cs="Times New Roman"/>
          <w:b/>
          <w:bCs/>
          <w:sz w:val="20"/>
          <w:szCs w:val="20"/>
          <w:lang w:eastAsia="fr-FR"/>
        </w:rPr>
      </w:pPr>
    </w:p>
    <w:p w:rsidR="00D45124" w:rsidRPr="00D45124" w:rsidRDefault="00D45124" w:rsidP="009A5496">
      <w:pPr>
        <w:spacing w:after="0" w:line="240" w:lineRule="auto"/>
        <w:jc w:val="both"/>
        <w:rPr>
          <w:rFonts w:ascii="Arial Narrow" w:eastAsia="Times New Roman" w:hAnsi="Arial Narrow" w:cs="Times New Roman"/>
          <w:b/>
          <w:bCs/>
          <w:sz w:val="20"/>
          <w:szCs w:val="20"/>
          <w:lang w:eastAsia="fr-FR"/>
        </w:rPr>
      </w:pPr>
    </w:p>
    <w:p w:rsidR="00D45124" w:rsidRPr="00D45124" w:rsidRDefault="00D45124" w:rsidP="009A5496">
      <w:pPr>
        <w:spacing w:after="0" w:line="240" w:lineRule="auto"/>
        <w:jc w:val="both"/>
        <w:rPr>
          <w:rFonts w:ascii="Arial Narrow" w:eastAsia="Times New Roman" w:hAnsi="Arial Narrow" w:cs="Times New Roman"/>
          <w:b/>
          <w:bCs/>
          <w:sz w:val="20"/>
          <w:szCs w:val="20"/>
          <w:lang w:eastAsia="fr-FR"/>
        </w:rPr>
      </w:pPr>
    </w:p>
    <w:p w:rsidR="00D45124" w:rsidRPr="00D45124" w:rsidRDefault="00D45124" w:rsidP="009A5496">
      <w:pPr>
        <w:spacing w:after="0" w:line="240" w:lineRule="auto"/>
        <w:jc w:val="both"/>
        <w:rPr>
          <w:rFonts w:ascii="Arial Narrow" w:eastAsia="Times New Roman" w:hAnsi="Arial Narrow" w:cs="Times New Roman"/>
          <w:b/>
          <w:bCs/>
          <w:sz w:val="20"/>
          <w:szCs w:val="20"/>
          <w:lang w:eastAsia="fr-FR"/>
        </w:rPr>
      </w:pPr>
    </w:p>
    <w:p w:rsidR="00D45124" w:rsidRPr="00D45124" w:rsidRDefault="00D45124" w:rsidP="009A5496">
      <w:pPr>
        <w:spacing w:after="0" w:line="240" w:lineRule="auto"/>
        <w:jc w:val="both"/>
        <w:rPr>
          <w:rFonts w:ascii="Arial Narrow" w:eastAsia="Arial Unicode MS" w:hAnsi="Arial Narrow"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spacing w:after="0" w:line="240" w:lineRule="auto"/>
        <w:jc w:val="both"/>
        <w:rPr>
          <w:rFonts w:ascii="Times New Roman" w:eastAsia="Arial Unicode MS" w:hAnsi="Times New Roman" w:cs="Times New Roman"/>
          <w:b/>
          <w:bCs/>
          <w:i/>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r w:rsidRPr="00D45124">
        <w:rPr>
          <w:rFonts w:ascii="Tw Cen MT" w:eastAsia="Times New Roman" w:hAnsi="Tw Cen MT" w:cs="Times New Roman"/>
          <w:b/>
          <w:bCs/>
          <w:noProof/>
          <w:color w:val="000000"/>
          <w:sz w:val="36"/>
          <w:szCs w:val="36"/>
          <w:lang w:eastAsia="fr-FR"/>
        </w:rPr>
        <mc:AlternateContent>
          <mc:Choice Requires="wps">
            <w:drawing>
              <wp:anchor distT="0" distB="0" distL="114300" distR="114300" simplePos="0" relativeHeight="251671552" behindDoc="0" locked="0" layoutInCell="1" allowOverlap="1" wp14:anchorId="3D536646" wp14:editId="43877228">
                <wp:simplePos x="0" y="0"/>
                <wp:positionH relativeFrom="margin">
                  <wp:posOffset>287020</wp:posOffset>
                </wp:positionH>
                <wp:positionV relativeFrom="margin">
                  <wp:posOffset>3864610</wp:posOffset>
                </wp:positionV>
                <wp:extent cx="5843905" cy="1791970"/>
                <wp:effectExtent l="38100" t="57150" r="42545" b="55880"/>
                <wp:wrapSquare wrapText="bothSides"/>
                <wp:docPr id="9"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13634A" w:rsidRDefault="0013634A" w:rsidP="00D45124">
                            <w:pPr>
                              <w:pStyle w:val="Default"/>
                              <w:jc w:val="center"/>
                              <w:rPr>
                                <w:rFonts w:ascii="Tw Cen MT" w:hAnsi="Tw Cen MT"/>
                                <w:b/>
                                <w:bCs/>
                                <w:sz w:val="36"/>
                                <w:szCs w:val="36"/>
                              </w:rPr>
                            </w:pPr>
                            <w:r w:rsidRPr="00020E1E">
                              <w:rPr>
                                <w:rFonts w:ascii="Tw Cen MT" w:hAnsi="Tw Cen MT"/>
                                <w:b/>
                                <w:bCs/>
                                <w:sz w:val="36"/>
                                <w:szCs w:val="36"/>
                              </w:rPr>
                              <w:t>PIECE N°11</w:t>
                            </w:r>
                            <w:r>
                              <w:rPr>
                                <w:rFonts w:ascii="Tw Cen MT" w:hAnsi="Tw Cen MT"/>
                                <w:b/>
                                <w:bCs/>
                                <w:sz w:val="36"/>
                                <w:szCs w:val="36"/>
                              </w:rPr>
                              <w:t xml:space="preserve"> : </w:t>
                            </w:r>
                            <w:r w:rsidRPr="00020E1E">
                              <w:rPr>
                                <w:rFonts w:ascii="Tw Cen MT" w:hAnsi="Tw Cen MT"/>
                                <w:b/>
                                <w:bCs/>
                                <w:sz w:val="36"/>
                                <w:szCs w:val="36"/>
                              </w:rPr>
                              <w:t xml:space="preserve">CHARTE D’INTEGRITE </w:t>
                            </w:r>
                          </w:p>
                          <w:p w:rsidR="0013634A" w:rsidRPr="003A3A4A" w:rsidRDefault="0013634A" w:rsidP="00D45124">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69" style="position:absolute;left:0;text-align:left;margin-left:22.6pt;margin-top:304.3pt;width:460.15pt;height:141.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" adj="3619" strokeweight="2.25pt">
                <v:textbox>
                  <w:txbxContent>
                    <w:p w:rsidR="0013634A" w:rsidRDefault="0013634A" w:rsidP="00D45124">
                      <w:pPr>
                        <w:pStyle w:val="Default"/>
                        <w:jc w:val="center"/>
                        <w:rPr>
                          <w:rFonts w:ascii="Tw Cen MT" w:hAnsi="Tw Cen MT"/>
                          <w:b/>
                          <w:bCs/>
                          <w:sz w:val="36"/>
                          <w:szCs w:val="36"/>
                        </w:rPr>
                      </w:pPr>
                      <w:r w:rsidRPr="00020E1E">
                        <w:rPr>
                          <w:rFonts w:ascii="Tw Cen MT" w:hAnsi="Tw Cen MT"/>
                          <w:b/>
                          <w:bCs/>
                          <w:sz w:val="36"/>
                          <w:szCs w:val="36"/>
                        </w:rPr>
                        <w:t>PIECE N°11</w:t>
                      </w:r>
                      <w:r>
                        <w:rPr>
                          <w:rFonts w:ascii="Tw Cen MT" w:hAnsi="Tw Cen MT"/>
                          <w:b/>
                          <w:bCs/>
                          <w:sz w:val="36"/>
                          <w:szCs w:val="36"/>
                        </w:rPr>
                        <w:t xml:space="preserve"> : </w:t>
                      </w:r>
                      <w:r w:rsidRPr="00020E1E">
                        <w:rPr>
                          <w:rFonts w:ascii="Tw Cen MT" w:hAnsi="Tw Cen MT"/>
                          <w:b/>
                          <w:bCs/>
                          <w:sz w:val="36"/>
                          <w:szCs w:val="36"/>
                        </w:rPr>
                        <w:t xml:space="preserve">CHARTE D’INTEGRITE </w:t>
                      </w:r>
                    </w:p>
                    <w:p w:rsidR="0013634A" w:rsidRPr="003A3A4A" w:rsidRDefault="0013634A" w:rsidP="00D45124">
                      <w:pPr>
                        <w:rPr>
                          <w:szCs w:val="32"/>
                        </w:rPr>
                      </w:pPr>
                    </w:p>
                  </w:txbxContent>
                </v:textbox>
                <w10:wrap type="square" anchorx="margin" anchory="margin"/>
              </v:shape>
            </w:pict>
          </mc:Fallback>
        </mc:AlternateConten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b/>
          <w:bCs/>
          <w:color w:val="000000"/>
          <w:sz w:val="36"/>
          <w:szCs w:val="36"/>
          <w:lang w:eastAsia="fr-FR"/>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2"/>
          <w:szCs w:val="32"/>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b/>
          <w:bCs/>
          <w:color w:val="000000"/>
          <w:sz w:val="24"/>
          <w:szCs w:val="24"/>
        </w:rPr>
        <w:lastRenderedPageBreak/>
        <w:t>CHARTE D’INTEGRITE</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b/>
          <w:bCs/>
          <w:color w:val="000000"/>
          <w:sz w:val="24"/>
          <w:szCs w:val="24"/>
        </w:rPr>
        <w:t xml:space="preserve">INTITULE DE L’APPEL D’OFFRES : </w:t>
      </w:r>
      <w:r w:rsidRPr="00D45124">
        <w:rPr>
          <w:rFonts w:ascii="Tw Cen MT" w:eastAsia="Times New Roman" w:hAnsi="Tw Cen MT" w:cs="Arial"/>
          <w:color w:val="000000"/>
          <w:sz w:val="24"/>
          <w:szCs w:val="24"/>
        </w:rPr>
        <w:t xml:space="preserve">______________________________________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proofErr w:type="gramStart"/>
      <w:r w:rsidRPr="00D45124">
        <w:rPr>
          <w:rFonts w:ascii="Tw Cen MT" w:eastAsia="Times New Roman" w:hAnsi="Tw Cen MT" w:cs="Arial"/>
          <w:i/>
          <w:iCs/>
          <w:color w:val="000000"/>
          <w:sz w:val="24"/>
          <w:szCs w:val="24"/>
        </w:rPr>
        <w:t>[ à</w:t>
      </w:r>
      <w:proofErr w:type="gramEnd"/>
      <w:r w:rsidRPr="00D45124">
        <w:rPr>
          <w:rFonts w:ascii="Tw Cen MT" w:eastAsia="Times New Roman" w:hAnsi="Tw Cen MT" w:cs="Arial"/>
          <w:i/>
          <w:iCs/>
          <w:color w:val="000000"/>
          <w:sz w:val="24"/>
          <w:szCs w:val="24"/>
        </w:rPr>
        <w:t xml:space="preserve"> préciser lors du montage du DAO]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________________________________________________________________________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b/>
          <w:bCs/>
          <w:color w:val="000000"/>
          <w:sz w:val="24"/>
          <w:szCs w:val="24"/>
        </w:rPr>
        <w:t xml:space="preserve">LE « …….SOUMISSIONNAIRE…… » </w:t>
      </w:r>
      <w:proofErr w:type="gramStart"/>
      <w:r w:rsidRPr="00D45124">
        <w:rPr>
          <w:rFonts w:ascii="Tw Cen MT" w:eastAsia="Times New Roman" w:hAnsi="Tw Cen MT" w:cs="Arial"/>
          <w:b/>
          <w:bCs/>
          <w:color w:val="000000"/>
          <w:sz w:val="24"/>
          <w:szCs w:val="24"/>
        </w:rPr>
        <w:t>s’engage</w:t>
      </w:r>
      <w:proofErr w:type="gramEnd"/>
      <w:r w:rsidRPr="00D45124">
        <w:rPr>
          <w:rFonts w:ascii="Tw Cen MT" w:eastAsia="Times New Roman" w:hAnsi="Tw Cen MT" w:cs="Arial"/>
          <w:b/>
          <w:bCs/>
          <w:color w:val="000000"/>
          <w:sz w:val="24"/>
          <w:szCs w:val="24"/>
        </w:rPr>
        <w:t xml:space="preserve"> à respecter les termes de la présente charte d’intégrité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b/>
          <w:bCs/>
          <w:color w:val="000000"/>
          <w:sz w:val="24"/>
          <w:szCs w:val="24"/>
        </w:rPr>
        <w:t xml:space="preserve">A MONSIEUR </w:t>
      </w:r>
      <w:r w:rsidRPr="00D45124">
        <w:rPr>
          <w:rFonts w:ascii="Tw Cen MT" w:eastAsia="Times New Roman" w:hAnsi="Tw Cen MT" w:cs="Arial"/>
          <w:color w:val="000000"/>
          <w:sz w:val="24"/>
          <w:szCs w:val="24"/>
        </w:rPr>
        <w:t>L</w:t>
      </w:r>
      <w:r w:rsidRPr="00D45124">
        <w:rPr>
          <w:rFonts w:ascii="Tw Cen MT" w:eastAsia="Times New Roman" w:hAnsi="Tw Cen MT" w:cs="Arial"/>
          <w:b/>
          <w:bCs/>
          <w:color w:val="000000"/>
          <w:sz w:val="24"/>
          <w:szCs w:val="24"/>
        </w:rPr>
        <w:t xml:space="preserve">E « MAITRE D’OUVRAGE </w:t>
      </w:r>
      <w:r w:rsidRPr="00D45124">
        <w:rPr>
          <w:rFonts w:ascii="Tw Cen MT" w:eastAsia="Times New Roman" w:hAnsi="Tw Cen MT" w:cs="Arial"/>
          <w:color w:val="000000"/>
          <w:sz w:val="24"/>
          <w:szCs w:val="24"/>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1. Nous reconnaissons et attestons que nous ne sommes pas, et qu’aucun des membres de notre groupement et de nos sous-traitants n’est, dans l’un des cas suivants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1.1) être en état ou avoir fait l’objet d’une procédure de faillite, de liquidation, de règlement judiciaire, de cessation d’activité ou être dans toute situation analogue résultant d’une procédure de même nature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1.5) figurer sur les listes de sanctions financières adoptées par les Nations Unies et tout autre Partenaire Technique et Financier, le cadre de la passation ou de l’exécution d’un marché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1.6) avoir produit de fausses informations ou fourni de faux documents exigés dans le cadre de la présente consultation.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2. Nous attestons que nous ne sommes pas, et qu’aucun des membres de notre groupement et de nos sous-traitants n’est, dans l’une des situations de conflit d’intérêt suivantes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w:t>
      </w:r>
      <w:r w:rsidRPr="00D45124">
        <w:rPr>
          <w:rFonts w:ascii="Tw Cen MT" w:eastAsia="Times New Roman" w:hAnsi="Tw Cen MT" w:cs="Arial"/>
          <w:sz w:val="24"/>
          <w:szCs w:val="24"/>
        </w:rPr>
        <w:t xml:space="preserve">informations contenues dans nos offres respectives, de les influencer, ou d’influencer les décisions du Maître d’Ouvrage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2.4) être engagé pour une mission de conseil qui, par sa nature, risque de s’avérer incompatible avec nos obligations vis à vis du Maître d’Ouvrage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2 .5) dans le cas d’une procédure ayant pour objet la passation d’un marché de travaux ou de fournitures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i) avoir préparé nous-mêmes ou avoir été associés à un consultant qui a préparé des spécifications, plan, calculs et autres documents utilisés dans le cadre du processus de mise en concurrence considérée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ii) être nous-mêmes ou l’une des firmes auxquelles nous sommes affiliées, recrutés, ou devant l’être, par le Maître d’Ouvrage pour effectuer la supervision où le contrôle des travaux dans le cadre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3. 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4. Nous nous engageons à communiquer sans délai au Maître d’Ouvrage, qui en informera l’Autorité chargé des Marchés Publics, tout changement de situation au regard des points 1 à 3 qui précèdent.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lastRenderedPageBreak/>
        <w:t xml:space="preserve">5. Dans le cadre de la passation et de l’exécution du Marché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5.1) Nous n’avons pas commis et nous ne commettrons pas de manoeuvres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5.2) Nous n’avons pas commis et nous ne commettrons pas de manoeuvres déloyales (actions ou omission) contraires à nos obligations légales ou réglementaires et/ou violer ses règles internes afin d’obtenir un bénéfice illégitime.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7. Faute pour Nous, de nous conformer aux règles régissant la présente charte, nous reconnaissons que nous nous exposons aux sanctions prévues par les lois et règlements en vigueur.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b/>
          <w:bCs/>
          <w:sz w:val="24"/>
          <w:szCs w:val="24"/>
        </w:rPr>
        <w:t xml:space="preserve">Nom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b/>
          <w:bCs/>
          <w:sz w:val="24"/>
          <w:szCs w:val="24"/>
        </w:rPr>
        <w:t xml:space="preserve">Signature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Dûment habilité à signer l’offre pour et au nom de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r w:rsidRPr="00D45124">
        <w:rPr>
          <w:rFonts w:ascii="Tw Cen MT" w:eastAsia="Times New Roman" w:hAnsi="Tw Cen MT" w:cs="Arial"/>
          <w:b/>
          <w:bCs/>
          <w:sz w:val="24"/>
          <w:szCs w:val="24"/>
        </w:rPr>
        <w:t xml:space="preserve">En date du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r w:rsidRPr="00D45124">
        <w:rPr>
          <w:rFonts w:ascii="Arial" w:eastAsia="Times New Roman" w:hAnsi="Arial" w:cs="Arial"/>
          <w:b/>
          <w:bCs/>
          <w:noProof/>
          <w:color w:val="000000"/>
          <w:sz w:val="36"/>
          <w:szCs w:val="36"/>
          <w:lang w:eastAsia="fr-FR"/>
        </w:rPr>
        <mc:AlternateContent>
          <mc:Choice Requires="wps">
            <w:drawing>
              <wp:anchor distT="0" distB="0" distL="114300" distR="114300" simplePos="0" relativeHeight="251672576" behindDoc="0" locked="0" layoutInCell="1" allowOverlap="1" wp14:anchorId="3E33437F" wp14:editId="4FB1263E">
                <wp:simplePos x="0" y="0"/>
                <wp:positionH relativeFrom="margin">
                  <wp:posOffset>439420</wp:posOffset>
                </wp:positionH>
                <wp:positionV relativeFrom="margin">
                  <wp:posOffset>3473450</wp:posOffset>
                </wp:positionV>
                <wp:extent cx="5843905" cy="2837815"/>
                <wp:effectExtent l="38100" t="57150" r="23495" b="57785"/>
                <wp:wrapSquare wrapText="bothSides"/>
                <wp:docPr id="6"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13634A" w:rsidRPr="00C63648" w:rsidRDefault="0013634A" w:rsidP="00D45124">
                            <w:pPr>
                              <w:autoSpaceDE w:val="0"/>
                              <w:autoSpaceDN w:val="0"/>
                              <w:adjustRightInd w:val="0"/>
                              <w:jc w:val="center"/>
                              <w:rPr>
                                <w:rFonts w:ascii="Arial" w:hAnsi="Arial" w:cs="Arial"/>
                                <w:color w:val="000000"/>
                                <w:sz w:val="36"/>
                                <w:szCs w:val="36"/>
                              </w:rPr>
                            </w:pPr>
                            <w:r w:rsidRPr="00C63648">
                              <w:rPr>
                                <w:rFonts w:ascii="Arial" w:hAnsi="Arial" w:cs="Arial"/>
                                <w:b/>
                                <w:bCs/>
                                <w:color w:val="000000"/>
                                <w:sz w:val="36"/>
                                <w:szCs w:val="36"/>
                              </w:rPr>
                              <w:t>PIECE N°12</w:t>
                            </w:r>
                            <w:r w:rsidRPr="00C63648">
                              <w:rPr>
                                <w:rFonts w:ascii="Arial" w:hAnsi="Arial" w:cs="Arial"/>
                                <w:b/>
                                <w:bCs/>
                                <w:sz w:val="36"/>
                                <w:szCs w:val="36"/>
                              </w:rPr>
                              <w:t>DECLARATION D’ENGAGEMENT AU RESPECT DES CLAUSES SOCIALES ET ENVIRONNEMENTALES</w:t>
                            </w:r>
                          </w:p>
                          <w:p w:rsidR="0013634A" w:rsidRPr="003A3A4A" w:rsidRDefault="0013634A" w:rsidP="00D45124">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69" style="position:absolute;left:0;text-align:left;margin-left:34.6pt;margin-top:273.5pt;width:460.15pt;height:223.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" adj="5731" strokeweight="2.25pt">
                <v:textbox>
                  <w:txbxContent>
                    <w:p w:rsidR="0013634A" w:rsidRPr="00C63648" w:rsidRDefault="0013634A" w:rsidP="00D45124">
                      <w:pPr>
                        <w:autoSpaceDE w:val="0"/>
                        <w:autoSpaceDN w:val="0"/>
                        <w:adjustRightInd w:val="0"/>
                        <w:jc w:val="center"/>
                        <w:rPr>
                          <w:rFonts w:ascii="Arial" w:hAnsi="Arial" w:cs="Arial"/>
                          <w:color w:val="000000"/>
                          <w:sz w:val="36"/>
                          <w:szCs w:val="36"/>
                        </w:rPr>
                      </w:pPr>
                      <w:r w:rsidRPr="00C63648">
                        <w:rPr>
                          <w:rFonts w:ascii="Arial" w:hAnsi="Arial" w:cs="Arial"/>
                          <w:b/>
                          <w:bCs/>
                          <w:color w:val="000000"/>
                          <w:sz w:val="36"/>
                          <w:szCs w:val="36"/>
                        </w:rPr>
                        <w:t>PIECE N°12</w:t>
                      </w:r>
                      <w:r w:rsidRPr="00C63648">
                        <w:rPr>
                          <w:rFonts w:ascii="Arial" w:hAnsi="Arial" w:cs="Arial"/>
                          <w:b/>
                          <w:bCs/>
                          <w:sz w:val="36"/>
                          <w:szCs w:val="36"/>
                        </w:rPr>
                        <w:t>DECLARATION D’ENGAGEMENT AU RESPECT DES CLAUSES SOCIALES ET ENVIRONNEMENTALES</w:t>
                      </w:r>
                    </w:p>
                    <w:p w:rsidR="0013634A" w:rsidRPr="003A3A4A" w:rsidRDefault="0013634A" w:rsidP="00D45124">
                      <w:pPr>
                        <w:rPr>
                          <w:szCs w:val="32"/>
                        </w:rPr>
                      </w:pPr>
                    </w:p>
                  </w:txbxContent>
                </v:textbox>
                <w10:wrap type="square" anchorx="margin" anchory="margin"/>
              </v:shape>
            </w:pict>
          </mc:Fallback>
        </mc:AlternateContent>
      </w: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after="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Arial" w:eastAsia="Times New Roman" w:hAnsi="Arial" w:cs="Arial"/>
          <w:b/>
          <w:bCs/>
          <w:color w:val="000000"/>
          <w:sz w:val="36"/>
          <w:szCs w:val="36"/>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b/>
          <w:bCs/>
          <w:color w:val="000000"/>
          <w:sz w:val="24"/>
          <w:szCs w:val="24"/>
        </w:rPr>
        <w:t>DECLARATION D’ENGAGEMENT ENVIRONNEMENTAL ET SOCIAL</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b/>
          <w:bCs/>
          <w:color w:val="000000"/>
          <w:sz w:val="24"/>
          <w:szCs w:val="24"/>
        </w:rPr>
        <w:t xml:space="preserve">INTITULE DE L’APPEL D’OFFRES : </w:t>
      </w:r>
      <w:r w:rsidRPr="00D45124">
        <w:rPr>
          <w:rFonts w:ascii="Tw Cen MT" w:eastAsia="Times New Roman" w:hAnsi="Tw Cen MT" w:cs="Arial"/>
          <w:color w:val="000000"/>
          <w:sz w:val="24"/>
          <w:szCs w:val="24"/>
        </w:rPr>
        <w:t xml:space="preserve">______________________________________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proofErr w:type="gramStart"/>
      <w:r w:rsidRPr="00D45124">
        <w:rPr>
          <w:rFonts w:ascii="Tw Cen MT" w:eastAsia="Times New Roman" w:hAnsi="Tw Cen MT" w:cs="Arial"/>
          <w:i/>
          <w:iCs/>
          <w:color w:val="000000"/>
          <w:sz w:val="24"/>
          <w:szCs w:val="24"/>
        </w:rPr>
        <w:t>[ à</w:t>
      </w:r>
      <w:proofErr w:type="gramEnd"/>
      <w:r w:rsidRPr="00D45124">
        <w:rPr>
          <w:rFonts w:ascii="Tw Cen MT" w:eastAsia="Times New Roman" w:hAnsi="Tw Cen MT" w:cs="Arial"/>
          <w:i/>
          <w:iCs/>
          <w:color w:val="000000"/>
          <w:sz w:val="24"/>
          <w:szCs w:val="24"/>
        </w:rPr>
        <w:t xml:space="preserve"> préciser lors du montage du DAO]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b/>
          <w:bCs/>
          <w:color w:val="000000"/>
          <w:sz w:val="24"/>
          <w:szCs w:val="24"/>
        </w:rPr>
        <w:t xml:space="preserve">LE « …..SOUMISSIONNAIRE…… » </w:t>
      </w:r>
      <w:proofErr w:type="gramStart"/>
      <w:r w:rsidRPr="00D45124">
        <w:rPr>
          <w:rFonts w:ascii="Tw Cen MT" w:eastAsia="Times New Roman" w:hAnsi="Tw Cen MT" w:cs="Arial"/>
          <w:b/>
          <w:bCs/>
          <w:color w:val="000000"/>
          <w:sz w:val="24"/>
          <w:szCs w:val="24"/>
        </w:rPr>
        <w:t>s’engage</w:t>
      </w:r>
      <w:proofErr w:type="gramEnd"/>
      <w:r w:rsidRPr="00D45124">
        <w:rPr>
          <w:rFonts w:ascii="Tw Cen MT" w:eastAsia="Times New Roman" w:hAnsi="Tw Cen MT" w:cs="Arial"/>
          <w:b/>
          <w:bCs/>
          <w:color w:val="000000"/>
          <w:sz w:val="24"/>
          <w:szCs w:val="24"/>
        </w:rPr>
        <w:t xml:space="preserve"> à respecter les termes de la présente Déclaration d’engagement environnemental et social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A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MONSIEUR LE « </w:t>
      </w:r>
      <w:r w:rsidRPr="00D45124">
        <w:rPr>
          <w:rFonts w:ascii="Tw Cen MT" w:eastAsia="Times New Roman" w:hAnsi="Tw Cen MT" w:cs="Arial"/>
          <w:b/>
          <w:bCs/>
          <w:color w:val="000000"/>
          <w:sz w:val="24"/>
          <w:szCs w:val="24"/>
        </w:rPr>
        <w:t>Maître d’Ouvrage</w:t>
      </w:r>
      <w:r w:rsidRPr="00D45124">
        <w:rPr>
          <w:rFonts w:ascii="Tw Cen MT" w:eastAsia="Times New Roman" w:hAnsi="Tw Cen MT" w:cs="Arial"/>
          <w:color w:val="000000"/>
          <w:sz w:val="24"/>
          <w:szCs w:val="24"/>
        </w:rPr>
        <w:t>»</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Dans le cadre de la passation et de l’exécution du Marché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1) 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2) En outre, nous nous engageons à mettre en oeuvre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color w:val="000000"/>
          <w:sz w:val="24"/>
          <w:szCs w:val="24"/>
        </w:rPr>
      </w:pPr>
      <w:r w:rsidRPr="00D45124">
        <w:rPr>
          <w:rFonts w:ascii="Tw Cen MT" w:eastAsia="Times New Roman" w:hAnsi="Tw Cen MT" w:cs="Arial"/>
          <w:color w:val="000000"/>
          <w:sz w:val="24"/>
          <w:szCs w:val="24"/>
        </w:rPr>
        <w:t xml:space="preserve">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4) Faute pour nous, un des membres de notre groupement et de nos sous-traitants, de nous conformer aux règles régissant la présente charte, nous reconnaissons que nous exposons aux sanctions prévues par les lois et règlement en vigueur.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b/>
          <w:bCs/>
          <w:sz w:val="24"/>
          <w:szCs w:val="24"/>
        </w:rPr>
        <w:t xml:space="preserve">Nom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b/>
          <w:bCs/>
          <w:sz w:val="24"/>
          <w:szCs w:val="24"/>
        </w:rPr>
        <w:t xml:space="preserve">Signature </w:t>
      </w:r>
      <w:r w:rsidRPr="00D45124">
        <w:rPr>
          <w:rFonts w:ascii="Tw Cen MT" w:eastAsia="Times New Roman" w:hAnsi="Tw Cen MT" w:cs="Arial"/>
          <w:sz w:val="24"/>
          <w:szCs w:val="24"/>
        </w:rPr>
        <w:t xml:space="preserve">: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sz w:val="24"/>
          <w:szCs w:val="24"/>
        </w:rPr>
      </w:pPr>
      <w:r w:rsidRPr="00D45124">
        <w:rPr>
          <w:rFonts w:ascii="Tw Cen MT" w:eastAsia="Times New Roman" w:hAnsi="Tw Cen MT" w:cs="Arial"/>
          <w:sz w:val="24"/>
          <w:szCs w:val="24"/>
        </w:rPr>
        <w:t xml:space="preserve">Dûment habilité à signer l’offre pour et au nom de : </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r w:rsidRPr="00D45124">
        <w:rPr>
          <w:rFonts w:ascii="Tw Cen MT" w:eastAsia="Times New Roman" w:hAnsi="Tw Cen MT" w:cs="Arial"/>
          <w:b/>
          <w:bCs/>
          <w:sz w:val="24"/>
          <w:szCs w:val="24"/>
        </w:rPr>
        <w:t>En date du</w:t>
      </w: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sz w:val="24"/>
          <w:szCs w:val="24"/>
        </w:rPr>
      </w:pPr>
    </w:p>
    <w:p w:rsidR="00D45124" w:rsidRPr="00D45124" w:rsidRDefault="00D45124" w:rsidP="009A5496">
      <w:pPr>
        <w:autoSpaceDE w:val="0"/>
        <w:autoSpaceDN w:val="0"/>
        <w:adjustRightInd w:val="0"/>
        <w:spacing w:before="120" w:after="120" w:line="240" w:lineRule="auto"/>
        <w:jc w:val="both"/>
        <w:rPr>
          <w:rFonts w:ascii="Tw Cen MT" w:eastAsia="Times New Roman" w:hAnsi="Tw Cen MT" w:cs="Arial"/>
          <w:b/>
          <w:bCs/>
          <w:color w:val="000000"/>
          <w:sz w:val="24"/>
          <w:szCs w:val="24"/>
        </w:rPr>
      </w:pPr>
    </w:p>
    <w:p w:rsidR="00D45124" w:rsidRPr="00D45124" w:rsidRDefault="00D45124" w:rsidP="009A5496">
      <w:pPr>
        <w:pageBreakBefore/>
        <w:autoSpaceDE w:val="0"/>
        <w:autoSpaceDN w:val="0"/>
        <w:adjustRightInd w:val="0"/>
        <w:spacing w:before="120" w:after="120" w:line="240" w:lineRule="auto"/>
        <w:jc w:val="both"/>
        <w:rPr>
          <w:rFonts w:ascii="Tw Cen MT" w:eastAsia="Times New Roman" w:hAnsi="Tw Cen MT" w:cs="Times New Roman"/>
          <w:b/>
          <w:bCs/>
          <w:sz w:val="36"/>
          <w:szCs w:val="36"/>
          <w:lang w:eastAsia="fr-FR"/>
        </w:rPr>
      </w:pPr>
      <w:r w:rsidRPr="00D45124">
        <w:rPr>
          <w:rFonts w:ascii="Tw Cen MT" w:eastAsia="Times New Roman" w:hAnsi="Tw Cen MT" w:cs="Times New Roman"/>
          <w:b/>
          <w:bCs/>
          <w:noProof/>
          <w:sz w:val="36"/>
          <w:szCs w:val="36"/>
          <w:lang w:eastAsia="fr-FR"/>
        </w:rPr>
        <w:lastRenderedPageBreak/>
        <mc:AlternateContent>
          <mc:Choice Requires="wps">
            <w:drawing>
              <wp:anchor distT="0" distB="0" distL="114300" distR="114300" simplePos="0" relativeHeight="251673600" behindDoc="0" locked="0" layoutInCell="1" allowOverlap="1" wp14:anchorId="5A1500D3" wp14:editId="72CD727F">
                <wp:simplePos x="0" y="0"/>
                <wp:positionH relativeFrom="margin">
                  <wp:posOffset>179070</wp:posOffset>
                </wp:positionH>
                <wp:positionV relativeFrom="margin">
                  <wp:posOffset>3625850</wp:posOffset>
                </wp:positionV>
                <wp:extent cx="5843905" cy="2837815"/>
                <wp:effectExtent l="38100" t="57150" r="23495" b="57785"/>
                <wp:wrapSquare wrapText="bothSides"/>
                <wp:docPr id="5"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13634A" w:rsidRDefault="0013634A" w:rsidP="00D45124">
                            <w:pPr>
                              <w:pStyle w:val="Default"/>
                              <w:pageBreakBefore/>
                              <w:spacing w:before="120" w:after="120"/>
                              <w:jc w:val="center"/>
                              <w:rPr>
                                <w:rFonts w:ascii="Tw Cen MT" w:hAnsi="Tw Cen MT"/>
                                <w:b/>
                                <w:bCs/>
                                <w:color w:val="auto"/>
                                <w:sz w:val="36"/>
                                <w:szCs w:val="36"/>
                              </w:rPr>
                            </w:pPr>
                            <w:r w:rsidRPr="00020E1E">
                              <w:rPr>
                                <w:rFonts w:ascii="Tw Cen MT" w:hAnsi="Tw Cen MT"/>
                                <w:b/>
                                <w:bCs/>
                                <w:color w:val="auto"/>
                                <w:sz w:val="36"/>
                                <w:szCs w:val="36"/>
                              </w:rPr>
                              <w:t>PIECE N°13 VISA DE MATURITE OU JUSTIFICATIFS DES ETUDES PREALABLES</w:t>
                            </w:r>
                          </w:p>
                          <w:p w:rsidR="0013634A" w:rsidRPr="003A3A4A" w:rsidRDefault="0013634A" w:rsidP="00D45124"/>
                          <w:p w:rsidR="0013634A" w:rsidRPr="003A3A4A" w:rsidRDefault="0013634A" w:rsidP="00D45124">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69" style="position:absolute;left:0;text-align:left;margin-left:14.1pt;margin-top:285.5pt;width:460.15pt;height:223.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" adj="5731" strokeweight="2.25pt">
                <v:textbox>
                  <w:txbxContent>
                    <w:p w:rsidR="0013634A" w:rsidRDefault="0013634A" w:rsidP="00D45124">
                      <w:pPr>
                        <w:pStyle w:val="Default"/>
                        <w:pageBreakBefore/>
                        <w:spacing w:before="120" w:after="120"/>
                        <w:jc w:val="center"/>
                        <w:rPr>
                          <w:rFonts w:ascii="Tw Cen MT" w:hAnsi="Tw Cen MT"/>
                          <w:b/>
                          <w:bCs/>
                          <w:color w:val="auto"/>
                          <w:sz w:val="36"/>
                          <w:szCs w:val="36"/>
                        </w:rPr>
                      </w:pPr>
                      <w:r w:rsidRPr="00020E1E">
                        <w:rPr>
                          <w:rFonts w:ascii="Tw Cen MT" w:hAnsi="Tw Cen MT"/>
                          <w:b/>
                          <w:bCs/>
                          <w:color w:val="auto"/>
                          <w:sz w:val="36"/>
                          <w:szCs w:val="36"/>
                        </w:rPr>
                        <w:t>PIECE N°13 VISA DE MATURITE OU JUSTIFICATIFS DES ETUDES PREALABLES</w:t>
                      </w:r>
                    </w:p>
                    <w:p w:rsidR="0013634A" w:rsidRPr="003A3A4A" w:rsidRDefault="0013634A" w:rsidP="00D45124"/>
                    <w:p w:rsidR="0013634A" w:rsidRPr="003A3A4A" w:rsidRDefault="0013634A" w:rsidP="00D45124">
                      <w:pPr>
                        <w:rPr>
                          <w:szCs w:val="32"/>
                        </w:rPr>
                      </w:pPr>
                    </w:p>
                  </w:txbxContent>
                </v:textbox>
                <w10:wrap type="square" anchorx="margin" anchory="margin"/>
              </v:shape>
            </w:pict>
          </mc:Fallback>
        </mc:AlternateContent>
      </w: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pageBreakBefore/>
        <w:autoSpaceDE w:val="0"/>
        <w:autoSpaceDN w:val="0"/>
        <w:adjustRightInd w:val="0"/>
        <w:spacing w:after="0" w:line="240" w:lineRule="auto"/>
        <w:jc w:val="both"/>
        <w:rPr>
          <w:rFonts w:ascii="Tw Cen MT" w:eastAsia="Times New Roman" w:hAnsi="Tw Cen MT" w:cs="Times New Roman"/>
          <w:b/>
          <w:bCs/>
          <w:sz w:val="23"/>
          <w:szCs w:val="23"/>
          <w:lang w:eastAsia="fr-FR"/>
        </w:rPr>
      </w:pPr>
      <w:r w:rsidRPr="00D45124">
        <w:rPr>
          <w:rFonts w:ascii="Times New Roman" w:eastAsia="Times New Roman" w:hAnsi="Times New Roman" w:cs="Times New Roman"/>
          <w:noProof/>
          <w:color w:val="000000"/>
          <w:sz w:val="24"/>
          <w:szCs w:val="24"/>
          <w:lang w:eastAsia="fr-FR"/>
        </w:rPr>
        <w:lastRenderedPageBreak/>
        <mc:AlternateContent>
          <mc:Choice Requires="wps">
            <w:drawing>
              <wp:anchor distT="0" distB="0" distL="114300" distR="114300" simplePos="0" relativeHeight="251674624" behindDoc="0" locked="0" layoutInCell="1" allowOverlap="1" wp14:anchorId="4EAE55CA" wp14:editId="111E16B4">
                <wp:simplePos x="0" y="0"/>
                <wp:positionH relativeFrom="margin">
                  <wp:posOffset>48260</wp:posOffset>
                </wp:positionH>
                <wp:positionV relativeFrom="margin">
                  <wp:posOffset>3620770</wp:posOffset>
                </wp:positionV>
                <wp:extent cx="5843905" cy="2837815"/>
                <wp:effectExtent l="38100" t="57150" r="23495" b="57785"/>
                <wp:wrapSquare wrapText="bothSides"/>
                <wp:docPr id="1"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13634A" w:rsidRPr="009F01E1" w:rsidRDefault="0013634A" w:rsidP="00D45124">
                            <w:pPr>
                              <w:pStyle w:val="Default"/>
                              <w:pageBreakBefore/>
                              <w:jc w:val="center"/>
                              <w:rPr>
                                <w:rFonts w:ascii="Tw Cen MT" w:hAnsi="Tw Cen MT"/>
                                <w:b/>
                                <w:sz w:val="28"/>
                                <w:szCs w:val="28"/>
                              </w:rPr>
                            </w:pPr>
                            <w:r w:rsidRPr="009F01E1">
                              <w:rPr>
                                <w:rFonts w:ascii="Tw Cen MT" w:hAnsi="Tw Cen MT"/>
                                <w:b/>
                                <w:sz w:val="28"/>
                                <w:szCs w:val="28"/>
                              </w:rPr>
                              <w:t>PIECE N°14 :</w:t>
                            </w:r>
                          </w:p>
                          <w:p w:rsidR="0013634A" w:rsidRPr="009F01E1" w:rsidRDefault="0013634A" w:rsidP="00D45124">
                            <w:pPr>
                              <w:jc w:val="center"/>
                              <w:rPr>
                                <w:rFonts w:ascii="Tw Cen MT" w:hAnsi="Tw Cen MT"/>
                                <w:b/>
                                <w:sz w:val="28"/>
                                <w:szCs w:val="28"/>
                              </w:rPr>
                            </w:pPr>
                            <w:r w:rsidRPr="009F01E1">
                              <w:rPr>
                                <w:rFonts w:ascii="Tw Cen MT" w:hAnsi="Tw Cen MT"/>
                                <w:b/>
                                <w:sz w:val="28"/>
                                <w:szCs w:val="28"/>
                              </w:rPr>
                              <w:t xml:space="preserve">LISTE DES ORGANISMES </w:t>
                            </w:r>
                            <w:proofErr w:type="gramStart"/>
                            <w:r w:rsidRPr="009F01E1">
                              <w:rPr>
                                <w:rFonts w:ascii="Tw Cen MT" w:hAnsi="Tw Cen MT"/>
                                <w:b/>
                                <w:sz w:val="28"/>
                                <w:szCs w:val="28"/>
                              </w:rPr>
                              <w:t>HABILITES</w:t>
                            </w:r>
                            <w:proofErr w:type="gramEnd"/>
                            <w:r w:rsidRPr="009F01E1">
                              <w:rPr>
                                <w:rFonts w:ascii="Tw Cen MT" w:hAnsi="Tw Cen MT"/>
                                <w:b/>
                                <w:sz w:val="28"/>
                                <w:szCs w:val="28"/>
                              </w:rPr>
                              <w:t xml:space="preserve"> A EMETTRE DES CAUTIONS DANS LE CADRE DES MARCHES PUBLICS</w:t>
                            </w:r>
                          </w:p>
                          <w:p w:rsidR="0013634A" w:rsidRPr="003A3A4A" w:rsidRDefault="0013634A" w:rsidP="00D45124">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69" style="position:absolute;left:0;text-align:left;margin-left:3.8pt;margin-top:285.1pt;width:460.15pt;height:223.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" adj="5731" strokeweight="2.25pt">
                <v:textbox>
                  <w:txbxContent>
                    <w:p w:rsidR="0013634A" w:rsidRPr="009F01E1" w:rsidRDefault="0013634A" w:rsidP="00D45124">
                      <w:pPr>
                        <w:pStyle w:val="Default"/>
                        <w:pageBreakBefore/>
                        <w:jc w:val="center"/>
                        <w:rPr>
                          <w:rFonts w:ascii="Tw Cen MT" w:hAnsi="Tw Cen MT"/>
                          <w:b/>
                          <w:sz w:val="28"/>
                          <w:szCs w:val="28"/>
                        </w:rPr>
                      </w:pPr>
                      <w:r w:rsidRPr="009F01E1">
                        <w:rPr>
                          <w:rFonts w:ascii="Tw Cen MT" w:hAnsi="Tw Cen MT"/>
                          <w:b/>
                          <w:sz w:val="28"/>
                          <w:szCs w:val="28"/>
                        </w:rPr>
                        <w:t>PIECE N°14 :</w:t>
                      </w:r>
                    </w:p>
                    <w:p w:rsidR="0013634A" w:rsidRPr="009F01E1" w:rsidRDefault="0013634A" w:rsidP="00D45124">
                      <w:pPr>
                        <w:jc w:val="center"/>
                        <w:rPr>
                          <w:rFonts w:ascii="Tw Cen MT" w:hAnsi="Tw Cen MT"/>
                          <w:b/>
                          <w:sz w:val="28"/>
                          <w:szCs w:val="28"/>
                        </w:rPr>
                      </w:pPr>
                      <w:r w:rsidRPr="009F01E1">
                        <w:rPr>
                          <w:rFonts w:ascii="Tw Cen MT" w:hAnsi="Tw Cen MT"/>
                          <w:b/>
                          <w:sz w:val="28"/>
                          <w:szCs w:val="28"/>
                        </w:rPr>
                        <w:t xml:space="preserve">LISTE DES ORGANISMES </w:t>
                      </w:r>
                      <w:proofErr w:type="gramStart"/>
                      <w:r w:rsidRPr="009F01E1">
                        <w:rPr>
                          <w:rFonts w:ascii="Tw Cen MT" w:hAnsi="Tw Cen MT"/>
                          <w:b/>
                          <w:sz w:val="28"/>
                          <w:szCs w:val="28"/>
                        </w:rPr>
                        <w:t>HABILITES</w:t>
                      </w:r>
                      <w:proofErr w:type="gramEnd"/>
                      <w:r w:rsidRPr="009F01E1">
                        <w:rPr>
                          <w:rFonts w:ascii="Tw Cen MT" w:hAnsi="Tw Cen MT"/>
                          <w:b/>
                          <w:sz w:val="28"/>
                          <w:szCs w:val="28"/>
                        </w:rPr>
                        <w:t xml:space="preserve"> A EMETTRE DES CAUTIONS DANS LE CADRE DES MARCHES PUBLICS</w:t>
                      </w:r>
                    </w:p>
                    <w:p w:rsidR="0013634A" w:rsidRPr="003A3A4A" w:rsidRDefault="0013634A" w:rsidP="00D45124">
                      <w:pPr>
                        <w:rPr>
                          <w:szCs w:val="32"/>
                        </w:rPr>
                      </w:pPr>
                    </w:p>
                  </w:txbxContent>
                </v:textbox>
                <w10:wrap type="square" anchorx="margin" anchory="margin"/>
              </v:shape>
            </w:pict>
          </mc:Fallback>
        </mc:AlternateContent>
      </w:r>
    </w:p>
    <w:p w:rsidR="00D45124" w:rsidRPr="00D45124" w:rsidRDefault="00D45124" w:rsidP="009A5496">
      <w:pPr>
        <w:pageBreakBefore/>
        <w:autoSpaceDE w:val="0"/>
        <w:autoSpaceDN w:val="0"/>
        <w:adjustRightInd w:val="0"/>
        <w:spacing w:after="0" w:line="240" w:lineRule="auto"/>
        <w:jc w:val="both"/>
        <w:rPr>
          <w:rFonts w:ascii="Tw Cen MT" w:eastAsia="Times New Roman" w:hAnsi="Tw Cen MT" w:cs="Times New Roman"/>
          <w:sz w:val="23"/>
          <w:szCs w:val="23"/>
          <w:lang w:eastAsia="fr-FR"/>
        </w:rPr>
      </w:pPr>
      <w:proofErr w:type="gramStart"/>
      <w:r w:rsidRPr="00D45124">
        <w:rPr>
          <w:rFonts w:ascii="Tw Cen MT" w:eastAsia="Times New Roman" w:hAnsi="Tw Cen MT" w:cs="Times New Roman"/>
          <w:b/>
          <w:bCs/>
          <w:sz w:val="23"/>
          <w:szCs w:val="23"/>
          <w:lang w:eastAsia="fr-FR"/>
        </w:rPr>
        <w:lastRenderedPageBreak/>
        <w:t>I-</w:t>
      </w:r>
      <w:proofErr w:type="gramEnd"/>
      <w:r w:rsidRPr="00D45124">
        <w:rPr>
          <w:rFonts w:ascii="Tw Cen MT" w:eastAsia="Times New Roman" w:hAnsi="Tw Cen MT" w:cs="Times New Roman"/>
          <w:b/>
          <w:bCs/>
          <w:sz w:val="23"/>
          <w:szCs w:val="23"/>
          <w:lang w:eastAsia="fr-FR"/>
        </w:rPr>
        <w:t xml:space="preserve"> BANQUES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Afriland First Bank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Banque Atlantique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Banque Gabonaise pour le Financement International (BGFI BANK)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Banque International du Cameroun pour l’Epargne et le Crédit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CITI Bank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Commercial Bank of Cameroon</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Ecobank</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National Financial Credit Bank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Société Camerounaise de Banque au Cameroun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Société Générale de Banque au Cameroun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Standard Chartered Bank Cameroon</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Union Bank of Cameroon</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United Bank for Africa.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Banque Camerounaise des Petites et Moyennes Entreprises (BC-PME), B.P. 12962 Yaoundé ;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val="en-US" w:eastAsia="fr-FR"/>
        </w:rPr>
      </w:pPr>
      <w:r w:rsidRPr="00D45124">
        <w:rPr>
          <w:rFonts w:ascii="Tw Cen MT" w:eastAsia="Times New Roman" w:hAnsi="Tw Cen MT" w:cs="Times New Roman"/>
          <w:sz w:val="23"/>
          <w:szCs w:val="23"/>
          <w:lang w:val="en-US" w:eastAsia="fr-FR"/>
        </w:rPr>
        <w:t xml:space="preserve">Bank Of Africa Cameroun (BOA Cameroun), B.P. 4593 Douala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val="en-US" w:eastAsia="fr-FR"/>
        </w:rPr>
      </w:pPr>
      <w:r w:rsidRPr="00D45124">
        <w:rPr>
          <w:rFonts w:ascii="Tw Cen MT" w:eastAsia="Times New Roman" w:hAnsi="Tw Cen MT" w:cs="Times New Roman"/>
          <w:sz w:val="23"/>
          <w:szCs w:val="23"/>
          <w:lang w:val="en-US" w:eastAsia="fr-FR"/>
        </w:rPr>
        <w:t xml:space="preserve">BANGE BANK CAMEROUN (BANGE CMR); </w:t>
      </w:r>
    </w:p>
    <w:p w:rsidR="00D45124" w:rsidRPr="00D45124" w:rsidRDefault="00D45124" w:rsidP="009A5496">
      <w:pPr>
        <w:numPr>
          <w:ilvl w:val="0"/>
          <w:numId w:val="115"/>
        </w:numPr>
        <w:autoSpaceDE w:val="0"/>
        <w:autoSpaceDN w:val="0"/>
        <w:adjustRightInd w:val="0"/>
        <w:spacing w:after="121"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Credit Communautaire d’Afrique – Bank (CCA – Bank), BP </w:t>
      </w:r>
      <w:proofErr w:type="gramStart"/>
      <w:r w:rsidRPr="00D45124">
        <w:rPr>
          <w:rFonts w:ascii="Tw Cen MT" w:eastAsia="Times New Roman" w:hAnsi="Tw Cen MT" w:cs="Times New Roman"/>
          <w:sz w:val="23"/>
          <w:szCs w:val="23"/>
          <w:lang w:eastAsia="fr-FR"/>
        </w:rPr>
        <w:t>:30</w:t>
      </w:r>
      <w:proofErr w:type="gramEnd"/>
      <w:r w:rsidRPr="00D45124">
        <w:rPr>
          <w:rFonts w:ascii="Tw Cen MT" w:eastAsia="Times New Roman" w:hAnsi="Tw Cen MT" w:cs="Times New Roman"/>
          <w:sz w:val="23"/>
          <w:szCs w:val="23"/>
          <w:lang w:eastAsia="fr-FR"/>
        </w:rPr>
        <w:t xml:space="preserve"> 388, Yaoundé ; </w:t>
      </w:r>
    </w:p>
    <w:p w:rsidR="00D45124" w:rsidRPr="00D45124" w:rsidRDefault="00D45124" w:rsidP="009A5496">
      <w:pPr>
        <w:numPr>
          <w:ilvl w:val="0"/>
          <w:numId w:val="115"/>
        </w:numPr>
        <w:autoSpaceDE w:val="0"/>
        <w:autoSpaceDN w:val="0"/>
        <w:adjustRightInd w:val="0"/>
        <w:spacing w:after="0" w:line="240" w:lineRule="auto"/>
        <w:ind w:left="643"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La regionale Bank, BP : 30 145 Yaoundé, Tél : (+237) 222 22 02 39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b/>
          <w:bCs/>
          <w:sz w:val="23"/>
          <w:szCs w:val="23"/>
          <w:lang w:eastAsia="fr-FR"/>
        </w:rPr>
        <w:t xml:space="preserve">II- Compagnies d’assurances </w:t>
      </w:r>
    </w:p>
    <w:p w:rsidR="00D45124" w:rsidRPr="00D45124" w:rsidRDefault="00D45124" w:rsidP="009A5496">
      <w:pPr>
        <w:numPr>
          <w:ilvl w:val="0"/>
          <w:numId w:val="116"/>
        </w:numPr>
        <w:autoSpaceDE w:val="0"/>
        <w:autoSpaceDN w:val="0"/>
        <w:adjustRightInd w:val="0"/>
        <w:spacing w:after="121" w:line="240" w:lineRule="auto"/>
        <w:ind w:left="1420"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Chanas assurances; </w:t>
      </w:r>
    </w:p>
    <w:p w:rsidR="00D45124" w:rsidRPr="00D45124" w:rsidRDefault="00D45124" w:rsidP="009A5496">
      <w:pPr>
        <w:numPr>
          <w:ilvl w:val="0"/>
          <w:numId w:val="116"/>
        </w:numPr>
        <w:autoSpaceDE w:val="0"/>
        <w:autoSpaceDN w:val="0"/>
        <w:adjustRightInd w:val="0"/>
        <w:spacing w:after="121" w:line="240" w:lineRule="auto"/>
        <w:ind w:left="1420"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Activa Assurances </w:t>
      </w:r>
    </w:p>
    <w:p w:rsidR="00D45124" w:rsidRPr="00D45124" w:rsidRDefault="00D45124" w:rsidP="009A5496">
      <w:pPr>
        <w:numPr>
          <w:ilvl w:val="0"/>
          <w:numId w:val="116"/>
        </w:numPr>
        <w:autoSpaceDE w:val="0"/>
        <w:autoSpaceDN w:val="0"/>
        <w:adjustRightInd w:val="0"/>
        <w:spacing w:after="121" w:line="240" w:lineRule="auto"/>
        <w:ind w:left="1420"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Atlantique Assurances S .</w:t>
      </w:r>
      <w:proofErr w:type="gramStart"/>
      <w:r w:rsidRPr="00D45124">
        <w:rPr>
          <w:rFonts w:ascii="Tw Cen MT" w:eastAsia="Times New Roman" w:hAnsi="Tw Cen MT" w:cs="Times New Roman"/>
          <w:sz w:val="23"/>
          <w:szCs w:val="23"/>
          <w:lang w:eastAsia="fr-FR"/>
        </w:rPr>
        <w:t>A.,</w:t>
      </w:r>
      <w:proofErr w:type="gramEnd"/>
      <w:r w:rsidRPr="00D45124">
        <w:rPr>
          <w:rFonts w:ascii="Tw Cen MT" w:eastAsia="Times New Roman" w:hAnsi="Tw Cen MT" w:cs="Times New Roman"/>
          <w:sz w:val="23"/>
          <w:szCs w:val="23"/>
          <w:lang w:eastAsia="fr-FR"/>
        </w:rPr>
        <w:t xml:space="preserve"> B.P. 2933 Douala ; </w:t>
      </w:r>
    </w:p>
    <w:p w:rsidR="00D45124" w:rsidRPr="00D45124" w:rsidRDefault="00D45124" w:rsidP="009A5496">
      <w:pPr>
        <w:numPr>
          <w:ilvl w:val="0"/>
          <w:numId w:val="116"/>
        </w:numPr>
        <w:autoSpaceDE w:val="0"/>
        <w:autoSpaceDN w:val="0"/>
        <w:adjustRightInd w:val="0"/>
        <w:spacing w:after="121" w:line="240" w:lineRule="auto"/>
        <w:ind w:left="1420"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ZénitheInsurance S.A. ; </w:t>
      </w:r>
    </w:p>
    <w:p w:rsidR="00D45124" w:rsidRPr="00D45124" w:rsidRDefault="00D45124" w:rsidP="009A5496">
      <w:pPr>
        <w:numPr>
          <w:ilvl w:val="0"/>
          <w:numId w:val="116"/>
        </w:numPr>
        <w:autoSpaceDE w:val="0"/>
        <w:autoSpaceDN w:val="0"/>
        <w:adjustRightInd w:val="0"/>
        <w:spacing w:after="121" w:line="240" w:lineRule="auto"/>
        <w:ind w:left="1420"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Pro-Assur S.A ; </w:t>
      </w:r>
    </w:p>
    <w:p w:rsidR="00D45124" w:rsidRPr="00D45124" w:rsidRDefault="00D45124" w:rsidP="009A5496">
      <w:pPr>
        <w:numPr>
          <w:ilvl w:val="0"/>
          <w:numId w:val="116"/>
        </w:numPr>
        <w:autoSpaceDE w:val="0"/>
        <w:autoSpaceDN w:val="0"/>
        <w:adjustRightInd w:val="0"/>
        <w:spacing w:after="121" w:line="240" w:lineRule="auto"/>
        <w:ind w:left="1420"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Aréa Assurances S.A, </w:t>
      </w:r>
      <w:proofErr w:type="gramStart"/>
      <w:r w:rsidRPr="00D45124">
        <w:rPr>
          <w:rFonts w:ascii="Tw Cen MT" w:eastAsia="Times New Roman" w:hAnsi="Tw Cen MT" w:cs="Times New Roman"/>
          <w:sz w:val="23"/>
          <w:szCs w:val="23"/>
          <w:lang w:eastAsia="fr-FR"/>
        </w:rPr>
        <w:t>B.P .</w:t>
      </w:r>
      <w:proofErr w:type="gramEnd"/>
      <w:r w:rsidRPr="00D45124">
        <w:rPr>
          <w:rFonts w:ascii="Tw Cen MT" w:eastAsia="Times New Roman" w:hAnsi="Tw Cen MT" w:cs="Times New Roman"/>
          <w:sz w:val="23"/>
          <w:szCs w:val="23"/>
          <w:lang w:eastAsia="fr-FR"/>
        </w:rPr>
        <w:t xml:space="preserve"> 1531 Douala ; </w:t>
      </w:r>
    </w:p>
    <w:p w:rsidR="00D45124" w:rsidRPr="00D45124" w:rsidRDefault="00D45124" w:rsidP="009A5496">
      <w:pPr>
        <w:numPr>
          <w:ilvl w:val="0"/>
          <w:numId w:val="116"/>
        </w:numPr>
        <w:autoSpaceDE w:val="0"/>
        <w:autoSpaceDN w:val="0"/>
        <w:adjustRightInd w:val="0"/>
        <w:spacing w:after="121" w:line="240" w:lineRule="auto"/>
        <w:ind w:left="1420"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Bénéficial General Insurance S .</w:t>
      </w:r>
      <w:proofErr w:type="gramStart"/>
      <w:r w:rsidRPr="00D45124">
        <w:rPr>
          <w:rFonts w:ascii="Tw Cen MT" w:eastAsia="Times New Roman" w:hAnsi="Tw Cen MT" w:cs="Times New Roman"/>
          <w:sz w:val="23"/>
          <w:szCs w:val="23"/>
          <w:lang w:eastAsia="fr-FR"/>
        </w:rPr>
        <w:t>A.,</w:t>
      </w:r>
      <w:proofErr w:type="gramEnd"/>
      <w:r w:rsidRPr="00D45124">
        <w:rPr>
          <w:rFonts w:ascii="Tw Cen MT" w:eastAsia="Times New Roman" w:hAnsi="Tw Cen MT" w:cs="Times New Roman"/>
          <w:sz w:val="23"/>
          <w:szCs w:val="23"/>
          <w:lang w:eastAsia="fr-FR"/>
        </w:rPr>
        <w:t xml:space="preserve"> B.P. 2328 Douala ; </w:t>
      </w:r>
    </w:p>
    <w:p w:rsidR="00D45124" w:rsidRPr="00D45124" w:rsidRDefault="00D45124" w:rsidP="009A5496">
      <w:pPr>
        <w:numPr>
          <w:ilvl w:val="0"/>
          <w:numId w:val="116"/>
        </w:numPr>
        <w:autoSpaceDE w:val="0"/>
        <w:autoSpaceDN w:val="0"/>
        <w:adjustRightInd w:val="0"/>
        <w:spacing w:after="121" w:line="240" w:lineRule="auto"/>
        <w:ind w:left="1420"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CPA S.A., B.BP. 54Douala ; </w:t>
      </w:r>
    </w:p>
    <w:p w:rsidR="00D45124" w:rsidRPr="00D45124" w:rsidRDefault="00D45124" w:rsidP="009A5496">
      <w:pPr>
        <w:numPr>
          <w:ilvl w:val="0"/>
          <w:numId w:val="116"/>
        </w:numPr>
        <w:autoSpaceDE w:val="0"/>
        <w:autoSpaceDN w:val="0"/>
        <w:adjustRightInd w:val="0"/>
        <w:spacing w:after="121" w:line="240" w:lineRule="auto"/>
        <w:ind w:left="1420"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NSIA Assurances S.A., B.P. 2759 Douala ; </w:t>
      </w:r>
    </w:p>
    <w:p w:rsidR="00D45124" w:rsidRPr="00D45124" w:rsidRDefault="00D45124" w:rsidP="009A5496">
      <w:pPr>
        <w:numPr>
          <w:ilvl w:val="0"/>
          <w:numId w:val="116"/>
        </w:numPr>
        <w:autoSpaceDE w:val="0"/>
        <w:autoSpaceDN w:val="0"/>
        <w:adjustRightInd w:val="0"/>
        <w:spacing w:after="121" w:line="240" w:lineRule="auto"/>
        <w:ind w:left="1420"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SAAR S.A., B.P. 1011 Douala ; </w:t>
      </w:r>
    </w:p>
    <w:p w:rsidR="00D45124" w:rsidRPr="00D45124" w:rsidRDefault="00D45124" w:rsidP="009A5496">
      <w:pPr>
        <w:numPr>
          <w:ilvl w:val="0"/>
          <w:numId w:val="116"/>
        </w:numPr>
        <w:autoSpaceDE w:val="0"/>
        <w:autoSpaceDN w:val="0"/>
        <w:adjustRightInd w:val="0"/>
        <w:spacing w:after="0" w:line="240" w:lineRule="auto"/>
        <w:ind w:left="1420" w:hanging="360"/>
        <w:jc w:val="both"/>
        <w:rPr>
          <w:rFonts w:ascii="Tw Cen MT" w:eastAsia="Times New Roman" w:hAnsi="Tw Cen MT" w:cs="Times New Roman"/>
          <w:sz w:val="23"/>
          <w:szCs w:val="23"/>
          <w:lang w:eastAsia="fr-FR"/>
        </w:rPr>
      </w:pPr>
      <w:r w:rsidRPr="00D45124">
        <w:rPr>
          <w:rFonts w:ascii="Tw Cen MT" w:eastAsia="Times New Roman" w:hAnsi="Tw Cen MT" w:cs="Times New Roman"/>
          <w:sz w:val="23"/>
          <w:szCs w:val="23"/>
          <w:lang w:eastAsia="fr-FR"/>
        </w:rPr>
        <w:t xml:space="preserve">Saham Assurances S.A., B.P. 11315 Douala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b/>
          <w:bCs/>
          <w:sz w:val="23"/>
          <w:szCs w:val="23"/>
          <w:lang w:eastAsia="fr-FR"/>
        </w:rPr>
        <w:t xml:space="preserve">NB </w:t>
      </w:r>
      <w:r w:rsidRPr="00D45124">
        <w:rPr>
          <w:rFonts w:ascii="Tw Cen MT" w:eastAsia="Times New Roman" w:hAnsi="Tw Cen MT" w:cs="Times New Roman"/>
          <w:sz w:val="23"/>
          <w:szCs w:val="23"/>
          <w:lang w:eastAsia="fr-FR"/>
        </w:rPr>
        <w:t>: Cette liste étant évolutive, le Maître d’Ouvrage ou le Maître d’Ouvrage devra s’assurer lors de l’élaboration du DAO qu’il s’agit de la dernière actualisation du Ministre en charge des finances</w:t>
      </w: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p>
    <w:p w:rsidR="00D45124" w:rsidRPr="00D45124" w:rsidRDefault="00D45124" w:rsidP="009A5496">
      <w:pPr>
        <w:spacing w:after="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noProof/>
          <w:sz w:val="23"/>
          <w:szCs w:val="23"/>
          <w:lang w:eastAsia="fr-FR"/>
        </w:rPr>
        <w:lastRenderedPageBreak/>
        <mc:AlternateContent>
          <mc:Choice Requires="wps">
            <w:drawing>
              <wp:anchor distT="0" distB="0" distL="114300" distR="114300" simplePos="0" relativeHeight="251675648" behindDoc="0" locked="0" layoutInCell="1" allowOverlap="1" wp14:anchorId="4A59B595" wp14:editId="6E97E5D3">
                <wp:simplePos x="0" y="0"/>
                <wp:positionH relativeFrom="margin">
                  <wp:posOffset>200660</wp:posOffset>
                </wp:positionH>
                <wp:positionV relativeFrom="margin">
                  <wp:posOffset>3773170</wp:posOffset>
                </wp:positionV>
                <wp:extent cx="5843905" cy="2837815"/>
                <wp:effectExtent l="38100" t="57150" r="23495" b="57785"/>
                <wp:wrapSquare wrapText="bothSides"/>
                <wp:docPr id="8"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13634A" w:rsidRPr="00020E1E" w:rsidRDefault="0013634A" w:rsidP="00D45124">
                            <w:pPr>
                              <w:pStyle w:val="Default"/>
                              <w:pageBreakBefore/>
                              <w:rPr>
                                <w:rFonts w:ascii="Tw Cen MT" w:hAnsi="Tw Cen MT"/>
                                <w:color w:val="auto"/>
                                <w:sz w:val="36"/>
                                <w:szCs w:val="36"/>
                              </w:rPr>
                            </w:pPr>
                            <w:r w:rsidRPr="00020E1E">
                              <w:rPr>
                                <w:rFonts w:ascii="Tw Cen MT" w:hAnsi="Tw Cen MT"/>
                                <w:b/>
                                <w:bCs/>
                                <w:i/>
                                <w:iCs/>
                                <w:color w:val="auto"/>
                                <w:sz w:val="36"/>
                                <w:szCs w:val="36"/>
                              </w:rPr>
                              <w:t xml:space="preserve">PIECE N°15. </w:t>
                            </w:r>
                          </w:p>
                          <w:p w:rsidR="0013634A" w:rsidRPr="003A3A4A" w:rsidRDefault="0013634A" w:rsidP="00D45124">
                            <w:pPr>
                              <w:rPr>
                                <w:szCs w:val="32"/>
                              </w:rPr>
                            </w:pPr>
                            <w:r w:rsidRPr="00020E1E">
                              <w:rPr>
                                <w:rFonts w:ascii="Tw Cen MT" w:hAnsi="Tw Cen MT"/>
                                <w:b/>
                                <w:bCs/>
                                <w:i/>
                                <w:iCs/>
                                <w:sz w:val="36"/>
                                <w:szCs w:val="36"/>
                              </w:rPr>
                              <w:t>PROCEDURE DE PASSATION DES MARCHES EN LIGNE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69" style="position:absolute;left:0;text-align:left;margin-left:15.8pt;margin-top:297.1pt;width:460.15pt;height:223.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" adj="5731" strokeweight="2.25pt">
                <v:textbox>
                  <w:txbxContent>
                    <w:p w:rsidR="0013634A" w:rsidRPr="00020E1E" w:rsidRDefault="0013634A" w:rsidP="00D45124">
                      <w:pPr>
                        <w:pStyle w:val="Default"/>
                        <w:pageBreakBefore/>
                        <w:rPr>
                          <w:rFonts w:ascii="Tw Cen MT" w:hAnsi="Tw Cen MT"/>
                          <w:color w:val="auto"/>
                          <w:sz w:val="36"/>
                          <w:szCs w:val="36"/>
                        </w:rPr>
                      </w:pPr>
                      <w:r w:rsidRPr="00020E1E">
                        <w:rPr>
                          <w:rFonts w:ascii="Tw Cen MT" w:hAnsi="Tw Cen MT"/>
                          <w:b/>
                          <w:bCs/>
                          <w:i/>
                          <w:iCs/>
                          <w:color w:val="auto"/>
                          <w:sz w:val="36"/>
                          <w:szCs w:val="36"/>
                        </w:rPr>
                        <w:t xml:space="preserve">PIECE N°15. </w:t>
                      </w:r>
                    </w:p>
                    <w:p w:rsidR="0013634A" w:rsidRPr="003A3A4A" w:rsidRDefault="0013634A" w:rsidP="00D45124">
                      <w:pPr>
                        <w:rPr>
                          <w:szCs w:val="32"/>
                        </w:rPr>
                      </w:pPr>
                      <w:r w:rsidRPr="00020E1E">
                        <w:rPr>
                          <w:rFonts w:ascii="Tw Cen MT" w:hAnsi="Tw Cen MT"/>
                          <w:b/>
                          <w:bCs/>
                          <w:i/>
                          <w:iCs/>
                          <w:sz w:val="36"/>
                          <w:szCs w:val="36"/>
                        </w:rPr>
                        <w:t>PROCEDURE DE PASSATION DES MARCHES EN LIGNE</w:t>
                      </w:r>
                    </w:p>
                  </w:txbxContent>
                </v:textbox>
                <w10:wrap type="square" anchorx="margin" anchory="margin"/>
              </v:shape>
            </w:pict>
          </mc:Fallback>
        </mc:AlternateContent>
      </w: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spacing w:after="0" w:line="240" w:lineRule="auto"/>
        <w:jc w:val="both"/>
        <w:rPr>
          <w:rFonts w:ascii="Tw Cen MT" w:eastAsia="Times New Roman" w:hAnsi="Tw Cen MT" w:cs="Times New Roman"/>
          <w:b/>
          <w:bCs/>
          <w:i/>
          <w:iCs/>
          <w:sz w:val="36"/>
          <w:szCs w:val="36"/>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Calibri"/>
          <w:color w:val="000000"/>
          <w:sz w:val="52"/>
          <w:szCs w:val="52"/>
          <w:lang w:eastAsia="fr-FR"/>
        </w:rPr>
      </w:pPr>
      <w:r w:rsidRPr="00D45124">
        <w:rPr>
          <w:rFonts w:ascii="Tw Cen MT" w:eastAsia="Times New Roman" w:hAnsi="Tw Cen MT" w:cs="Calibri"/>
          <w:color w:val="000000"/>
          <w:sz w:val="52"/>
          <w:szCs w:val="52"/>
          <w:lang w:eastAsia="fr-FR"/>
        </w:rPr>
        <w:lastRenderedPageBreak/>
        <w:t xml:space="preserve">LA PROCEDURE DE SOUMISSION EN LIGNE </w:t>
      </w:r>
    </w:p>
    <w:p w:rsidR="00D45124" w:rsidRPr="00D45124" w:rsidRDefault="00D45124" w:rsidP="009A5496">
      <w:pPr>
        <w:autoSpaceDE w:val="0"/>
        <w:autoSpaceDN w:val="0"/>
        <w:adjustRightInd w:val="0"/>
        <w:spacing w:after="0" w:line="240" w:lineRule="auto"/>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Pour soumissionner en ligne, le prestataire doit suivre les quatre étapes ci-après : </w:t>
      </w:r>
    </w:p>
    <w:p w:rsidR="00D45124" w:rsidRPr="00D45124" w:rsidRDefault="00D45124" w:rsidP="009A5496">
      <w:pPr>
        <w:autoSpaceDE w:val="0"/>
        <w:autoSpaceDN w:val="0"/>
        <w:adjustRightInd w:val="0"/>
        <w:spacing w:after="0" w:line="240" w:lineRule="auto"/>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Étape 1 : Enregistrement de l’Entreprise dans la plateforme COLEPS </w:t>
      </w:r>
    </w:p>
    <w:p w:rsidR="00D45124" w:rsidRPr="00D45124" w:rsidRDefault="00D45124" w:rsidP="009A5496">
      <w:pPr>
        <w:numPr>
          <w:ilvl w:val="0"/>
          <w:numId w:val="117"/>
        </w:numPr>
        <w:autoSpaceDE w:val="0"/>
        <w:autoSpaceDN w:val="0"/>
        <w:adjustRightInd w:val="0"/>
        <w:spacing w:after="0" w:line="240" w:lineRule="auto"/>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Se connecter à COLEPS à partir de l’adresse https://www.marchespublics.cm </w:t>
      </w:r>
      <w:r w:rsidRPr="00D45124">
        <w:rPr>
          <w:rFonts w:ascii="Tw Cen MT" w:eastAsia="Times New Roman" w:hAnsi="Tw Cen MT" w:cs="Calibri"/>
          <w:color w:val="000000"/>
          <w:sz w:val="23"/>
          <w:szCs w:val="23"/>
          <w:lang w:eastAsia="fr-FR"/>
        </w:rPr>
        <w:t xml:space="preserve">ou </w:t>
      </w:r>
    </w:p>
    <w:p w:rsidR="00D45124" w:rsidRPr="00D45124" w:rsidRDefault="00D45124" w:rsidP="009A5496">
      <w:pPr>
        <w:autoSpaceDE w:val="0"/>
        <w:autoSpaceDN w:val="0"/>
        <w:adjustRightInd w:val="0"/>
        <w:spacing w:after="0" w:line="240" w:lineRule="auto"/>
        <w:jc w:val="both"/>
        <w:rPr>
          <w:rFonts w:ascii="Tw Cen MT" w:eastAsia="Times New Roman" w:hAnsi="Tw Cen MT" w:cs="Calibri"/>
          <w:color w:val="000000"/>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https://www.publicscontratcs.cm </w:t>
      </w:r>
      <w:r w:rsidRPr="00D45124">
        <w:rPr>
          <w:rFonts w:ascii="Tw Cen MT" w:eastAsia="Times New Roman" w:hAnsi="Tw Cen MT" w:cs="Calibri"/>
          <w:color w:val="000000"/>
          <w:sz w:val="23"/>
          <w:szCs w:val="23"/>
          <w:lang w:eastAsia="fr-FR"/>
        </w:rPr>
        <w:t xml:space="preserve">; </w:t>
      </w:r>
    </w:p>
    <w:p w:rsidR="00D45124" w:rsidRPr="00D45124" w:rsidRDefault="00D45124" w:rsidP="009A5496">
      <w:pPr>
        <w:numPr>
          <w:ilvl w:val="0"/>
          <w:numId w:val="118"/>
        </w:numPr>
        <w:autoSpaceDE w:val="0"/>
        <w:autoSpaceDN w:val="0"/>
        <w:adjustRightInd w:val="0"/>
        <w:spacing w:after="74" w:line="240" w:lineRule="auto"/>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Aller dans l’onglet « </w:t>
      </w:r>
      <w:r w:rsidRPr="00D45124">
        <w:rPr>
          <w:rFonts w:ascii="Tw Cen MT" w:eastAsia="Times New Roman" w:hAnsi="Tw Cen MT" w:cs="Times New Roman"/>
          <w:i/>
          <w:iCs/>
          <w:color w:val="000000"/>
          <w:sz w:val="25"/>
          <w:szCs w:val="25"/>
          <w:lang w:eastAsia="fr-FR"/>
        </w:rPr>
        <w:t xml:space="preserve">Enregistrement des soumissionnaires </w:t>
      </w:r>
      <w:r w:rsidRPr="00D45124">
        <w:rPr>
          <w:rFonts w:ascii="Tw Cen MT" w:eastAsia="Times New Roman" w:hAnsi="Tw Cen MT" w:cs="Times New Roman"/>
          <w:color w:val="000000"/>
          <w:sz w:val="23"/>
          <w:szCs w:val="23"/>
          <w:lang w:eastAsia="fr-FR"/>
        </w:rPr>
        <w:t xml:space="preserve">» et renseigner minutieusement le formulaire de demande ; </w:t>
      </w:r>
    </w:p>
    <w:p w:rsidR="00D45124" w:rsidRPr="00D45124" w:rsidRDefault="00D45124" w:rsidP="009A5496">
      <w:pPr>
        <w:numPr>
          <w:ilvl w:val="0"/>
          <w:numId w:val="118"/>
        </w:numPr>
        <w:autoSpaceDE w:val="0"/>
        <w:autoSpaceDN w:val="0"/>
        <w:adjustRightInd w:val="0"/>
        <w:spacing w:after="74" w:line="240" w:lineRule="auto"/>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Imprimer le formulaire de demande renseigné et généré par le système ; </w:t>
      </w:r>
    </w:p>
    <w:p w:rsidR="00D45124" w:rsidRPr="00D45124" w:rsidRDefault="00D45124" w:rsidP="009A5496">
      <w:pPr>
        <w:numPr>
          <w:ilvl w:val="0"/>
          <w:numId w:val="118"/>
        </w:numPr>
        <w:autoSpaceDE w:val="0"/>
        <w:autoSpaceDN w:val="0"/>
        <w:adjustRightInd w:val="0"/>
        <w:spacing w:after="0" w:line="240" w:lineRule="auto"/>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Faire signer le formulaire de demande par le Chef de Structure et y apposer le cachet de </w:t>
      </w:r>
    </w:p>
    <w:p w:rsidR="00D45124" w:rsidRPr="00D45124" w:rsidRDefault="00D45124" w:rsidP="009A5496">
      <w:pPr>
        <w:autoSpaceDE w:val="0"/>
        <w:autoSpaceDN w:val="0"/>
        <w:adjustRightInd w:val="0"/>
        <w:spacing w:after="0" w:line="240" w:lineRule="auto"/>
        <w:jc w:val="both"/>
        <w:rPr>
          <w:rFonts w:ascii="Tw Cen MT" w:eastAsia="Times New Roman" w:hAnsi="Tw Cen MT" w:cs="Calibri"/>
          <w:color w:val="000000"/>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color w:val="000000"/>
          <w:sz w:val="23"/>
          <w:szCs w:val="23"/>
          <w:lang w:eastAsia="fr-FR"/>
        </w:rPr>
      </w:pPr>
      <w:proofErr w:type="gramStart"/>
      <w:r w:rsidRPr="00D45124">
        <w:rPr>
          <w:rFonts w:ascii="Tw Cen MT" w:eastAsia="Times New Roman" w:hAnsi="Tw Cen MT" w:cs="Times New Roman"/>
          <w:color w:val="000000"/>
          <w:sz w:val="23"/>
          <w:szCs w:val="23"/>
          <w:lang w:eastAsia="fr-FR"/>
        </w:rPr>
        <w:t>l’entreprise</w:t>
      </w:r>
      <w:proofErr w:type="gramEnd"/>
      <w:r w:rsidRPr="00D45124">
        <w:rPr>
          <w:rFonts w:ascii="Tw Cen MT" w:eastAsia="Times New Roman" w:hAnsi="Tw Cen MT" w:cs="Times New Roman"/>
          <w:color w:val="000000"/>
          <w:sz w:val="23"/>
          <w:szCs w:val="23"/>
          <w:lang w:eastAsia="fr-FR"/>
        </w:rPr>
        <w:t xml:space="preserve"> ; </w:t>
      </w:r>
    </w:p>
    <w:p w:rsidR="00D45124" w:rsidRPr="00D45124" w:rsidRDefault="00D45124" w:rsidP="009A5496">
      <w:pPr>
        <w:numPr>
          <w:ilvl w:val="1"/>
          <w:numId w:val="119"/>
        </w:numPr>
        <w:autoSpaceDE w:val="0"/>
        <w:autoSpaceDN w:val="0"/>
        <w:adjustRightInd w:val="0"/>
        <w:spacing w:after="48" w:line="240" w:lineRule="auto"/>
        <w:ind w:left="1440" w:hanging="360"/>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Déposer le formulaire dûment renseigné et formalisé au MINMAP accompagné des pièces suivantes : Photocopie d’une Attestation de Non Faillite (datant de moins de 3 mois) ; </w:t>
      </w:r>
    </w:p>
    <w:p w:rsidR="00D45124" w:rsidRPr="00D45124" w:rsidRDefault="00D45124" w:rsidP="009A5496">
      <w:pPr>
        <w:numPr>
          <w:ilvl w:val="1"/>
          <w:numId w:val="119"/>
        </w:numPr>
        <w:autoSpaceDE w:val="0"/>
        <w:autoSpaceDN w:val="0"/>
        <w:adjustRightInd w:val="0"/>
        <w:spacing w:after="48" w:line="240" w:lineRule="auto"/>
        <w:ind w:left="1440" w:hanging="360"/>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Photocopie du Registre de Commerce ; </w:t>
      </w:r>
    </w:p>
    <w:p w:rsidR="00D45124" w:rsidRPr="00D45124" w:rsidRDefault="00D45124" w:rsidP="009A5496">
      <w:pPr>
        <w:numPr>
          <w:ilvl w:val="1"/>
          <w:numId w:val="119"/>
        </w:numPr>
        <w:autoSpaceDE w:val="0"/>
        <w:autoSpaceDN w:val="0"/>
        <w:adjustRightInd w:val="0"/>
        <w:spacing w:after="48" w:line="240" w:lineRule="auto"/>
        <w:ind w:left="1440" w:hanging="360"/>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Photocopie de la Domiciliation Bancaire ; </w:t>
      </w:r>
    </w:p>
    <w:p w:rsidR="00D45124" w:rsidRPr="00D45124" w:rsidRDefault="00D45124" w:rsidP="009A5496">
      <w:pPr>
        <w:numPr>
          <w:ilvl w:val="1"/>
          <w:numId w:val="119"/>
        </w:numPr>
        <w:autoSpaceDE w:val="0"/>
        <w:autoSpaceDN w:val="0"/>
        <w:adjustRightInd w:val="0"/>
        <w:spacing w:after="0" w:line="240" w:lineRule="auto"/>
        <w:ind w:left="1440" w:hanging="360"/>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Photocopie de l’Attestation de Conformité Fiscale (datant de moins de 3 mois). Étape 2 : Acquisition du Certificat Électronique </w:t>
      </w:r>
    </w:p>
    <w:p w:rsidR="00D45124" w:rsidRPr="00D45124" w:rsidRDefault="00D45124" w:rsidP="009A5496">
      <w:pPr>
        <w:numPr>
          <w:ilvl w:val="1"/>
          <w:numId w:val="119"/>
        </w:numPr>
        <w:autoSpaceDE w:val="0"/>
        <w:autoSpaceDN w:val="0"/>
        <w:adjustRightInd w:val="0"/>
        <w:spacing w:after="0" w:line="240" w:lineRule="auto"/>
        <w:ind w:left="1440" w:hanging="360"/>
        <w:jc w:val="both"/>
        <w:rPr>
          <w:rFonts w:ascii="Tw Cen MT" w:eastAsia="Times New Roman" w:hAnsi="Tw Cen MT" w:cs="Calibri"/>
          <w:color w:val="000000"/>
          <w:sz w:val="23"/>
          <w:szCs w:val="23"/>
          <w:lang w:eastAsia="fr-FR"/>
        </w:rPr>
      </w:pPr>
    </w:p>
    <w:p w:rsidR="00D45124" w:rsidRPr="00D45124" w:rsidRDefault="00D45124" w:rsidP="009A5496">
      <w:pPr>
        <w:numPr>
          <w:ilvl w:val="1"/>
          <w:numId w:val="119"/>
        </w:numPr>
        <w:autoSpaceDE w:val="0"/>
        <w:autoSpaceDN w:val="0"/>
        <w:adjustRightInd w:val="0"/>
        <w:spacing w:after="0" w:line="240" w:lineRule="auto"/>
        <w:ind w:left="1440" w:hanging="360"/>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Retirer le formulaire de Demande de Certificat disponible au MINMAP ou le télécharger </w:t>
      </w:r>
    </w:p>
    <w:p w:rsidR="00D45124" w:rsidRPr="00D45124" w:rsidRDefault="00D45124" w:rsidP="009A5496">
      <w:pPr>
        <w:autoSpaceDE w:val="0"/>
        <w:autoSpaceDN w:val="0"/>
        <w:adjustRightInd w:val="0"/>
        <w:spacing w:after="0" w:line="240" w:lineRule="auto"/>
        <w:jc w:val="both"/>
        <w:rPr>
          <w:rFonts w:ascii="Tw Cen MT" w:eastAsia="Times New Roman" w:hAnsi="Tw Cen MT" w:cs="Calibri"/>
          <w:color w:val="000000"/>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Calibri"/>
          <w:color w:val="000000"/>
          <w:sz w:val="25"/>
          <w:szCs w:val="25"/>
          <w:lang w:eastAsia="fr-FR"/>
        </w:rPr>
      </w:pPr>
      <w:proofErr w:type="gramStart"/>
      <w:r w:rsidRPr="00D45124">
        <w:rPr>
          <w:rFonts w:ascii="Tw Cen MT" w:eastAsia="Times New Roman" w:hAnsi="Tw Cen MT" w:cs="Times New Roman"/>
          <w:color w:val="000000"/>
          <w:sz w:val="23"/>
          <w:szCs w:val="23"/>
          <w:lang w:eastAsia="fr-FR"/>
        </w:rPr>
        <w:t>sur</w:t>
      </w:r>
      <w:proofErr w:type="gramEnd"/>
      <w:r w:rsidRPr="00D45124">
        <w:rPr>
          <w:rFonts w:ascii="Tw Cen MT" w:eastAsia="Times New Roman" w:hAnsi="Tw Cen MT" w:cs="Times New Roman"/>
          <w:color w:val="000000"/>
          <w:sz w:val="23"/>
          <w:szCs w:val="23"/>
          <w:lang w:eastAsia="fr-FR"/>
        </w:rPr>
        <w:t xml:space="preserve"> le site de l’ANTIC à l’adresse http://www.camgovca.cm dans la rubrique « </w:t>
      </w:r>
      <w:r w:rsidRPr="00D45124">
        <w:rPr>
          <w:rFonts w:ascii="Tw Cen MT" w:eastAsia="Times New Roman" w:hAnsi="Tw Cen MT" w:cs="Times New Roman"/>
          <w:i/>
          <w:iCs/>
          <w:color w:val="000000"/>
          <w:sz w:val="25"/>
          <w:szCs w:val="25"/>
          <w:lang w:eastAsia="fr-FR"/>
        </w:rPr>
        <w:t xml:space="preserve">Demande </w:t>
      </w:r>
    </w:p>
    <w:p w:rsidR="00D45124" w:rsidRPr="00D45124" w:rsidRDefault="00D45124" w:rsidP="009A5496">
      <w:pPr>
        <w:autoSpaceDE w:val="0"/>
        <w:autoSpaceDN w:val="0"/>
        <w:adjustRightInd w:val="0"/>
        <w:spacing w:after="0" w:line="240" w:lineRule="auto"/>
        <w:jc w:val="both"/>
        <w:rPr>
          <w:rFonts w:ascii="Tw Cen MT" w:eastAsia="Times New Roman" w:hAnsi="Tw Cen MT" w:cs="Calibri"/>
          <w:color w:val="000000"/>
          <w:sz w:val="23"/>
          <w:szCs w:val="23"/>
          <w:lang w:eastAsia="fr-FR"/>
        </w:rPr>
      </w:pPr>
      <w:proofErr w:type="gramStart"/>
      <w:r w:rsidRPr="00D45124">
        <w:rPr>
          <w:rFonts w:ascii="Tw Cen MT" w:eastAsia="Times New Roman" w:hAnsi="Tw Cen MT" w:cs="Times New Roman"/>
          <w:i/>
          <w:iCs/>
          <w:color w:val="000000"/>
          <w:sz w:val="25"/>
          <w:szCs w:val="25"/>
          <w:lang w:eastAsia="fr-FR"/>
        </w:rPr>
        <w:t>de</w:t>
      </w:r>
      <w:proofErr w:type="gramEnd"/>
      <w:r w:rsidRPr="00D45124">
        <w:rPr>
          <w:rFonts w:ascii="Tw Cen MT" w:eastAsia="Times New Roman" w:hAnsi="Tw Cen MT" w:cs="Times New Roman"/>
          <w:i/>
          <w:iCs/>
          <w:color w:val="000000"/>
          <w:sz w:val="25"/>
          <w:szCs w:val="25"/>
          <w:lang w:eastAsia="fr-FR"/>
        </w:rPr>
        <w:t xml:space="preserve"> Certificats (Entreprise) </w:t>
      </w:r>
      <w:r w:rsidRPr="00D45124">
        <w:rPr>
          <w:rFonts w:ascii="Tw Cen MT" w:eastAsia="Times New Roman" w:hAnsi="Tw Cen MT" w:cs="Times New Roman"/>
          <w:color w:val="000000"/>
          <w:sz w:val="23"/>
          <w:szCs w:val="23"/>
          <w:lang w:eastAsia="fr-FR"/>
        </w:rPr>
        <w:t xml:space="preserve">» ; </w:t>
      </w:r>
    </w:p>
    <w:p w:rsidR="00D45124" w:rsidRPr="00D45124" w:rsidRDefault="00D45124" w:rsidP="009A5496">
      <w:pPr>
        <w:numPr>
          <w:ilvl w:val="1"/>
          <w:numId w:val="120"/>
        </w:numPr>
        <w:autoSpaceDE w:val="0"/>
        <w:autoSpaceDN w:val="0"/>
        <w:adjustRightInd w:val="0"/>
        <w:spacing w:after="48" w:line="240" w:lineRule="auto"/>
        <w:ind w:left="1440" w:hanging="360"/>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Remplir le formulaire et le déposer au MINMAP accompagné des pièces suivantes : Reçu de paiement des frais d’acquisition de Certificat Électronique d’un montant de 50.000 FCFA à verser dans le compte de l’ANTIC auprès de SCB Cameroun sous le numéro 10002 00031 12493593150 94; </w:t>
      </w:r>
    </w:p>
    <w:p w:rsidR="00D45124" w:rsidRPr="00D45124" w:rsidRDefault="00D45124" w:rsidP="009A5496">
      <w:pPr>
        <w:numPr>
          <w:ilvl w:val="1"/>
          <w:numId w:val="120"/>
        </w:numPr>
        <w:autoSpaceDE w:val="0"/>
        <w:autoSpaceDN w:val="0"/>
        <w:adjustRightInd w:val="0"/>
        <w:spacing w:after="0" w:line="240" w:lineRule="auto"/>
        <w:ind w:left="1440" w:hanging="360"/>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Une Photocopie de la CNI du demandeur du certificat. </w:t>
      </w:r>
    </w:p>
    <w:p w:rsidR="00D45124" w:rsidRPr="00D45124" w:rsidRDefault="00D45124" w:rsidP="009A5496">
      <w:pPr>
        <w:numPr>
          <w:ilvl w:val="1"/>
          <w:numId w:val="120"/>
        </w:numPr>
        <w:autoSpaceDE w:val="0"/>
        <w:autoSpaceDN w:val="0"/>
        <w:adjustRightInd w:val="0"/>
        <w:spacing w:after="0" w:line="240" w:lineRule="auto"/>
        <w:ind w:left="1440" w:hanging="360"/>
        <w:jc w:val="both"/>
        <w:rPr>
          <w:rFonts w:ascii="Tw Cen MT" w:eastAsia="Times New Roman" w:hAnsi="Tw Cen MT" w:cs="Calibri"/>
          <w:color w:val="000000"/>
          <w:sz w:val="23"/>
          <w:szCs w:val="23"/>
          <w:lang w:eastAsia="fr-FR"/>
        </w:rPr>
      </w:pPr>
    </w:p>
    <w:p w:rsidR="00D45124" w:rsidRPr="00D45124" w:rsidRDefault="00D45124" w:rsidP="009A5496">
      <w:pPr>
        <w:numPr>
          <w:ilvl w:val="1"/>
          <w:numId w:val="120"/>
        </w:numPr>
        <w:autoSpaceDE w:val="0"/>
        <w:autoSpaceDN w:val="0"/>
        <w:adjustRightInd w:val="0"/>
        <w:spacing w:after="0" w:line="240" w:lineRule="auto"/>
        <w:ind w:left="1440" w:hanging="360"/>
        <w:jc w:val="both"/>
        <w:rPr>
          <w:rFonts w:ascii="Tw Cen MT" w:eastAsia="Times New Roman" w:hAnsi="Tw Cen MT" w:cs="Calibri"/>
          <w:color w:val="000000"/>
          <w:sz w:val="23"/>
          <w:szCs w:val="23"/>
          <w:lang w:eastAsia="fr-FR"/>
        </w:rPr>
      </w:pPr>
      <w:r w:rsidRPr="00D45124">
        <w:rPr>
          <w:rFonts w:ascii="Tw Cen MT" w:eastAsia="Times New Roman" w:hAnsi="Tw Cen MT" w:cs="Calibri"/>
          <w:color w:val="000000"/>
          <w:sz w:val="23"/>
          <w:szCs w:val="23"/>
          <w:lang w:eastAsia="fr-FR"/>
        </w:rPr>
        <w:t xml:space="preserve">S’enrôler auprès de l’opérateur MINMAP et récupérer le récépissé de demande de Certificat ; </w:t>
      </w:r>
    </w:p>
    <w:p w:rsidR="00D45124" w:rsidRPr="00D45124" w:rsidRDefault="00D45124" w:rsidP="009A5496">
      <w:pPr>
        <w:numPr>
          <w:ilvl w:val="1"/>
          <w:numId w:val="120"/>
        </w:numPr>
        <w:autoSpaceDE w:val="0"/>
        <w:autoSpaceDN w:val="0"/>
        <w:adjustRightInd w:val="0"/>
        <w:spacing w:after="0" w:line="240" w:lineRule="auto"/>
        <w:ind w:left="1440" w:hanging="360"/>
        <w:jc w:val="both"/>
        <w:rPr>
          <w:rFonts w:ascii="Tw Cen MT" w:eastAsia="Times New Roman" w:hAnsi="Tw Cen MT" w:cs="Calibri"/>
          <w:color w:val="000000"/>
          <w:sz w:val="23"/>
          <w:szCs w:val="23"/>
          <w:lang w:eastAsia="fr-FR"/>
        </w:rPr>
      </w:pPr>
      <w:r w:rsidRPr="00D45124">
        <w:rPr>
          <w:rFonts w:ascii="Tw Cen MT" w:eastAsia="Times New Roman" w:hAnsi="Tw Cen MT" w:cs="Calibri"/>
          <w:color w:val="000000"/>
          <w:sz w:val="23"/>
          <w:szCs w:val="23"/>
          <w:lang w:eastAsia="fr-FR"/>
        </w:rPr>
        <w:t xml:space="preserve">Se connecter à l’adresse </w:t>
      </w:r>
      <w:r w:rsidRPr="00D45124">
        <w:rPr>
          <w:rFonts w:ascii="Tw Cen MT" w:eastAsia="Times New Roman" w:hAnsi="Tw Cen MT" w:cs="Times New Roman"/>
          <w:color w:val="000000"/>
          <w:sz w:val="23"/>
          <w:szCs w:val="23"/>
          <w:lang w:eastAsia="fr-FR"/>
        </w:rPr>
        <w:t xml:space="preserve">http://www.camgovca.cm/fr/operations-certicats.html et téléchar-ger dans un support amovible (vierge) le Certificat Électronique à partir des informations (Numéro de référence et Code d’autorisation) contenues dans le récépissé </w:t>
      </w:r>
    </w:p>
    <w:p w:rsidR="00D45124" w:rsidRPr="00D45124" w:rsidRDefault="00D45124" w:rsidP="009A5496">
      <w:pPr>
        <w:autoSpaceDE w:val="0"/>
        <w:autoSpaceDN w:val="0"/>
        <w:adjustRightInd w:val="0"/>
        <w:spacing w:after="0" w:line="240" w:lineRule="auto"/>
        <w:jc w:val="both"/>
        <w:rPr>
          <w:rFonts w:ascii="Tw Cen MT" w:eastAsia="Times New Roman" w:hAnsi="Tw Cen MT" w:cs="Calibri"/>
          <w:color w:val="000000"/>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Calibri"/>
          <w:color w:val="000000"/>
          <w:sz w:val="23"/>
          <w:szCs w:val="23"/>
          <w:lang w:eastAsia="fr-FR"/>
        </w:rPr>
      </w:pPr>
      <w:r w:rsidRPr="00D45124">
        <w:rPr>
          <w:rFonts w:ascii="Tw Cen MT" w:eastAsia="Times New Roman" w:hAnsi="Tw Cen MT" w:cs="Times New Roman"/>
          <w:color w:val="000000"/>
          <w:sz w:val="23"/>
          <w:szCs w:val="23"/>
          <w:lang w:eastAsia="fr-FR"/>
        </w:rPr>
        <w:t xml:space="preserve">(Bien conserver le mot de passe pour les connexions à COLEPS). </w:t>
      </w:r>
      <w:r w:rsidRPr="00D45124">
        <w:rPr>
          <w:rFonts w:ascii="Tw Cen MT" w:eastAsia="Times New Roman" w:hAnsi="Tw Cen MT" w:cs="Calibri"/>
          <w:color w:val="000000"/>
          <w:sz w:val="23"/>
          <w:szCs w:val="23"/>
          <w:lang w:eastAsia="fr-FR"/>
        </w:rPr>
        <w:t xml:space="preserve">181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4"/>
          <w:szCs w:val="24"/>
          <w:lang w:eastAsia="fr-FR"/>
        </w:rPr>
      </w:pPr>
    </w:p>
    <w:p w:rsidR="00D45124" w:rsidRPr="00D45124" w:rsidRDefault="00D45124" w:rsidP="009A5496">
      <w:pPr>
        <w:pageBreakBefore/>
        <w:autoSpaceDE w:val="0"/>
        <w:autoSpaceDN w:val="0"/>
        <w:adjustRightInd w:val="0"/>
        <w:spacing w:after="0" w:line="240" w:lineRule="auto"/>
        <w:jc w:val="both"/>
        <w:rPr>
          <w:rFonts w:ascii="Tw Cen MT" w:eastAsia="Times New Roman" w:hAnsi="Tw Cen MT" w:cs="Calibri"/>
          <w:sz w:val="23"/>
          <w:szCs w:val="23"/>
          <w:lang w:eastAsia="fr-FR"/>
        </w:rPr>
      </w:pPr>
      <w:r w:rsidRPr="00D45124">
        <w:rPr>
          <w:rFonts w:ascii="Tw Cen MT" w:eastAsia="Times New Roman" w:hAnsi="Tw Cen MT" w:cs="Times New Roman"/>
          <w:sz w:val="23"/>
          <w:szCs w:val="23"/>
          <w:lang w:eastAsia="fr-FR"/>
        </w:rPr>
        <w:lastRenderedPageBreak/>
        <w:t xml:space="preserve">Étape 3 : Enregistrement du Certificat Électronique dans COLEPS </w:t>
      </w:r>
    </w:p>
    <w:p w:rsidR="00D45124" w:rsidRPr="00D45124" w:rsidRDefault="00D45124" w:rsidP="009A5496">
      <w:pPr>
        <w:numPr>
          <w:ilvl w:val="0"/>
          <w:numId w:val="121"/>
        </w:numPr>
        <w:autoSpaceDE w:val="0"/>
        <w:autoSpaceDN w:val="0"/>
        <w:adjustRightInd w:val="0"/>
        <w:spacing w:after="81" w:line="240" w:lineRule="auto"/>
        <w:ind w:left="720" w:hanging="360"/>
        <w:jc w:val="both"/>
        <w:rPr>
          <w:rFonts w:ascii="Tw Cen MT" w:eastAsia="Times New Roman" w:hAnsi="Tw Cen MT" w:cs="Calibri"/>
          <w:sz w:val="23"/>
          <w:szCs w:val="23"/>
          <w:lang w:eastAsia="fr-FR"/>
        </w:rPr>
      </w:pPr>
      <w:r w:rsidRPr="00D45124">
        <w:rPr>
          <w:rFonts w:ascii="Tw Cen MT" w:eastAsia="Times New Roman" w:hAnsi="Tw Cen MT" w:cs="Times New Roman"/>
          <w:sz w:val="23"/>
          <w:szCs w:val="23"/>
          <w:lang w:eastAsia="fr-FR"/>
        </w:rPr>
        <w:t xml:space="preserve">Se connecter à COLEPS à partir de l’adresse https://www.marchespublics.cm </w:t>
      </w:r>
      <w:r w:rsidRPr="00D45124">
        <w:rPr>
          <w:rFonts w:ascii="Tw Cen MT" w:eastAsia="Times New Roman" w:hAnsi="Tw Cen MT" w:cs="Calibri"/>
          <w:sz w:val="23"/>
          <w:szCs w:val="23"/>
          <w:lang w:eastAsia="fr-FR"/>
        </w:rPr>
        <w:t xml:space="preserve">ou </w:t>
      </w:r>
      <w:r w:rsidRPr="00D45124">
        <w:rPr>
          <w:rFonts w:ascii="Tw Cen MT" w:eastAsia="Times New Roman" w:hAnsi="Tw Cen MT" w:cs="Times New Roman"/>
          <w:sz w:val="23"/>
          <w:szCs w:val="23"/>
          <w:lang w:eastAsia="fr-FR"/>
        </w:rPr>
        <w:t xml:space="preserve">https://www.publicscontratcs.cm </w:t>
      </w:r>
      <w:r w:rsidRPr="00D45124">
        <w:rPr>
          <w:rFonts w:ascii="Tw Cen MT" w:eastAsia="Times New Roman" w:hAnsi="Tw Cen MT" w:cs="Calibri"/>
          <w:sz w:val="23"/>
          <w:szCs w:val="23"/>
          <w:lang w:eastAsia="fr-FR"/>
        </w:rPr>
        <w:t xml:space="preserve">; </w:t>
      </w:r>
    </w:p>
    <w:p w:rsidR="00D45124" w:rsidRPr="00D45124" w:rsidRDefault="00D45124" w:rsidP="009A5496">
      <w:pPr>
        <w:numPr>
          <w:ilvl w:val="0"/>
          <w:numId w:val="121"/>
        </w:numPr>
        <w:autoSpaceDE w:val="0"/>
        <w:autoSpaceDN w:val="0"/>
        <w:adjustRightInd w:val="0"/>
        <w:spacing w:after="0" w:line="240" w:lineRule="auto"/>
        <w:ind w:left="720" w:hanging="360"/>
        <w:jc w:val="both"/>
        <w:rPr>
          <w:rFonts w:ascii="Tw Cen MT" w:eastAsia="Times New Roman" w:hAnsi="Tw Cen MT" w:cs="Calibri"/>
          <w:sz w:val="23"/>
          <w:szCs w:val="23"/>
          <w:lang w:eastAsia="fr-FR"/>
        </w:rPr>
      </w:pPr>
      <w:r w:rsidRPr="00D45124">
        <w:rPr>
          <w:rFonts w:ascii="Tw Cen MT" w:eastAsia="Times New Roman" w:hAnsi="Tw Cen MT" w:cs="Times New Roman"/>
          <w:sz w:val="23"/>
          <w:szCs w:val="23"/>
          <w:lang w:eastAsia="fr-FR"/>
        </w:rPr>
        <w:t xml:space="preserve">Aller dans l’onglet « </w:t>
      </w:r>
      <w:r w:rsidRPr="00D45124">
        <w:rPr>
          <w:rFonts w:ascii="Tw Cen MT" w:eastAsia="Times New Roman" w:hAnsi="Tw Cen MT" w:cs="Times New Roman"/>
          <w:i/>
          <w:iCs/>
          <w:sz w:val="25"/>
          <w:szCs w:val="25"/>
          <w:lang w:eastAsia="fr-FR"/>
        </w:rPr>
        <w:t xml:space="preserve">Enregistrement des soumissionnaires </w:t>
      </w:r>
      <w:r w:rsidRPr="00D45124">
        <w:rPr>
          <w:rFonts w:ascii="Tw Cen MT" w:eastAsia="Times New Roman" w:hAnsi="Tw Cen MT" w:cs="Times New Roman"/>
          <w:sz w:val="23"/>
          <w:szCs w:val="23"/>
          <w:lang w:eastAsia="fr-FR"/>
        </w:rPr>
        <w:t>», puis la ru-brique</w:t>
      </w:r>
    </w:p>
    <w:p w:rsidR="00D45124" w:rsidRPr="00D45124" w:rsidRDefault="00D45124" w:rsidP="009A5496">
      <w:pPr>
        <w:autoSpaceDE w:val="0"/>
        <w:autoSpaceDN w:val="0"/>
        <w:adjustRightInd w:val="0"/>
        <w:spacing w:after="0" w:line="240" w:lineRule="auto"/>
        <w:jc w:val="both"/>
        <w:rPr>
          <w:rFonts w:ascii="Tw Cen MT" w:eastAsia="Times New Roman" w:hAnsi="Tw Cen MT" w:cs="Calibri"/>
          <w:sz w:val="23"/>
          <w:szCs w:val="23"/>
          <w:lang w:eastAsia="fr-FR"/>
        </w:rPr>
      </w:pPr>
    </w:p>
    <w:p w:rsidR="00D45124" w:rsidRPr="00D45124" w:rsidRDefault="00D45124" w:rsidP="009A5496">
      <w:pPr>
        <w:autoSpaceDE w:val="0"/>
        <w:autoSpaceDN w:val="0"/>
        <w:adjustRightInd w:val="0"/>
        <w:spacing w:after="0" w:line="240" w:lineRule="auto"/>
        <w:jc w:val="both"/>
        <w:rPr>
          <w:rFonts w:ascii="Tw Cen MT" w:eastAsia="Times New Roman" w:hAnsi="Tw Cen MT" w:cs="Calibri"/>
          <w:sz w:val="23"/>
          <w:szCs w:val="23"/>
          <w:lang w:eastAsia="fr-FR"/>
        </w:rPr>
      </w:pPr>
      <w:r w:rsidRPr="00D45124">
        <w:rPr>
          <w:rFonts w:ascii="Tw Cen MT" w:eastAsia="Times New Roman" w:hAnsi="Tw Cen MT" w:cs="Times New Roman"/>
          <w:sz w:val="23"/>
          <w:szCs w:val="23"/>
          <w:lang w:eastAsia="fr-FR"/>
        </w:rPr>
        <w:t xml:space="preserve">« </w:t>
      </w:r>
      <w:r w:rsidRPr="00D45124">
        <w:rPr>
          <w:rFonts w:ascii="Tw Cen MT" w:eastAsia="Times New Roman" w:hAnsi="Tw Cen MT" w:cs="Times New Roman"/>
          <w:i/>
          <w:iCs/>
          <w:sz w:val="25"/>
          <w:szCs w:val="25"/>
          <w:lang w:eastAsia="fr-FR"/>
        </w:rPr>
        <w:t xml:space="preserve">Enregistrement nouveau / Certificat supplémentaire </w:t>
      </w:r>
      <w:r w:rsidRPr="00D45124">
        <w:rPr>
          <w:rFonts w:ascii="Tw Cen MT" w:eastAsia="Times New Roman" w:hAnsi="Tw Cen MT" w:cs="Times New Roman"/>
          <w:sz w:val="23"/>
          <w:szCs w:val="23"/>
          <w:lang w:eastAsia="fr-FR"/>
        </w:rPr>
        <w:t xml:space="preserve">» ; identifier l’entreprise à partir du </w:t>
      </w:r>
    </w:p>
    <w:p w:rsidR="00D45124" w:rsidRPr="00D45124" w:rsidRDefault="00D45124" w:rsidP="009A5496">
      <w:pPr>
        <w:autoSpaceDE w:val="0"/>
        <w:autoSpaceDN w:val="0"/>
        <w:adjustRightInd w:val="0"/>
        <w:spacing w:after="0" w:line="240" w:lineRule="auto"/>
        <w:jc w:val="both"/>
        <w:rPr>
          <w:rFonts w:ascii="Tw Cen MT" w:eastAsia="Times New Roman" w:hAnsi="Tw Cen MT" w:cs="Calibri"/>
          <w:sz w:val="23"/>
          <w:szCs w:val="23"/>
          <w:lang w:eastAsia="fr-FR"/>
        </w:rPr>
      </w:pPr>
      <w:proofErr w:type="gramStart"/>
      <w:r w:rsidRPr="00D45124">
        <w:rPr>
          <w:rFonts w:ascii="Tw Cen MT" w:eastAsia="Times New Roman" w:hAnsi="Tw Cen MT" w:cs="Times New Roman"/>
          <w:sz w:val="23"/>
          <w:szCs w:val="23"/>
          <w:lang w:eastAsia="fr-FR"/>
        </w:rPr>
        <w:t>numéro</w:t>
      </w:r>
      <w:proofErr w:type="gramEnd"/>
      <w:r w:rsidRPr="00D45124">
        <w:rPr>
          <w:rFonts w:ascii="Tw Cen MT" w:eastAsia="Times New Roman" w:hAnsi="Tw Cen MT" w:cs="Times New Roman"/>
          <w:sz w:val="23"/>
          <w:szCs w:val="23"/>
          <w:lang w:eastAsia="fr-FR"/>
        </w:rPr>
        <w:t xml:space="preserve"> de Registre de Commerce, puis ajouter le Certificat après avoir minutieusement renseigné le formulaire. </w:t>
      </w:r>
    </w:p>
    <w:p w:rsidR="00D45124" w:rsidRPr="00D45124" w:rsidRDefault="00D45124" w:rsidP="009A5496">
      <w:pPr>
        <w:autoSpaceDE w:val="0"/>
        <w:autoSpaceDN w:val="0"/>
        <w:adjustRightInd w:val="0"/>
        <w:spacing w:after="0" w:line="240" w:lineRule="auto"/>
        <w:jc w:val="both"/>
        <w:rPr>
          <w:rFonts w:ascii="Tw Cen MT" w:eastAsia="Times New Roman" w:hAnsi="Tw Cen MT" w:cs="Times New Roman"/>
          <w:sz w:val="23"/>
          <w:szCs w:val="23"/>
          <w:lang w:eastAsia="fr-FR"/>
        </w:rPr>
      </w:pPr>
      <w:r w:rsidRPr="00D45124">
        <w:rPr>
          <w:rFonts w:ascii="Tw Cen MT" w:eastAsia="Times New Roman" w:hAnsi="Tw Cen MT" w:cs="Times New Roman"/>
          <w:b/>
          <w:bCs/>
          <w:sz w:val="23"/>
          <w:szCs w:val="23"/>
          <w:lang w:eastAsia="fr-FR"/>
        </w:rPr>
        <w:t xml:space="preserve">Assistance technique </w:t>
      </w:r>
    </w:p>
    <w:p w:rsidR="00D45124" w:rsidRPr="00D45124" w:rsidRDefault="00D45124" w:rsidP="009A5496">
      <w:pPr>
        <w:spacing w:after="0" w:line="240" w:lineRule="auto"/>
        <w:jc w:val="both"/>
        <w:rPr>
          <w:rFonts w:ascii="Tw Cen MT" w:eastAsia="Times New Roman" w:hAnsi="Tw Cen MT" w:cs="Times New Roman"/>
          <w:b/>
          <w:bCs/>
          <w:sz w:val="23"/>
          <w:szCs w:val="23"/>
          <w:lang w:eastAsia="fr-FR"/>
        </w:rPr>
      </w:pPr>
      <w:r w:rsidRPr="00D45124">
        <w:rPr>
          <w:rFonts w:ascii="Tw Cen MT" w:eastAsia="Times New Roman" w:hAnsi="Tw Cen MT" w:cs="Times New Roman"/>
          <w:sz w:val="23"/>
          <w:szCs w:val="23"/>
          <w:lang w:eastAsia="fr-FR"/>
        </w:rPr>
        <w:t>Pour obtenir une assistance technique, en cas de survenance d’un problème lié à l’utilisation de la plateforme bien vouloir appeler aux numéros (+237) 222 238 155 / 222 237 084/677 006 110 ou écrire à l’adresse email dsi@minmap.cm.</w:t>
      </w:r>
    </w:p>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p>
    <w:p w:rsidR="00D45124" w:rsidRPr="00D45124" w:rsidRDefault="00D45124" w:rsidP="009A5496">
      <w:pPr>
        <w:pageBreakBefore/>
        <w:autoSpaceDE w:val="0"/>
        <w:autoSpaceDN w:val="0"/>
        <w:adjustRightInd w:val="0"/>
        <w:spacing w:before="120" w:after="120" w:line="240" w:lineRule="auto"/>
        <w:jc w:val="both"/>
        <w:rPr>
          <w:rFonts w:ascii="Times New Roman" w:eastAsia="Arial Unicode MS" w:hAnsi="Times New Roman" w:cs="Times New Roman"/>
          <w:i/>
          <w:color w:val="000000"/>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tbl>
      <w:tblPr>
        <w:tblW w:w="9747" w:type="dxa"/>
        <w:tblInd w:w="392" w:type="dxa"/>
        <w:tblLook w:val="04A0" w:firstRow="1" w:lastRow="0" w:firstColumn="1" w:lastColumn="0" w:noHBand="0" w:noVBand="1"/>
      </w:tblPr>
      <w:tblGrid>
        <w:gridCol w:w="1541"/>
        <w:gridCol w:w="8206"/>
      </w:tblGrid>
      <w:tr w:rsidR="00D45124" w:rsidRPr="00D45124" w:rsidTr="00E90724">
        <w:tc>
          <w:tcPr>
            <w:tcW w:w="1384" w:type="dxa"/>
            <w:vAlign w:val="center"/>
          </w:tcPr>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tc>
        <w:tc>
          <w:tcPr>
            <w:tcW w:w="7371" w:type="dxa"/>
            <w:vAlign w:val="center"/>
          </w:tcPr>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tc>
      </w:tr>
      <w:tr w:rsidR="00D45124" w:rsidRPr="00D45124" w:rsidTr="00E90724">
        <w:tc>
          <w:tcPr>
            <w:tcW w:w="1384" w:type="dxa"/>
            <w:vAlign w:val="center"/>
          </w:tcPr>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tc>
        <w:tc>
          <w:tcPr>
            <w:tcW w:w="7371" w:type="dxa"/>
            <w:vAlign w:val="center"/>
          </w:tcPr>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lang w:eastAsia="fr-FR"/>
              </w:rPr>
            </w:pPr>
          </w:p>
        </w:tc>
      </w:tr>
    </w:tbl>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noProof/>
          <w:lang w:eastAsia="fr-FR"/>
        </w:rPr>
        <mc:AlternateContent>
          <mc:Choice Requires="wps">
            <w:drawing>
              <wp:anchor distT="0" distB="0" distL="114300" distR="114300" simplePos="0" relativeHeight="251662336" behindDoc="0" locked="0" layoutInCell="1" allowOverlap="1" wp14:anchorId="016A0EB4" wp14:editId="5CC2CD5B">
                <wp:simplePos x="0" y="0"/>
                <wp:positionH relativeFrom="margin">
                  <wp:align>center</wp:align>
                </wp:positionH>
                <wp:positionV relativeFrom="margin">
                  <wp:align>center</wp:align>
                </wp:positionV>
                <wp:extent cx="5629275" cy="1722120"/>
                <wp:effectExtent l="38100" t="57150" r="47625" b="49530"/>
                <wp:wrapSquare wrapText="bothSides"/>
                <wp:docPr id="7"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13634A" w:rsidRPr="009E2076" w:rsidRDefault="0013634A" w:rsidP="00D45124">
                            <w:pPr>
                              <w:spacing w:before="240"/>
                              <w:jc w:val="center"/>
                              <w:rPr>
                                <w:rFonts w:ascii="Arial Narrow" w:hAnsi="Arial Narrow"/>
                                <w:b/>
                                <w:bCs/>
                                <w:sz w:val="32"/>
                                <w:szCs w:val="32"/>
                              </w:rPr>
                            </w:pPr>
                            <w:r w:rsidRPr="009E2076">
                              <w:rPr>
                                <w:rFonts w:ascii="Arial Narrow" w:hAnsi="Arial Narrow"/>
                                <w:b/>
                                <w:bCs/>
                                <w:sz w:val="32"/>
                                <w:szCs w:val="32"/>
                              </w:rPr>
                              <w:t>PIECE N°1</w:t>
                            </w:r>
                            <w:r>
                              <w:rPr>
                                <w:rFonts w:ascii="Arial Narrow" w:hAnsi="Arial Narrow"/>
                                <w:b/>
                                <w:bCs/>
                                <w:sz w:val="32"/>
                                <w:szCs w:val="32"/>
                              </w:rPr>
                              <w:t>6</w:t>
                            </w:r>
                            <w:r w:rsidRPr="009E2076">
                              <w:rPr>
                                <w:rFonts w:ascii="Arial Narrow" w:hAnsi="Arial Narrow"/>
                                <w:b/>
                                <w:bCs/>
                                <w:sz w:val="32"/>
                                <w:szCs w:val="32"/>
                              </w:rPr>
                              <w:t xml:space="preserve"> :</w:t>
                            </w:r>
                          </w:p>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2" o:spid="_x0000_s1044" type="#_x0000_t69" style="position:absolute;left:0;text-align:left;margin-left:0;margin-top:0;width:443.25pt;height:135.6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" strokeweight="2.25pt">
                <v:textbox>
                  <w:txbxContent>
                    <w:p w:rsidR="0013634A" w:rsidRPr="009E2076" w:rsidRDefault="0013634A" w:rsidP="00D45124">
                      <w:pPr>
                        <w:spacing w:before="240"/>
                        <w:jc w:val="center"/>
                        <w:rPr>
                          <w:rFonts w:ascii="Arial Narrow" w:hAnsi="Arial Narrow"/>
                          <w:b/>
                          <w:bCs/>
                          <w:sz w:val="32"/>
                          <w:szCs w:val="32"/>
                        </w:rPr>
                      </w:pPr>
                      <w:r w:rsidRPr="009E2076">
                        <w:rPr>
                          <w:rFonts w:ascii="Arial Narrow" w:hAnsi="Arial Narrow"/>
                          <w:b/>
                          <w:bCs/>
                          <w:sz w:val="32"/>
                          <w:szCs w:val="32"/>
                        </w:rPr>
                        <w:t>PIECE N°1</w:t>
                      </w:r>
                      <w:r>
                        <w:rPr>
                          <w:rFonts w:ascii="Arial Narrow" w:hAnsi="Arial Narrow"/>
                          <w:b/>
                          <w:bCs/>
                          <w:sz w:val="32"/>
                          <w:szCs w:val="32"/>
                        </w:rPr>
                        <w:t>6</w:t>
                      </w:r>
                      <w:r w:rsidRPr="009E2076">
                        <w:rPr>
                          <w:rFonts w:ascii="Arial Narrow" w:hAnsi="Arial Narrow"/>
                          <w:b/>
                          <w:bCs/>
                          <w:sz w:val="32"/>
                          <w:szCs w:val="32"/>
                        </w:rPr>
                        <w:t xml:space="preserve"> :</w:t>
                      </w:r>
                    </w:p>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GRILLE D’EVALUATION DES OFFRES</w:t>
                      </w:r>
                    </w:p>
                  </w:txbxContent>
                </v:textbox>
                <w10:wrap type="square" anchorx="margin" anchory="margin"/>
              </v:shape>
            </w:pict>
          </mc:Fallback>
        </mc:AlternateContent>
      </w: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D45124" w:rsidRPr="00D45124" w:rsidTr="00E90724">
        <w:trPr>
          <w:trHeight w:val="1612"/>
          <w:jc w:val="center"/>
        </w:trPr>
        <w:tc>
          <w:tcPr>
            <w:tcW w:w="10738" w:type="dxa"/>
            <w:gridSpan w:val="6"/>
            <w:shd w:val="clear" w:color="auto" w:fill="auto"/>
            <w:hideMark/>
          </w:tcPr>
          <w:p w:rsidR="00D45124" w:rsidRPr="00D45124" w:rsidRDefault="00D45124" w:rsidP="009A5496">
            <w:pPr>
              <w:spacing w:after="0" w:line="240" w:lineRule="auto"/>
              <w:jc w:val="both"/>
              <w:rPr>
                <w:rFonts w:ascii="Tw Cen MT" w:eastAsia="Times New Roman" w:hAnsi="Tw Cen MT" w:cs="Times New Roman"/>
                <w:b/>
                <w:sz w:val="24"/>
                <w:szCs w:val="24"/>
                <w:lang w:eastAsia="fr-FR"/>
              </w:rPr>
            </w:pPr>
            <w:r w:rsidRPr="00D45124">
              <w:rPr>
                <w:rFonts w:ascii="Tw Cen MT" w:eastAsia="Arial Unicode MS" w:hAnsi="Tw Cen MT" w:cs="Times New Roman"/>
                <w:b/>
                <w:i/>
                <w:sz w:val="24"/>
                <w:szCs w:val="24"/>
                <w:lang w:eastAsia="fr-FR"/>
              </w:rPr>
              <w:lastRenderedPageBreak/>
              <w:t>APPEL D’OFFRES NATIONAL OUVERT</w:t>
            </w:r>
            <w:r w:rsidRPr="00D45124">
              <w:rPr>
                <w:rFonts w:ascii="Tw Cen MT" w:eastAsia="Times New Roman" w:hAnsi="Tw Cen MT" w:cs="Times New Roman"/>
                <w:b/>
                <w:sz w:val="24"/>
                <w:szCs w:val="24"/>
                <w:lang w:eastAsia="fr-FR"/>
              </w:rPr>
              <w:t>N° _____ /AONO/CDPM/2026</w:t>
            </w:r>
          </w:p>
          <w:p w:rsidR="00D45124" w:rsidRPr="00D45124" w:rsidRDefault="00D45124" w:rsidP="009A5496">
            <w:pPr>
              <w:spacing w:after="0" w:line="240" w:lineRule="auto"/>
              <w:jc w:val="both"/>
              <w:rPr>
                <w:rFonts w:ascii="Arial Narrow" w:eastAsia="Times New Roman" w:hAnsi="Arial Narrow" w:cs="Tahoma"/>
                <w:b/>
                <w:bCs/>
                <w:sz w:val="26"/>
                <w:szCs w:val="26"/>
                <w:lang w:eastAsia="fr-FR"/>
              </w:rPr>
            </w:pPr>
            <w:r w:rsidRPr="00D45124">
              <w:rPr>
                <w:rFonts w:ascii="Tw Cen MT" w:eastAsia="Times New Roman" w:hAnsi="Tw Cen MT" w:cs="Times New Roman"/>
                <w:b/>
                <w:sz w:val="24"/>
                <w:szCs w:val="24"/>
                <w:lang w:eastAsia="fr-FR"/>
              </w:rPr>
              <w:t xml:space="preserve">DU _______ </w:t>
            </w:r>
            <w:r w:rsidRPr="00D45124">
              <w:rPr>
                <w:rFonts w:ascii="Arial Narrow" w:eastAsia="Times New Roman" w:hAnsi="Arial Narrow" w:cs="Aharoni"/>
                <w:b/>
                <w:bCs/>
                <w:sz w:val="26"/>
                <w:szCs w:val="26"/>
                <w:lang w:eastAsia="ar-SA"/>
              </w:rPr>
              <w:t>L’EXECUTION DES TRAVAUX DE CONSTRUCTION D’UN BATIMENT D’UNE CAPACITE DE 400 PLACES A LA PRISON CENTRALE DE BERTOUA</w:t>
            </w:r>
            <w:r w:rsidRPr="00D45124">
              <w:rPr>
                <w:rFonts w:ascii="Arial Narrow" w:eastAsia="Times New Roman" w:hAnsi="Arial Narrow" w:cs="Tahoma"/>
                <w:b/>
                <w:bCs/>
                <w:sz w:val="26"/>
                <w:szCs w:val="26"/>
                <w:lang w:eastAsia="fr-FR"/>
              </w:rPr>
              <w:t>, REGION DE L’EST</w:t>
            </w:r>
          </w:p>
          <w:p w:rsidR="00D45124" w:rsidRPr="00D45124" w:rsidRDefault="00D45124" w:rsidP="009A5496">
            <w:pPr>
              <w:spacing w:after="0" w:line="240" w:lineRule="auto"/>
              <w:jc w:val="both"/>
              <w:rPr>
                <w:rFonts w:ascii="Tw Cen MT" w:eastAsia="Arial Unicode MS" w:hAnsi="Tw Cen MT" w:cs="Times New Roman"/>
                <w:sz w:val="24"/>
                <w:szCs w:val="24"/>
                <w:lang w:eastAsia="fr-FR"/>
              </w:rPr>
            </w:pPr>
            <w:r w:rsidRPr="00D45124">
              <w:rPr>
                <w:rFonts w:ascii="Tw Cen MT" w:eastAsia="Arial Unicode MS" w:hAnsi="Tw Cen MT" w:cs="Times New Roman"/>
                <w:b/>
                <w:sz w:val="24"/>
                <w:szCs w:val="24"/>
                <w:u w:val="single"/>
                <w:lang w:eastAsia="fr-FR"/>
              </w:rPr>
              <w:t>Financement</w:t>
            </w:r>
            <w:r w:rsidRPr="00D45124">
              <w:rPr>
                <w:rFonts w:ascii="Tw Cen MT" w:eastAsia="Arial Unicode MS" w:hAnsi="Tw Cen MT" w:cs="Times New Roman"/>
                <w:sz w:val="24"/>
                <w:szCs w:val="24"/>
                <w:lang w:eastAsia="fr-FR"/>
              </w:rPr>
              <w:t> : BIP Exercice 2025</w:t>
            </w:r>
          </w:p>
        </w:tc>
      </w:tr>
      <w:tr w:rsidR="00D45124" w:rsidRPr="00D45124" w:rsidTr="00E90724">
        <w:trPr>
          <w:trHeight w:val="263"/>
          <w:jc w:val="center"/>
        </w:trPr>
        <w:tc>
          <w:tcPr>
            <w:tcW w:w="10738" w:type="dxa"/>
            <w:gridSpan w:val="6"/>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r w:rsidRPr="00D45124">
              <w:rPr>
                <w:rFonts w:ascii="Tw Cen MT" w:eastAsia="Arial Unicode MS" w:hAnsi="Tw Cen MT" w:cs="Times New Roman"/>
                <w:b/>
                <w:bCs/>
                <w:color w:val="000000"/>
                <w:sz w:val="24"/>
                <w:szCs w:val="24"/>
                <w:lang w:eastAsia="fr-FR"/>
              </w:rPr>
              <w:t>GRILLE D'ÉVALUATION</w:t>
            </w:r>
          </w:p>
        </w:tc>
      </w:tr>
      <w:tr w:rsidR="00D45124" w:rsidRPr="00D45124" w:rsidTr="00E90724">
        <w:trPr>
          <w:trHeight w:val="280"/>
          <w:jc w:val="center"/>
        </w:trPr>
        <w:tc>
          <w:tcPr>
            <w:tcW w:w="1546" w:type="dxa"/>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r w:rsidRPr="00D45124">
              <w:rPr>
                <w:rFonts w:ascii="Tw Cen MT" w:eastAsia="Arial Unicode MS" w:hAnsi="Tw Cen MT" w:cs="Times New Roman"/>
                <w:b/>
                <w:bCs/>
                <w:color w:val="000000"/>
                <w:sz w:val="24"/>
                <w:szCs w:val="24"/>
                <w:lang w:eastAsia="fr-FR"/>
              </w:rPr>
              <w:t xml:space="preserve">ENTREPRISE </w:t>
            </w:r>
          </w:p>
        </w:tc>
        <w:tc>
          <w:tcPr>
            <w:tcW w:w="5323" w:type="dxa"/>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1177" w:type="dxa"/>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r w:rsidRPr="00D45124">
              <w:rPr>
                <w:rFonts w:ascii="Tw Cen MT" w:eastAsia="Arial Unicode MS" w:hAnsi="Tw Cen MT" w:cs="Times New Roman"/>
                <w:b/>
                <w:bCs/>
                <w:color w:val="000000"/>
                <w:sz w:val="24"/>
                <w:szCs w:val="24"/>
                <w:lang w:eastAsia="fr-FR"/>
              </w:rPr>
              <w:t>N° LOTS :</w:t>
            </w:r>
          </w:p>
        </w:tc>
        <w:tc>
          <w:tcPr>
            <w:tcW w:w="2692" w:type="dxa"/>
            <w:gridSpan w:val="3"/>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r>
      <w:tr w:rsidR="00D45124" w:rsidRPr="00D45124" w:rsidTr="00E90724">
        <w:trPr>
          <w:trHeight w:val="257"/>
          <w:jc w:val="center"/>
        </w:trPr>
        <w:tc>
          <w:tcPr>
            <w:tcW w:w="10738" w:type="dxa"/>
            <w:gridSpan w:val="6"/>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r w:rsidRPr="00D45124">
              <w:rPr>
                <w:rFonts w:ascii="Tw Cen MT" w:eastAsia="Arial Unicode MS" w:hAnsi="Tw Cen MT" w:cs="Times New Roman"/>
                <w:b/>
                <w:bCs/>
                <w:color w:val="000000"/>
                <w:sz w:val="24"/>
                <w:szCs w:val="24"/>
                <w:u w:val="single"/>
                <w:lang w:eastAsia="fr-FR"/>
              </w:rPr>
              <w:t>RAPPEL DES CRITERES ELIMINATOIRES</w:t>
            </w:r>
          </w:p>
        </w:tc>
      </w:tr>
      <w:tr w:rsidR="00D45124" w:rsidRPr="00D45124" w:rsidTr="00E90724">
        <w:trPr>
          <w:trHeight w:val="266"/>
          <w:jc w:val="center"/>
        </w:trPr>
        <w:tc>
          <w:tcPr>
            <w:tcW w:w="1546" w:type="dxa"/>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r w:rsidRPr="00D45124">
              <w:rPr>
                <w:rFonts w:ascii="Tw Cen MT" w:eastAsia="Arial Unicode MS" w:hAnsi="Tw Cen MT" w:cs="Times New Roman"/>
                <w:b/>
                <w:bCs/>
                <w:color w:val="000000"/>
                <w:sz w:val="24"/>
                <w:szCs w:val="24"/>
                <w:lang w:eastAsia="fr-FR"/>
              </w:rPr>
              <w:t>A</w:t>
            </w:r>
          </w:p>
        </w:tc>
        <w:tc>
          <w:tcPr>
            <w:tcW w:w="9192" w:type="dxa"/>
            <w:gridSpan w:val="5"/>
            <w:shd w:val="clear" w:color="auto" w:fill="auto"/>
            <w:noWrap/>
            <w:hideMark/>
          </w:tcPr>
          <w:p w:rsidR="00D45124" w:rsidRPr="00D45124" w:rsidRDefault="00D45124" w:rsidP="009A5496">
            <w:pPr>
              <w:spacing w:after="0" w:line="240" w:lineRule="auto"/>
              <w:jc w:val="both"/>
              <w:rPr>
                <w:rFonts w:ascii="Tw Cen MT" w:eastAsia="Times New Roman" w:hAnsi="Tw Cen MT" w:cs="Times New Roman"/>
                <w:b/>
                <w:sz w:val="20"/>
                <w:szCs w:val="20"/>
                <w:lang w:eastAsia="fr-FR"/>
              </w:rPr>
            </w:pPr>
            <w:r w:rsidRPr="00D45124">
              <w:rPr>
                <w:rFonts w:ascii="Tw Cen MT" w:eastAsia="Times New Roman" w:hAnsi="Tw Cen MT" w:cs="Times New Roman"/>
                <w:b/>
                <w:sz w:val="20"/>
                <w:szCs w:val="20"/>
                <w:lang w:eastAsia="fr-FR"/>
              </w:rPr>
              <w:t>PIECES ADMINISTRATIVES</w:t>
            </w:r>
          </w:p>
        </w:tc>
      </w:tr>
      <w:tr w:rsidR="00D45124" w:rsidRPr="00D45124" w:rsidTr="00E90724">
        <w:trPr>
          <w:trHeight w:val="287"/>
          <w:jc w:val="center"/>
        </w:trPr>
        <w:tc>
          <w:tcPr>
            <w:tcW w:w="1546" w:type="dxa"/>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9192" w:type="dxa"/>
            <w:gridSpan w:val="5"/>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r w:rsidRPr="00D45124">
              <w:rPr>
                <w:rFonts w:ascii="Tw Cen MT" w:eastAsia="Times New Roman" w:hAnsi="Tw Cen MT" w:cs="Times New Roman"/>
                <w:sz w:val="20"/>
                <w:szCs w:val="20"/>
                <w:lang w:eastAsia="fr-FR"/>
              </w:rPr>
              <w:t>l’absence du cautionnement de soumission à l’ouverture des plis</w:t>
            </w:r>
          </w:p>
        </w:tc>
      </w:tr>
      <w:tr w:rsidR="00D45124" w:rsidRPr="00D45124" w:rsidTr="00E90724">
        <w:trPr>
          <w:trHeight w:val="276"/>
          <w:jc w:val="center"/>
        </w:trPr>
        <w:tc>
          <w:tcPr>
            <w:tcW w:w="1546" w:type="dxa"/>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9192" w:type="dxa"/>
            <w:gridSpan w:val="5"/>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r w:rsidRPr="00D45124">
              <w:rPr>
                <w:rFonts w:ascii="Tw Cen MT" w:eastAsia="Times New Roman" w:hAnsi="Tw Cen MT" w:cs="Times New Roman"/>
                <w:sz w:val="20"/>
                <w:szCs w:val="20"/>
                <w:lang w:eastAsia="fr-FR"/>
              </w:rPr>
              <w:t>la non -production au-delà du délai de 48 h après l’ouverture des plis, d’une pièce du dossier administratif jugée non conforme ou absente lors de l’ouverture des plis, (excepté le cautionnement de soumission)</w:t>
            </w:r>
          </w:p>
        </w:tc>
      </w:tr>
      <w:tr w:rsidR="00D45124" w:rsidRPr="00D45124" w:rsidTr="00E90724">
        <w:trPr>
          <w:trHeight w:val="276"/>
          <w:jc w:val="center"/>
        </w:trPr>
        <w:tc>
          <w:tcPr>
            <w:tcW w:w="1546" w:type="dxa"/>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9192" w:type="dxa"/>
            <w:gridSpan w:val="5"/>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r w:rsidRPr="00D45124">
              <w:rPr>
                <w:rFonts w:ascii="Tw Cen MT" w:eastAsia="Times New Roman" w:hAnsi="Tw Cen MT" w:cs="Times New Roman"/>
                <w:sz w:val="20"/>
                <w:szCs w:val="20"/>
                <w:lang w:eastAsia="fr-FR"/>
              </w:rPr>
              <w:t>fausses déclarations, manœuvres frauduleuses ou des pièces falsifiées</w:t>
            </w:r>
          </w:p>
        </w:tc>
      </w:tr>
      <w:tr w:rsidR="00D45124" w:rsidRPr="00D45124" w:rsidTr="00E90724">
        <w:trPr>
          <w:trHeight w:val="267"/>
          <w:jc w:val="center"/>
        </w:trPr>
        <w:tc>
          <w:tcPr>
            <w:tcW w:w="1546" w:type="dxa"/>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b/>
                <w:color w:val="000000"/>
                <w:sz w:val="24"/>
                <w:szCs w:val="24"/>
                <w:lang w:eastAsia="fr-FR"/>
              </w:rPr>
            </w:pPr>
            <w:r w:rsidRPr="00D45124">
              <w:rPr>
                <w:rFonts w:ascii="Tw Cen MT" w:eastAsia="Arial Unicode MS" w:hAnsi="Tw Cen MT" w:cs="Times New Roman"/>
                <w:b/>
                <w:color w:val="000000"/>
                <w:sz w:val="24"/>
                <w:szCs w:val="24"/>
                <w:lang w:eastAsia="fr-FR"/>
              </w:rPr>
              <w:t>B</w:t>
            </w:r>
          </w:p>
        </w:tc>
        <w:tc>
          <w:tcPr>
            <w:tcW w:w="9192" w:type="dxa"/>
            <w:gridSpan w:val="5"/>
            <w:shd w:val="clear" w:color="auto" w:fill="auto"/>
            <w:noWrap/>
            <w:vAlign w:val="center"/>
            <w:hideMark/>
          </w:tcPr>
          <w:p w:rsidR="00D45124" w:rsidRPr="00D45124" w:rsidRDefault="00D45124" w:rsidP="009A5496">
            <w:pPr>
              <w:spacing w:after="0" w:line="240" w:lineRule="auto"/>
              <w:jc w:val="both"/>
              <w:rPr>
                <w:rFonts w:ascii="Tw Cen MT" w:eastAsia="Times New Roman" w:hAnsi="Tw Cen MT" w:cs="Times New Roman"/>
                <w:b/>
                <w:sz w:val="20"/>
                <w:szCs w:val="20"/>
                <w:lang w:eastAsia="fr-FR"/>
              </w:rPr>
            </w:pPr>
            <w:r w:rsidRPr="00D45124">
              <w:rPr>
                <w:rFonts w:ascii="Tw Cen MT" w:eastAsia="Times New Roman" w:hAnsi="Tw Cen MT" w:cs="Times New Roman"/>
                <w:b/>
                <w:sz w:val="20"/>
                <w:szCs w:val="20"/>
                <w:lang w:eastAsia="fr-FR"/>
              </w:rPr>
              <w:t>Offre technique</w:t>
            </w:r>
          </w:p>
        </w:tc>
      </w:tr>
      <w:tr w:rsidR="00D45124" w:rsidRPr="00D45124" w:rsidTr="00E90724">
        <w:trPr>
          <w:trHeight w:val="257"/>
          <w:jc w:val="center"/>
        </w:trPr>
        <w:tc>
          <w:tcPr>
            <w:tcW w:w="1546" w:type="dxa"/>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9192" w:type="dxa"/>
            <w:gridSpan w:val="5"/>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r w:rsidRPr="00D45124">
              <w:rPr>
                <w:rFonts w:ascii="Tw Cen MT" w:eastAsia="Times New Roman" w:hAnsi="Tw Cen MT" w:cs="Times New Roman"/>
                <w:sz w:val="20"/>
                <w:szCs w:val="20"/>
                <w:lang w:eastAsia="fr-FR"/>
              </w:rPr>
              <w:t>n’avoir pas réuni au moins 80% de critères de qualification</w:t>
            </w:r>
          </w:p>
        </w:tc>
      </w:tr>
      <w:tr w:rsidR="00D45124" w:rsidRPr="00D45124" w:rsidTr="00E90724">
        <w:trPr>
          <w:trHeight w:val="289"/>
          <w:jc w:val="center"/>
        </w:trPr>
        <w:tc>
          <w:tcPr>
            <w:tcW w:w="1546" w:type="dxa"/>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9192" w:type="dxa"/>
            <w:gridSpan w:val="5"/>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r w:rsidRPr="00D45124">
              <w:rPr>
                <w:rFonts w:ascii="Tw Cen MT" w:eastAsia="Times New Roman" w:hAnsi="Tw Cen MT" w:cs="Times New Roman"/>
                <w:iCs/>
                <w:sz w:val="20"/>
                <w:szCs w:val="20"/>
                <w:lang w:eastAsia="fr-FR"/>
              </w:rPr>
              <w:t>l’absence de la copie de sauvegarde en cas de dysfonctionnement de la plateforme coleps </w:t>
            </w:r>
          </w:p>
        </w:tc>
      </w:tr>
      <w:tr w:rsidR="00D45124" w:rsidRPr="00D45124" w:rsidTr="00E90724">
        <w:trPr>
          <w:trHeight w:val="255"/>
          <w:jc w:val="center"/>
        </w:trPr>
        <w:tc>
          <w:tcPr>
            <w:tcW w:w="1546" w:type="dxa"/>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9192" w:type="dxa"/>
            <w:gridSpan w:val="5"/>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r w:rsidRPr="00D45124">
              <w:rPr>
                <w:rFonts w:ascii="Tw Cen MT" w:eastAsia="Times New Roman" w:hAnsi="Tw Cen MT" w:cs="Times New Roman"/>
                <w:iCs/>
                <w:sz w:val="20"/>
                <w:szCs w:val="20"/>
                <w:lang w:eastAsia="fr-FR"/>
              </w:rPr>
              <w:t>non-respect du format de fichier des offres</w:t>
            </w:r>
          </w:p>
        </w:tc>
      </w:tr>
      <w:tr w:rsidR="00D45124" w:rsidRPr="00D45124" w:rsidTr="00E90724">
        <w:trPr>
          <w:trHeight w:val="289"/>
          <w:jc w:val="center"/>
        </w:trPr>
        <w:tc>
          <w:tcPr>
            <w:tcW w:w="1546" w:type="dxa"/>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b/>
                <w:color w:val="000000"/>
                <w:sz w:val="24"/>
                <w:szCs w:val="24"/>
                <w:lang w:eastAsia="fr-FR"/>
              </w:rPr>
            </w:pPr>
          </w:p>
        </w:tc>
        <w:tc>
          <w:tcPr>
            <w:tcW w:w="9192" w:type="dxa"/>
            <w:gridSpan w:val="5"/>
            <w:shd w:val="clear" w:color="auto" w:fill="auto"/>
            <w:vAlign w:val="center"/>
            <w:hideMark/>
          </w:tcPr>
          <w:p w:rsidR="00D45124" w:rsidRPr="00D45124" w:rsidRDefault="00D45124" w:rsidP="009A5496">
            <w:pPr>
              <w:spacing w:after="0" w:line="240" w:lineRule="auto"/>
              <w:jc w:val="both"/>
              <w:rPr>
                <w:rFonts w:ascii="Tw Cen MT" w:eastAsia="Times New Roman" w:hAnsi="Tw Cen MT" w:cs="Times New Roman"/>
                <w:b/>
                <w:iCs/>
                <w:sz w:val="20"/>
                <w:szCs w:val="20"/>
                <w:lang w:eastAsia="fr-FR"/>
              </w:rPr>
            </w:pPr>
            <w:r w:rsidRPr="00D45124">
              <w:rPr>
                <w:rFonts w:ascii="Tw Cen MT" w:eastAsia="Times New Roman" w:hAnsi="Tw Cen MT" w:cs="Times New Roman"/>
                <w:sz w:val="20"/>
                <w:szCs w:val="20"/>
                <w:lang w:eastAsia="fr-FR"/>
              </w:rPr>
              <w:t>l’absence de la déclaration d’engagement au respect des clauses environnementales et sociales datée et signée</w:t>
            </w:r>
          </w:p>
        </w:tc>
      </w:tr>
      <w:tr w:rsidR="00D45124" w:rsidRPr="00D45124" w:rsidTr="00E90724">
        <w:trPr>
          <w:trHeight w:val="286"/>
          <w:jc w:val="center"/>
        </w:trPr>
        <w:tc>
          <w:tcPr>
            <w:tcW w:w="1546" w:type="dxa"/>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b/>
                <w:color w:val="000000"/>
                <w:sz w:val="24"/>
                <w:szCs w:val="24"/>
                <w:lang w:eastAsia="fr-FR"/>
              </w:rPr>
            </w:pPr>
          </w:p>
        </w:tc>
        <w:tc>
          <w:tcPr>
            <w:tcW w:w="9192" w:type="dxa"/>
            <w:gridSpan w:val="5"/>
            <w:shd w:val="clear" w:color="auto" w:fill="auto"/>
            <w:vAlign w:val="center"/>
            <w:hideMark/>
          </w:tcPr>
          <w:p w:rsidR="00D45124" w:rsidRPr="00D45124" w:rsidRDefault="00D45124" w:rsidP="009A5496">
            <w:pPr>
              <w:spacing w:after="0" w:line="240" w:lineRule="auto"/>
              <w:jc w:val="both"/>
              <w:rPr>
                <w:rFonts w:ascii="Tw Cen MT" w:eastAsia="Times New Roman" w:hAnsi="Tw Cen MT" w:cs="Times New Roman"/>
                <w:b/>
                <w:iCs/>
                <w:sz w:val="20"/>
                <w:szCs w:val="20"/>
                <w:lang w:eastAsia="fr-FR"/>
              </w:rPr>
            </w:pPr>
            <w:r w:rsidRPr="00D45124">
              <w:rPr>
                <w:rFonts w:ascii="Tw Cen MT" w:eastAsia="Times New Roman" w:hAnsi="Tw Cen MT" w:cs="Times New Roman"/>
                <w:sz w:val="20"/>
                <w:szCs w:val="20"/>
                <w:lang w:eastAsia="fr-FR"/>
              </w:rPr>
              <w:t>l’absence de la charte d’intégrité datée et signée</w:t>
            </w:r>
          </w:p>
        </w:tc>
      </w:tr>
      <w:tr w:rsidR="00D45124" w:rsidRPr="00D45124" w:rsidTr="00E90724">
        <w:trPr>
          <w:trHeight w:val="286"/>
          <w:jc w:val="center"/>
        </w:trPr>
        <w:tc>
          <w:tcPr>
            <w:tcW w:w="1546" w:type="dxa"/>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b/>
                <w:color w:val="000000"/>
                <w:sz w:val="24"/>
                <w:szCs w:val="24"/>
                <w:lang w:eastAsia="fr-FR"/>
              </w:rPr>
            </w:pPr>
          </w:p>
        </w:tc>
        <w:tc>
          <w:tcPr>
            <w:tcW w:w="9192" w:type="dxa"/>
            <w:gridSpan w:val="5"/>
            <w:shd w:val="clear" w:color="auto" w:fill="auto"/>
            <w:vAlign w:val="center"/>
            <w:hideMark/>
          </w:tcPr>
          <w:p w:rsidR="00D45124" w:rsidRPr="00D45124" w:rsidRDefault="00D45124" w:rsidP="009A5496">
            <w:pPr>
              <w:spacing w:after="0" w:line="240" w:lineRule="auto"/>
              <w:jc w:val="both"/>
              <w:rPr>
                <w:rFonts w:ascii="Tw Cen MT" w:eastAsia="Times New Roman" w:hAnsi="Tw Cen MT" w:cs="Times New Roman"/>
                <w:b/>
                <w:iCs/>
                <w:sz w:val="20"/>
                <w:szCs w:val="20"/>
                <w:lang w:eastAsia="fr-FR"/>
              </w:rPr>
            </w:pPr>
            <w:r w:rsidRPr="00D45124">
              <w:rPr>
                <w:rFonts w:ascii="Tw Cen MT" w:eastAsia="Times New Roman" w:hAnsi="Tw Cen MT" w:cs="Times New Roman"/>
                <w:sz w:val="20"/>
                <w:szCs w:val="20"/>
                <w:lang w:eastAsia="fr-FR"/>
              </w:rPr>
              <w:t>l’absence de l’attestation de catégorisation le cas échéant</w:t>
            </w:r>
          </w:p>
        </w:tc>
      </w:tr>
      <w:tr w:rsidR="00D45124" w:rsidRPr="00D45124" w:rsidTr="00E90724">
        <w:trPr>
          <w:trHeight w:val="286"/>
          <w:jc w:val="center"/>
        </w:trPr>
        <w:tc>
          <w:tcPr>
            <w:tcW w:w="1546" w:type="dxa"/>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b/>
                <w:color w:val="000000"/>
                <w:sz w:val="24"/>
                <w:szCs w:val="24"/>
                <w:lang w:eastAsia="fr-FR"/>
              </w:rPr>
            </w:pPr>
            <w:r w:rsidRPr="00D45124">
              <w:rPr>
                <w:rFonts w:ascii="Tw Cen MT" w:eastAsia="Arial Unicode MS" w:hAnsi="Tw Cen MT" w:cs="Times New Roman"/>
                <w:b/>
                <w:color w:val="000000"/>
                <w:sz w:val="24"/>
                <w:szCs w:val="24"/>
                <w:lang w:eastAsia="fr-FR"/>
              </w:rPr>
              <w:t>C</w:t>
            </w:r>
          </w:p>
        </w:tc>
        <w:tc>
          <w:tcPr>
            <w:tcW w:w="9192" w:type="dxa"/>
            <w:gridSpan w:val="5"/>
            <w:shd w:val="clear" w:color="auto" w:fill="auto"/>
            <w:vAlign w:val="center"/>
            <w:hideMark/>
          </w:tcPr>
          <w:p w:rsidR="00D45124" w:rsidRPr="00D45124" w:rsidRDefault="00D45124" w:rsidP="009A5496">
            <w:pPr>
              <w:spacing w:after="0" w:line="240" w:lineRule="auto"/>
              <w:jc w:val="both"/>
              <w:rPr>
                <w:rFonts w:ascii="Tw Cen MT" w:eastAsia="Times New Roman" w:hAnsi="Tw Cen MT" w:cs="Times New Roman"/>
                <w:b/>
                <w:iCs/>
                <w:sz w:val="20"/>
                <w:szCs w:val="20"/>
                <w:lang w:eastAsia="fr-FR"/>
              </w:rPr>
            </w:pPr>
            <w:r w:rsidRPr="00D45124">
              <w:rPr>
                <w:rFonts w:ascii="Tw Cen MT" w:eastAsia="Times New Roman" w:hAnsi="Tw Cen MT" w:cs="Times New Roman"/>
                <w:b/>
                <w:iCs/>
                <w:sz w:val="20"/>
                <w:szCs w:val="20"/>
                <w:lang w:eastAsia="fr-FR"/>
              </w:rPr>
              <w:t>Offre financière</w:t>
            </w:r>
          </w:p>
        </w:tc>
      </w:tr>
      <w:tr w:rsidR="00D45124" w:rsidRPr="00D45124" w:rsidTr="00E90724">
        <w:trPr>
          <w:trHeight w:val="286"/>
          <w:jc w:val="center"/>
        </w:trPr>
        <w:tc>
          <w:tcPr>
            <w:tcW w:w="1546" w:type="dxa"/>
            <w:shd w:val="clear" w:color="auto" w:fill="auto"/>
            <w:noWrap/>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9192" w:type="dxa"/>
            <w:gridSpan w:val="5"/>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r w:rsidRPr="00D45124">
              <w:rPr>
                <w:rFonts w:ascii="Tw Cen MT" w:eastAsia="Times New Roman" w:hAnsi="Tw Cen MT" w:cs="Times New Roman"/>
                <w:iCs/>
                <w:sz w:val="20"/>
                <w:szCs w:val="20"/>
                <w:lang w:eastAsia="fr-FR"/>
              </w:rPr>
              <w:t>l’absence d’un prix unitaire quantifié dans l’Offre financière</w:t>
            </w:r>
          </w:p>
        </w:tc>
      </w:tr>
      <w:tr w:rsidR="00D45124" w:rsidRPr="00D45124" w:rsidTr="00E90724">
        <w:trPr>
          <w:trHeight w:val="286"/>
          <w:jc w:val="center"/>
        </w:trPr>
        <w:tc>
          <w:tcPr>
            <w:tcW w:w="1546" w:type="dxa"/>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9192" w:type="dxa"/>
            <w:gridSpan w:val="5"/>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r w:rsidRPr="00D45124">
              <w:rPr>
                <w:rFonts w:ascii="Tw Cen MT" w:eastAsia="Times New Roman" w:hAnsi="Tw Cen MT" w:cs="Times New Roman"/>
                <w:sz w:val="20"/>
                <w:szCs w:val="20"/>
                <w:lang w:eastAsia="fr-FR"/>
              </w:rPr>
              <w:t>l’absence d’un élément de l’offre financière (la soumission, les BPU, le DQE)</w:t>
            </w:r>
          </w:p>
        </w:tc>
      </w:tr>
      <w:tr w:rsidR="00D45124" w:rsidRPr="00D45124" w:rsidTr="00E90724">
        <w:trPr>
          <w:trHeight w:val="497"/>
          <w:jc w:val="center"/>
        </w:trPr>
        <w:tc>
          <w:tcPr>
            <w:tcW w:w="10738" w:type="dxa"/>
            <w:gridSpan w:val="6"/>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u w:val="single"/>
                <w:lang w:eastAsia="fr-FR"/>
              </w:rPr>
            </w:pPr>
            <w:r w:rsidRPr="00D45124">
              <w:rPr>
                <w:rFonts w:ascii="Tw Cen MT" w:eastAsia="Arial Unicode MS" w:hAnsi="Tw Cen MT" w:cs="Times New Roman"/>
                <w:b/>
                <w:bCs/>
                <w:color w:val="000000"/>
                <w:sz w:val="24"/>
                <w:szCs w:val="24"/>
                <w:u w:val="single"/>
                <w:lang w:eastAsia="fr-FR"/>
              </w:rPr>
              <w:t>RAPPEL DES CRITERES ESSENTIELS</w:t>
            </w:r>
          </w:p>
          <w:p w:rsidR="00D45124" w:rsidRPr="00D45124" w:rsidRDefault="00D45124" w:rsidP="009A5496">
            <w:pPr>
              <w:numPr>
                <w:ilvl w:val="0"/>
                <w:numId w:val="56"/>
              </w:numPr>
              <w:tabs>
                <w:tab w:val="left" w:pos="1134"/>
                <w:tab w:val="num" w:pos="1557"/>
              </w:tabs>
              <w:spacing w:after="0" w:line="240" w:lineRule="auto"/>
              <w:ind w:left="1557"/>
              <w:jc w:val="both"/>
              <w:rPr>
                <w:rFonts w:ascii="Tw Cen MT" w:eastAsia="Arial Unicode MS" w:hAnsi="Tw Cen MT" w:cs="Times New Roman"/>
                <w:bCs/>
                <w:iCs/>
                <w:sz w:val="24"/>
                <w:szCs w:val="24"/>
                <w:lang w:eastAsia="fr-FR"/>
              </w:rPr>
            </w:pPr>
            <w:r w:rsidRPr="00D45124">
              <w:rPr>
                <w:rFonts w:ascii="Tw Cen MT" w:eastAsia="Arial Unicode MS" w:hAnsi="Tw Cen MT" w:cs="Times New Roman"/>
                <w:bCs/>
                <w:iCs/>
                <w:sz w:val="24"/>
                <w:szCs w:val="24"/>
                <w:lang w:eastAsia="fr-FR"/>
              </w:rPr>
              <w:t xml:space="preserve">La capacité financière </w:t>
            </w:r>
            <w:r w:rsidRPr="00D45124">
              <w:rPr>
                <w:rFonts w:ascii="Tw Cen MT" w:eastAsia="Times New Roman" w:hAnsi="Tw Cen MT" w:cs="Times New Roman"/>
                <w:bCs/>
                <w:sz w:val="24"/>
                <w:szCs w:val="24"/>
                <w:lang w:eastAsia="fr-FR"/>
              </w:rPr>
              <w:t>………………………………….…………………………</w:t>
            </w:r>
            <w:r w:rsidRPr="00D45124">
              <w:rPr>
                <w:rFonts w:ascii="Tw Cen MT" w:eastAsia="Arial Unicode MS" w:hAnsi="Tw Cen MT" w:cs="Times New Roman"/>
                <w:bCs/>
                <w:iCs/>
                <w:sz w:val="24"/>
                <w:szCs w:val="24"/>
                <w:lang w:eastAsia="fr-FR"/>
              </w:rPr>
              <w:t>Oui </w:t>
            </w:r>
          </w:p>
          <w:p w:rsidR="00D45124" w:rsidRPr="00D45124" w:rsidRDefault="00D45124" w:rsidP="009A5496">
            <w:pPr>
              <w:numPr>
                <w:ilvl w:val="0"/>
                <w:numId w:val="56"/>
              </w:numPr>
              <w:tabs>
                <w:tab w:val="left" w:pos="1134"/>
                <w:tab w:val="num" w:pos="1557"/>
              </w:tabs>
              <w:spacing w:after="0" w:line="240" w:lineRule="auto"/>
              <w:ind w:left="1135" w:hanging="284"/>
              <w:jc w:val="both"/>
              <w:rPr>
                <w:rFonts w:ascii="Tw Cen MT" w:eastAsia="Arial Unicode MS" w:hAnsi="Tw Cen MT" w:cs="Times New Roman"/>
                <w:bCs/>
                <w:iCs/>
                <w:sz w:val="24"/>
                <w:szCs w:val="24"/>
                <w:lang w:eastAsia="fr-FR"/>
              </w:rPr>
            </w:pPr>
            <w:r w:rsidRPr="00D45124">
              <w:rPr>
                <w:rFonts w:ascii="Tw Cen MT" w:eastAsia="Arial Unicode MS" w:hAnsi="Tw Cen MT" w:cs="Times New Roman"/>
                <w:bCs/>
                <w:iCs/>
                <w:sz w:val="24"/>
                <w:szCs w:val="24"/>
                <w:lang w:eastAsia="fr-FR"/>
              </w:rPr>
              <w:t>Les références de l’Entreprise ……………………………...…………………… Oui </w:t>
            </w:r>
          </w:p>
          <w:p w:rsidR="00D45124" w:rsidRPr="00D45124" w:rsidRDefault="00D45124" w:rsidP="009A5496">
            <w:pPr>
              <w:numPr>
                <w:ilvl w:val="0"/>
                <w:numId w:val="56"/>
              </w:numPr>
              <w:tabs>
                <w:tab w:val="left" w:pos="1134"/>
                <w:tab w:val="num" w:pos="1557"/>
              </w:tabs>
              <w:spacing w:after="0" w:line="240" w:lineRule="auto"/>
              <w:ind w:left="1135" w:hanging="284"/>
              <w:jc w:val="both"/>
              <w:rPr>
                <w:rFonts w:ascii="Tw Cen MT" w:eastAsia="Arial Unicode MS" w:hAnsi="Tw Cen MT" w:cs="Times New Roman"/>
                <w:bCs/>
                <w:iCs/>
                <w:sz w:val="24"/>
                <w:szCs w:val="24"/>
                <w:lang w:eastAsia="fr-FR"/>
              </w:rPr>
            </w:pPr>
            <w:r w:rsidRPr="00D45124">
              <w:rPr>
                <w:rFonts w:ascii="Tw Cen MT" w:eastAsia="Arial Unicode MS" w:hAnsi="Tw Cen MT" w:cs="Times New Roman"/>
                <w:bCs/>
                <w:iCs/>
                <w:sz w:val="24"/>
                <w:szCs w:val="24"/>
                <w:lang w:eastAsia="fr-FR"/>
              </w:rPr>
              <w:t>Compréhension du projet pour chaque lot………………………...…………….. Oui </w:t>
            </w:r>
          </w:p>
          <w:p w:rsidR="00D45124" w:rsidRPr="00D45124" w:rsidRDefault="00D45124" w:rsidP="009A5496">
            <w:pPr>
              <w:numPr>
                <w:ilvl w:val="0"/>
                <w:numId w:val="56"/>
              </w:numPr>
              <w:tabs>
                <w:tab w:val="left" w:pos="1134"/>
                <w:tab w:val="num" w:pos="1557"/>
              </w:tabs>
              <w:spacing w:after="0" w:line="240" w:lineRule="auto"/>
              <w:ind w:left="1135" w:hanging="284"/>
              <w:jc w:val="both"/>
              <w:rPr>
                <w:rFonts w:ascii="Tw Cen MT" w:eastAsia="Arial Unicode MS" w:hAnsi="Tw Cen MT" w:cs="Times New Roman"/>
                <w:bCs/>
                <w:iCs/>
                <w:sz w:val="24"/>
                <w:szCs w:val="24"/>
                <w:lang w:eastAsia="fr-FR"/>
              </w:rPr>
            </w:pPr>
            <w:r w:rsidRPr="00D45124">
              <w:rPr>
                <w:rFonts w:ascii="Tw Cen MT" w:eastAsia="Arial Unicode MS" w:hAnsi="Tw Cen MT" w:cs="Times New Roman"/>
                <w:bCs/>
                <w:iCs/>
                <w:sz w:val="24"/>
                <w:szCs w:val="24"/>
                <w:lang w:eastAsia="fr-FR"/>
              </w:rPr>
              <w:t>L’expérience du personnel d’encadrement pour chaque lot…………….………  Oui </w:t>
            </w:r>
          </w:p>
          <w:p w:rsidR="00D45124" w:rsidRPr="00D45124" w:rsidRDefault="00D45124" w:rsidP="009A5496">
            <w:pPr>
              <w:numPr>
                <w:ilvl w:val="0"/>
                <w:numId w:val="56"/>
              </w:numPr>
              <w:tabs>
                <w:tab w:val="left" w:pos="1134"/>
                <w:tab w:val="num" w:pos="1557"/>
              </w:tabs>
              <w:spacing w:after="0" w:line="240" w:lineRule="auto"/>
              <w:ind w:left="1135" w:hanging="284"/>
              <w:jc w:val="both"/>
              <w:rPr>
                <w:rFonts w:ascii="Tw Cen MT" w:eastAsia="Arial Unicode MS" w:hAnsi="Tw Cen MT" w:cs="Times New Roman"/>
                <w:bCs/>
                <w:iCs/>
                <w:sz w:val="24"/>
                <w:szCs w:val="24"/>
                <w:lang w:eastAsia="fr-FR"/>
              </w:rPr>
            </w:pPr>
            <w:r w:rsidRPr="00D45124">
              <w:rPr>
                <w:rFonts w:ascii="Tw Cen MT" w:eastAsia="Arial Unicode MS" w:hAnsi="Tw Cen MT" w:cs="Times New Roman"/>
                <w:bCs/>
                <w:iCs/>
                <w:sz w:val="24"/>
                <w:szCs w:val="24"/>
                <w:lang w:eastAsia="fr-FR"/>
              </w:rPr>
              <w:t>Le matériel et les équipements essentiels pour chaque lot……………………… Oui </w:t>
            </w:r>
          </w:p>
          <w:p w:rsidR="00D45124" w:rsidRPr="00D45124" w:rsidRDefault="00D45124" w:rsidP="009A5496">
            <w:pPr>
              <w:spacing w:after="0" w:line="240" w:lineRule="auto"/>
              <w:ind w:firstLine="426"/>
              <w:jc w:val="both"/>
              <w:rPr>
                <w:rFonts w:ascii="Tw Cen MT" w:eastAsia="Arial Unicode MS" w:hAnsi="Tw Cen MT" w:cs="Times New Roman"/>
                <w:b/>
                <w:bCs/>
                <w:iCs/>
                <w:sz w:val="24"/>
                <w:szCs w:val="24"/>
                <w:lang w:eastAsia="fr-FR"/>
              </w:rPr>
            </w:pPr>
            <w:r w:rsidRPr="00D45124">
              <w:rPr>
                <w:rFonts w:ascii="Tw Cen MT" w:eastAsia="Arial Unicode MS" w:hAnsi="Tw Cen MT" w:cs="Times New Roman"/>
                <w:b/>
                <w:bCs/>
                <w:iCs/>
                <w:sz w:val="24"/>
                <w:szCs w:val="24"/>
                <w:lang w:eastAsia="fr-FR"/>
              </w:rPr>
              <w:t>Seules les offres financières des soumissionnaires dont l’offre technique aura obtenu un pourcentage de « Oui »supérieur ou égal à 80% de la note technique, (soit au moins 04 « Oui » sur 05 « Oui ») seront examinées.</w:t>
            </w:r>
          </w:p>
        </w:tc>
      </w:tr>
      <w:tr w:rsidR="00D45124" w:rsidRPr="00D45124" w:rsidTr="00E90724">
        <w:trPr>
          <w:trHeight w:val="237"/>
          <w:jc w:val="center"/>
        </w:trPr>
        <w:tc>
          <w:tcPr>
            <w:tcW w:w="10738" w:type="dxa"/>
            <w:gridSpan w:val="6"/>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r w:rsidRPr="00D45124">
              <w:rPr>
                <w:rFonts w:ascii="Tw Cen MT" w:eastAsia="Arial Unicode MS" w:hAnsi="Tw Cen MT" w:cs="Times New Roman"/>
                <w:b/>
                <w:bCs/>
                <w:color w:val="000000"/>
                <w:sz w:val="24"/>
                <w:szCs w:val="24"/>
                <w:lang w:eastAsia="fr-FR"/>
              </w:rPr>
              <w:t xml:space="preserve">A – </w:t>
            </w:r>
            <w:r w:rsidRPr="00D45124">
              <w:rPr>
                <w:rFonts w:ascii="Tw Cen MT" w:eastAsia="Arial Unicode MS" w:hAnsi="Tw Cen MT" w:cs="Times New Roman"/>
                <w:b/>
                <w:bCs/>
                <w:color w:val="000000"/>
                <w:sz w:val="24"/>
                <w:szCs w:val="24"/>
                <w:u w:val="single"/>
                <w:lang w:eastAsia="fr-FR"/>
              </w:rPr>
              <w:t>CAPACITE FINANCIERE</w:t>
            </w:r>
            <w:r w:rsidRPr="00D45124">
              <w:rPr>
                <w:rFonts w:ascii="Tw Cen MT" w:eastAsia="Arial Unicode MS" w:hAnsi="Tw Cen MT" w:cs="Times New Roman"/>
                <w:b/>
                <w:sz w:val="24"/>
                <w:szCs w:val="24"/>
                <w:lang w:eastAsia="fr-FR"/>
              </w:rPr>
              <w:t>Oui</w:t>
            </w:r>
            <w:r w:rsidRPr="00D45124">
              <w:rPr>
                <w:rFonts w:ascii="Tw Cen MT" w:eastAsia="Arial Unicode MS" w:hAnsi="Tw Cen MT" w:cs="Times New Roman"/>
                <w:bCs/>
                <w:iCs/>
                <w:sz w:val="24"/>
                <w:szCs w:val="24"/>
                <w:lang w:eastAsia="fr-FR"/>
              </w:rPr>
              <w:t> </w:t>
            </w:r>
          </w:p>
          <w:p w:rsidR="00D45124" w:rsidRPr="00D45124" w:rsidRDefault="00D45124" w:rsidP="009A5496">
            <w:pPr>
              <w:spacing w:after="0" w:line="240" w:lineRule="auto"/>
              <w:ind w:left="709" w:firstLine="709"/>
              <w:jc w:val="both"/>
              <w:rPr>
                <w:rFonts w:ascii="Tw Cen MT" w:eastAsia="Arial Unicode MS" w:hAnsi="Tw Cen MT" w:cs="Times New Roman"/>
                <w:sz w:val="24"/>
                <w:szCs w:val="24"/>
              </w:rPr>
            </w:pPr>
            <w:r w:rsidRPr="00D45124">
              <w:rPr>
                <w:rFonts w:ascii="Tw Cen MT" w:eastAsia="Arial Unicode MS" w:hAnsi="Tw Cen MT" w:cs="Times New Roman"/>
                <w:sz w:val="24"/>
                <w:szCs w:val="24"/>
              </w:rPr>
              <w:t xml:space="preserve">Ce critère est  rempli </w:t>
            </w:r>
            <w:r w:rsidRPr="00D45124">
              <w:rPr>
                <w:rFonts w:ascii="Tw Cen MT" w:eastAsia="Arial Unicode MS" w:hAnsi="Tw Cen MT" w:cs="Times New Roman"/>
                <w:b/>
                <w:sz w:val="24"/>
                <w:szCs w:val="24"/>
              </w:rPr>
              <w:t>si l’exigence</w:t>
            </w:r>
            <w:r w:rsidRPr="00D45124">
              <w:rPr>
                <w:rFonts w:ascii="Tw Cen MT" w:eastAsia="Arial Unicode MS" w:hAnsi="Tw Cen MT" w:cs="Times New Roman"/>
                <w:sz w:val="24"/>
                <w:szCs w:val="24"/>
              </w:rPr>
              <w:t xml:space="preserve"> ci-après est satisfaite :</w:t>
            </w:r>
          </w:p>
        </w:tc>
      </w:tr>
      <w:tr w:rsidR="00D45124" w:rsidRPr="00D45124" w:rsidTr="00E90724">
        <w:trPr>
          <w:trHeight w:val="210"/>
          <w:jc w:val="center"/>
        </w:trPr>
        <w:tc>
          <w:tcPr>
            <w:tcW w:w="1546" w:type="dxa"/>
            <w:vMerge w:val="restart"/>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val="restart"/>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sz w:val="24"/>
                <w:szCs w:val="24"/>
              </w:rPr>
            </w:pPr>
            <w:r w:rsidRPr="00D45124">
              <w:rPr>
                <w:rFonts w:ascii="Tw Cen MT" w:eastAsia="Arial Unicode MS" w:hAnsi="Tw Cen MT" w:cs="Times New Roman"/>
                <w:sz w:val="24"/>
                <w:szCs w:val="24"/>
              </w:rPr>
              <w:t xml:space="preserve">Justifiant la solvabilité du soumissionnaire d’au moins </w:t>
            </w:r>
          </w:p>
          <w:p w:rsidR="00D45124" w:rsidRPr="00D45124" w:rsidRDefault="00D45124" w:rsidP="009A5496">
            <w:pPr>
              <w:spacing w:after="0" w:line="240" w:lineRule="auto"/>
              <w:jc w:val="both"/>
              <w:rPr>
                <w:rFonts w:ascii="Tw Cen MT" w:eastAsia="Arial Unicode MS" w:hAnsi="Tw Cen MT" w:cs="Times New Roman"/>
                <w:sz w:val="24"/>
                <w:szCs w:val="24"/>
              </w:rPr>
            </w:pPr>
            <w:r w:rsidRPr="00D45124">
              <w:rPr>
                <w:rFonts w:ascii="Tw Cen MT" w:eastAsia="Arial Unicode MS" w:hAnsi="Tw Cen MT" w:cs="Times New Roman"/>
                <w:sz w:val="24"/>
                <w:szCs w:val="24"/>
              </w:rPr>
              <w:t xml:space="preserve">cinquante millions (50 000 000) Francs CFA par Lot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90"/>
          <w:jc w:val="center"/>
        </w:trPr>
        <w:tc>
          <w:tcPr>
            <w:tcW w:w="1546" w:type="dxa"/>
            <w:vMerge/>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shd w:val="clear" w:color="auto" w:fill="auto"/>
            <w:noWrap/>
            <w:hideMark/>
          </w:tcPr>
          <w:p w:rsidR="00D45124" w:rsidRPr="00D45124" w:rsidRDefault="00D45124" w:rsidP="009A5496">
            <w:pPr>
              <w:tabs>
                <w:tab w:val="left" w:pos="2410"/>
              </w:tabs>
              <w:spacing w:after="0" w:line="240" w:lineRule="auto"/>
              <w:jc w:val="both"/>
              <w:rPr>
                <w:rFonts w:ascii="Tw Cen MT" w:eastAsia="Arial Unicode MS" w:hAnsi="Tw Cen MT" w:cs="Times New Roman"/>
                <w:b/>
                <w:bCs/>
                <w:color w:val="000000"/>
                <w:sz w:val="24"/>
                <w:szCs w:val="24"/>
                <w:lang w:eastAsia="fr-FR"/>
              </w:rPr>
            </w:pP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r>
      <w:tr w:rsidR="00D45124" w:rsidRPr="00D45124" w:rsidTr="00E90724">
        <w:trPr>
          <w:trHeight w:val="326"/>
          <w:jc w:val="center"/>
        </w:trPr>
        <w:tc>
          <w:tcPr>
            <w:tcW w:w="9023" w:type="dxa"/>
            <w:gridSpan w:val="4"/>
            <w:shd w:val="pct15" w:color="auto" w:fill="auto"/>
            <w:vAlign w:val="center"/>
            <w:hideMark/>
          </w:tcPr>
          <w:p w:rsidR="00D45124" w:rsidRPr="00D45124" w:rsidRDefault="00D45124" w:rsidP="009A5496">
            <w:pPr>
              <w:spacing w:after="0" w:line="240" w:lineRule="auto"/>
              <w:jc w:val="both"/>
              <w:rPr>
                <w:rFonts w:ascii="Tw Cen MT" w:eastAsia="Arial Unicode MS" w:hAnsi="Tw Cen MT" w:cs="Times New Roman"/>
                <w:b/>
                <w:i/>
                <w:color w:val="000000"/>
                <w:sz w:val="24"/>
                <w:szCs w:val="24"/>
                <w:lang w:eastAsia="fr-FR"/>
              </w:rPr>
            </w:pPr>
            <w:r w:rsidRPr="00D45124">
              <w:rPr>
                <w:rFonts w:ascii="Tw Cen MT" w:eastAsia="Arial Unicode MS" w:hAnsi="Tw Cen MT" w:cs="Times New Roman"/>
                <w:b/>
                <w:i/>
                <w:color w:val="000000"/>
                <w:sz w:val="24"/>
                <w:szCs w:val="24"/>
                <w:lang w:eastAsia="fr-FR"/>
              </w:rPr>
              <w:t>EVALUATION  CAPACITE FINANCIERE</w:t>
            </w: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r>
      <w:tr w:rsidR="00D45124" w:rsidRPr="00D45124" w:rsidTr="00E90724">
        <w:trPr>
          <w:trHeight w:val="683"/>
          <w:jc w:val="center"/>
        </w:trPr>
        <w:tc>
          <w:tcPr>
            <w:tcW w:w="10738" w:type="dxa"/>
            <w:gridSpan w:val="6"/>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r w:rsidRPr="00D45124">
              <w:rPr>
                <w:rFonts w:ascii="Tw Cen MT" w:eastAsia="Arial Unicode MS" w:hAnsi="Tw Cen MT" w:cs="Times New Roman"/>
                <w:b/>
                <w:bCs/>
                <w:color w:val="000000"/>
                <w:sz w:val="24"/>
                <w:szCs w:val="24"/>
                <w:lang w:eastAsia="fr-FR"/>
              </w:rPr>
              <w:t xml:space="preserve">B- </w:t>
            </w:r>
            <w:r w:rsidRPr="00D45124">
              <w:rPr>
                <w:rFonts w:ascii="Tw Cen MT" w:eastAsia="Arial Unicode MS" w:hAnsi="Tw Cen MT" w:cs="Times New Roman"/>
                <w:b/>
                <w:bCs/>
                <w:color w:val="000000"/>
                <w:sz w:val="24"/>
                <w:szCs w:val="24"/>
                <w:u w:val="single"/>
                <w:lang w:eastAsia="fr-FR"/>
              </w:rPr>
              <w:t xml:space="preserve">REFERENCES DE L’ENTREPRISE </w:t>
            </w:r>
            <w:r w:rsidRPr="00D45124">
              <w:rPr>
                <w:rFonts w:ascii="Tw Cen MT" w:eastAsia="Arial Unicode MS" w:hAnsi="Tw Cen MT" w:cs="Times New Roman"/>
                <w:b/>
                <w:sz w:val="24"/>
                <w:szCs w:val="24"/>
                <w:lang w:eastAsia="fr-FR"/>
              </w:rPr>
              <w:t>Oui</w:t>
            </w:r>
            <w:r w:rsidRPr="00D45124">
              <w:rPr>
                <w:rFonts w:ascii="Tw Cen MT" w:eastAsia="Arial Unicode MS" w:hAnsi="Tw Cen MT" w:cs="Times New Roman"/>
                <w:bCs/>
                <w:iCs/>
                <w:sz w:val="24"/>
                <w:szCs w:val="24"/>
                <w:lang w:eastAsia="fr-FR"/>
              </w:rPr>
              <w:t> </w:t>
            </w:r>
          </w:p>
          <w:p w:rsidR="00D45124" w:rsidRPr="00D45124" w:rsidRDefault="00D45124" w:rsidP="009A5496">
            <w:pPr>
              <w:spacing w:after="0" w:line="240" w:lineRule="auto"/>
              <w:ind w:left="709" w:firstLine="709"/>
              <w:jc w:val="both"/>
              <w:rPr>
                <w:rFonts w:ascii="Tw Cen MT" w:eastAsia="Arial Unicode MS" w:hAnsi="Tw Cen MT" w:cs="Times New Roman"/>
                <w:sz w:val="24"/>
                <w:szCs w:val="24"/>
              </w:rPr>
            </w:pPr>
            <w:r w:rsidRPr="00D45124">
              <w:rPr>
                <w:rFonts w:ascii="Tw Cen MT" w:eastAsia="Arial Unicode MS" w:hAnsi="Tw Cen MT" w:cs="Times New Roman"/>
                <w:sz w:val="24"/>
                <w:szCs w:val="24"/>
              </w:rPr>
              <w:t xml:space="preserve">Ce critère  est rempli </w:t>
            </w:r>
            <w:r w:rsidRPr="00D45124">
              <w:rPr>
                <w:rFonts w:ascii="Tw Cen MT" w:eastAsia="Arial Unicode MS" w:hAnsi="Tw Cen MT" w:cs="Times New Roman"/>
                <w:b/>
                <w:sz w:val="24"/>
                <w:szCs w:val="24"/>
              </w:rPr>
              <w:t>si une (01) des deux (02) exigences</w:t>
            </w:r>
            <w:r w:rsidRPr="00D45124">
              <w:rPr>
                <w:rFonts w:ascii="Tw Cen MT" w:eastAsia="Arial Unicode MS" w:hAnsi="Tw Cen MT" w:cs="Times New Roman"/>
                <w:sz w:val="24"/>
                <w:szCs w:val="24"/>
              </w:rPr>
              <w:t xml:space="preserve"> ci-après sont satisfaites :</w:t>
            </w:r>
          </w:p>
          <w:p w:rsidR="00D45124" w:rsidRPr="00D45124" w:rsidRDefault="00D45124" w:rsidP="009A5496">
            <w:pPr>
              <w:spacing w:after="0" w:line="240" w:lineRule="auto"/>
              <w:ind w:left="709" w:firstLine="709"/>
              <w:jc w:val="both"/>
              <w:rPr>
                <w:rFonts w:ascii="Tw Cen MT" w:eastAsia="Arial Unicode MS" w:hAnsi="Tw Cen MT" w:cs="Times New Roman"/>
                <w:sz w:val="24"/>
                <w:szCs w:val="24"/>
              </w:rPr>
            </w:pPr>
            <w:r w:rsidRPr="00D45124">
              <w:rPr>
                <w:rFonts w:ascii="Tw Cen MT" w:eastAsia="Arial Unicode MS" w:hAnsi="Tw Cen MT" w:cs="Times New Roman"/>
                <w:b/>
                <w:sz w:val="24"/>
                <w:szCs w:val="24"/>
                <w:u w:val="single"/>
              </w:rPr>
              <w:t>NB</w:t>
            </w:r>
            <w:r w:rsidRPr="00D45124">
              <w:rPr>
                <w:rFonts w:ascii="Tw Cen MT" w:eastAsia="Arial Unicode MS" w:hAnsi="Tw Cen MT" w:cs="Times New Roman"/>
                <w:sz w:val="24"/>
                <w:szCs w:val="24"/>
              </w:rPr>
              <w:t> : Les justificatifs des références comprennent notamment :</w:t>
            </w:r>
          </w:p>
          <w:p w:rsidR="00D45124" w:rsidRPr="00D45124" w:rsidRDefault="00D45124" w:rsidP="009A5496">
            <w:pPr>
              <w:numPr>
                <w:ilvl w:val="0"/>
                <w:numId w:val="57"/>
              </w:numPr>
              <w:spacing w:after="0" w:line="240" w:lineRule="auto"/>
              <w:ind w:left="2153" w:hanging="284"/>
              <w:contextualSpacing/>
              <w:jc w:val="both"/>
              <w:rPr>
                <w:rFonts w:ascii="Tw Cen MT" w:eastAsia="Arial Unicode MS" w:hAnsi="Tw Cen MT" w:cs="Times New Roman"/>
                <w:sz w:val="24"/>
                <w:szCs w:val="24"/>
              </w:rPr>
            </w:pPr>
            <w:r w:rsidRPr="00D45124">
              <w:rPr>
                <w:rFonts w:ascii="Tw Cen MT" w:eastAsia="Arial Unicode MS" w:hAnsi="Tw Cen MT" w:cs="Times New Roman"/>
                <w:sz w:val="24"/>
                <w:szCs w:val="24"/>
              </w:rPr>
              <w:t>Les contrats (première et dernière pages) ou bons de commandes ;</w:t>
            </w:r>
          </w:p>
          <w:p w:rsidR="00D45124" w:rsidRPr="00D45124" w:rsidRDefault="00D45124" w:rsidP="009A5496">
            <w:pPr>
              <w:numPr>
                <w:ilvl w:val="0"/>
                <w:numId w:val="57"/>
              </w:numPr>
              <w:spacing w:after="0" w:line="240" w:lineRule="auto"/>
              <w:ind w:left="2153" w:hanging="284"/>
              <w:contextualSpacing/>
              <w:jc w:val="both"/>
              <w:rPr>
                <w:rFonts w:ascii="Tw Cen MT" w:eastAsia="Arial Unicode MS" w:hAnsi="Tw Cen MT" w:cs="Times New Roman"/>
                <w:sz w:val="24"/>
                <w:szCs w:val="24"/>
              </w:rPr>
            </w:pPr>
            <w:r w:rsidRPr="00D45124">
              <w:rPr>
                <w:rFonts w:ascii="Tw Cen MT" w:eastAsia="Arial Unicode MS" w:hAnsi="Tw Cen MT" w:cs="Times New Roman"/>
                <w:sz w:val="24"/>
                <w:szCs w:val="24"/>
              </w:rPr>
              <w:t>Les procès-verbaux de réceptions (provisoire ou définitive) pour chaque contrat ou bon de commande.</w:t>
            </w:r>
          </w:p>
        </w:tc>
      </w:tr>
      <w:tr w:rsidR="00D45124" w:rsidRPr="00D45124" w:rsidTr="00E90724">
        <w:trPr>
          <w:trHeight w:val="500"/>
          <w:jc w:val="center"/>
        </w:trPr>
        <w:tc>
          <w:tcPr>
            <w:tcW w:w="1546" w:type="dxa"/>
            <w:vMerge w:val="restart"/>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val="restart"/>
            <w:shd w:val="clear" w:color="auto" w:fill="auto"/>
            <w:noWrap/>
            <w:hideMark/>
          </w:tcPr>
          <w:p w:rsidR="00D45124" w:rsidRPr="00D45124" w:rsidRDefault="00D45124" w:rsidP="009A5496">
            <w:pPr>
              <w:tabs>
                <w:tab w:val="left" w:pos="2410"/>
              </w:tabs>
              <w:spacing w:after="0" w:line="240" w:lineRule="auto"/>
              <w:jc w:val="both"/>
              <w:rPr>
                <w:rFonts w:ascii="Tw Cen MT" w:eastAsia="Arial Unicode MS" w:hAnsi="Tw Cen MT" w:cs="Times New Roman"/>
                <w:sz w:val="24"/>
                <w:szCs w:val="24"/>
              </w:rPr>
            </w:pPr>
            <w:r w:rsidRPr="00D45124">
              <w:rPr>
                <w:rFonts w:ascii="Tw Cen MT" w:eastAsia="Arial Unicode MS" w:hAnsi="Tw Cen MT" w:cs="Times New Roman"/>
                <w:b/>
                <w:bCs/>
                <w:color w:val="000000"/>
                <w:sz w:val="24"/>
                <w:szCs w:val="24"/>
                <w:lang w:eastAsia="fr-FR"/>
              </w:rPr>
              <w:t xml:space="preserve">B1: </w:t>
            </w:r>
            <w:r w:rsidRPr="00D45124">
              <w:rPr>
                <w:rFonts w:ascii="Tw Cen MT" w:eastAsia="Arial Unicode MS" w:hAnsi="Tw Cen MT" w:cs="Times New Roman"/>
                <w:sz w:val="24"/>
                <w:szCs w:val="24"/>
              </w:rPr>
              <w:t>Justifier sur les trois (03) dernières années la réalisation des projets d’ infrastructure ou d’entretien de bâtiment public pour un montant cumulé d’au moins cinquante  millions (50 000 000) FCFA TTC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271"/>
          <w:jc w:val="center"/>
        </w:trPr>
        <w:tc>
          <w:tcPr>
            <w:tcW w:w="1546" w:type="dxa"/>
            <w:vMerge/>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p>
        </w:tc>
      </w:tr>
      <w:tr w:rsidR="00D45124" w:rsidRPr="00D45124" w:rsidTr="00E90724">
        <w:trPr>
          <w:trHeight w:val="408"/>
          <w:jc w:val="center"/>
        </w:trPr>
        <w:tc>
          <w:tcPr>
            <w:tcW w:w="1546" w:type="dxa"/>
            <w:vMerge w:val="restart"/>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val="restart"/>
            <w:shd w:val="clear" w:color="auto" w:fill="auto"/>
            <w:hideMark/>
          </w:tcPr>
          <w:p w:rsidR="00D45124" w:rsidRPr="00D45124" w:rsidRDefault="00D45124" w:rsidP="009A5496">
            <w:pPr>
              <w:tabs>
                <w:tab w:val="left" w:pos="2410"/>
              </w:tabs>
              <w:spacing w:after="0" w:line="240" w:lineRule="auto"/>
              <w:jc w:val="both"/>
              <w:rPr>
                <w:rFonts w:ascii="Tw Cen MT" w:eastAsia="Arial Unicode MS" w:hAnsi="Tw Cen MT" w:cs="Times New Roman"/>
                <w:sz w:val="24"/>
                <w:szCs w:val="24"/>
              </w:rPr>
            </w:pPr>
            <w:r w:rsidRPr="00D45124">
              <w:rPr>
                <w:rFonts w:ascii="Tw Cen MT" w:eastAsia="Arial Unicode MS" w:hAnsi="Tw Cen MT" w:cs="Times New Roman"/>
                <w:b/>
                <w:bCs/>
                <w:iCs/>
                <w:color w:val="000000"/>
                <w:sz w:val="24"/>
                <w:szCs w:val="24"/>
                <w:lang w:eastAsia="fr-FR"/>
              </w:rPr>
              <w:t>B2</w:t>
            </w:r>
            <w:r w:rsidRPr="00D45124">
              <w:rPr>
                <w:rFonts w:ascii="Tw Cen MT" w:eastAsia="Arial Unicode MS" w:hAnsi="Tw Cen MT" w:cs="Times New Roman"/>
                <w:b/>
                <w:bCs/>
                <w:i/>
                <w:iCs/>
                <w:color w:val="000000"/>
                <w:sz w:val="24"/>
                <w:szCs w:val="24"/>
                <w:lang w:eastAsia="fr-FR"/>
              </w:rPr>
              <w:t xml:space="preserve"> - </w:t>
            </w:r>
            <w:r w:rsidRPr="00D45124">
              <w:rPr>
                <w:rFonts w:ascii="Tw Cen MT" w:eastAsia="Arial Unicode MS" w:hAnsi="Tw Cen MT" w:cs="Times New Roman"/>
                <w:sz w:val="24"/>
                <w:szCs w:val="24"/>
              </w:rPr>
              <w:t>Justifier sur les deux (02) dernières années l’ensemble des fournitures ou équipements divers pour un montant cumulé d’au moins cinquante millions (50 000 000) FCFA TTC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70"/>
          <w:jc w:val="center"/>
        </w:trPr>
        <w:tc>
          <w:tcPr>
            <w:tcW w:w="1546" w:type="dxa"/>
            <w:vMerge/>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r>
      <w:tr w:rsidR="00D45124" w:rsidRPr="00D45124" w:rsidTr="00E90724">
        <w:trPr>
          <w:trHeight w:val="366"/>
          <w:jc w:val="center"/>
        </w:trPr>
        <w:tc>
          <w:tcPr>
            <w:tcW w:w="9023" w:type="dxa"/>
            <w:gridSpan w:val="4"/>
            <w:shd w:val="pct15"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r w:rsidRPr="00D45124">
              <w:rPr>
                <w:rFonts w:ascii="Tw Cen MT" w:eastAsia="Arial Unicode MS" w:hAnsi="Tw Cen MT" w:cs="Times New Roman"/>
                <w:b/>
                <w:i/>
                <w:color w:val="000000"/>
                <w:sz w:val="24"/>
                <w:szCs w:val="24"/>
                <w:lang w:eastAsia="fr-FR"/>
              </w:rPr>
              <w:t>EVALUATION DES REFERENCES DE L’ENTREPRISE</w:t>
            </w: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r>
      <w:tr w:rsidR="00D45124" w:rsidRPr="00D45124" w:rsidTr="00E90724">
        <w:trPr>
          <w:trHeight w:val="265"/>
          <w:jc w:val="center"/>
        </w:trPr>
        <w:tc>
          <w:tcPr>
            <w:tcW w:w="10738" w:type="dxa"/>
            <w:gridSpan w:val="6"/>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u w:val="single"/>
                <w:lang w:eastAsia="fr-FR"/>
              </w:rPr>
            </w:pPr>
            <w:r w:rsidRPr="00D45124">
              <w:rPr>
                <w:rFonts w:ascii="Tw Cen MT" w:eastAsia="Arial Unicode MS" w:hAnsi="Tw Cen MT" w:cs="Times New Roman"/>
                <w:b/>
                <w:bCs/>
                <w:color w:val="000000"/>
                <w:sz w:val="24"/>
                <w:szCs w:val="24"/>
                <w:u w:val="single"/>
                <w:lang w:eastAsia="fr-FR"/>
              </w:rPr>
              <w:t xml:space="preserve">C- COMPREHENSION DU PROJET </w:t>
            </w:r>
            <w:r w:rsidRPr="00D45124">
              <w:rPr>
                <w:rFonts w:ascii="Tw Cen MT" w:eastAsia="Arial Unicode MS" w:hAnsi="Tw Cen MT" w:cs="Times New Roman"/>
                <w:b/>
                <w:sz w:val="24"/>
                <w:szCs w:val="24"/>
                <w:lang w:eastAsia="fr-FR"/>
              </w:rPr>
              <w:t>Oui</w:t>
            </w:r>
            <w:r w:rsidRPr="00D45124">
              <w:rPr>
                <w:rFonts w:ascii="Tw Cen MT" w:eastAsia="Arial Unicode MS" w:hAnsi="Tw Cen MT" w:cs="Times New Roman"/>
                <w:bCs/>
                <w:iCs/>
                <w:sz w:val="24"/>
                <w:szCs w:val="24"/>
                <w:lang w:eastAsia="fr-FR"/>
              </w:rPr>
              <w:t> </w:t>
            </w:r>
          </w:p>
          <w:p w:rsidR="00D45124" w:rsidRPr="00D45124" w:rsidRDefault="00D45124" w:rsidP="009A5496">
            <w:pPr>
              <w:spacing w:after="0" w:line="240" w:lineRule="auto"/>
              <w:ind w:left="709" w:firstLine="709"/>
              <w:jc w:val="both"/>
              <w:rPr>
                <w:rFonts w:ascii="Tw Cen MT" w:eastAsia="Arial Unicode MS" w:hAnsi="Tw Cen MT" w:cs="Times New Roman"/>
                <w:sz w:val="24"/>
                <w:szCs w:val="24"/>
              </w:rPr>
            </w:pPr>
            <w:r w:rsidRPr="00D45124">
              <w:rPr>
                <w:rFonts w:ascii="Tw Cen MT" w:eastAsia="Arial Unicode MS" w:hAnsi="Tw Cen MT" w:cs="Times New Roman"/>
                <w:sz w:val="24"/>
                <w:szCs w:val="24"/>
              </w:rPr>
              <w:t xml:space="preserve">Ce critère est rempli si les </w:t>
            </w:r>
            <w:r w:rsidRPr="00D45124">
              <w:rPr>
                <w:rFonts w:ascii="Tw Cen MT" w:eastAsia="Arial Unicode MS" w:hAnsi="Tw Cen MT" w:cs="Times New Roman"/>
                <w:b/>
                <w:sz w:val="24"/>
                <w:szCs w:val="24"/>
              </w:rPr>
              <w:t>neuf (09) exigences</w:t>
            </w:r>
            <w:r w:rsidRPr="00D45124">
              <w:rPr>
                <w:rFonts w:ascii="Tw Cen MT" w:eastAsia="Arial Unicode MS" w:hAnsi="Tw Cen MT" w:cs="Times New Roman"/>
                <w:sz w:val="24"/>
                <w:szCs w:val="24"/>
              </w:rPr>
              <w:t xml:space="preserve"> ci-après sont satisfaites :</w:t>
            </w:r>
          </w:p>
        </w:tc>
      </w:tr>
      <w:tr w:rsidR="00D45124" w:rsidRPr="00D45124" w:rsidTr="00E90724">
        <w:trPr>
          <w:trHeight w:val="283"/>
          <w:jc w:val="center"/>
        </w:trPr>
        <w:tc>
          <w:tcPr>
            <w:tcW w:w="1546" w:type="dxa"/>
            <w:vMerge w:val="restart"/>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val="restart"/>
            <w:shd w:val="clear" w:color="auto" w:fill="auto"/>
          </w:tcPr>
          <w:p w:rsidR="00D45124" w:rsidRPr="00D45124" w:rsidRDefault="00D45124" w:rsidP="009A5496">
            <w:pPr>
              <w:spacing w:after="0" w:line="240" w:lineRule="auto"/>
              <w:ind w:left="284"/>
              <w:jc w:val="both"/>
              <w:rPr>
                <w:rFonts w:ascii="Tw Cen MT" w:eastAsia="Arial Unicode MS" w:hAnsi="Tw Cen MT" w:cs="Times New Roman"/>
                <w:sz w:val="24"/>
                <w:szCs w:val="24"/>
              </w:rPr>
            </w:pPr>
            <w:r w:rsidRPr="00D45124">
              <w:rPr>
                <w:rFonts w:ascii="Tw Cen MT" w:eastAsia="Arial Unicode MS" w:hAnsi="Tw Cen MT" w:cs="Times New Roman"/>
                <w:b/>
                <w:sz w:val="24"/>
                <w:szCs w:val="24"/>
              </w:rPr>
              <w:t>C.1</w:t>
            </w:r>
            <w:r w:rsidRPr="00D45124">
              <w:rPr>
                <w:rFonts w:ascii="Tw Cen MT" w:eastAsia="Arial Unicode MS" w:hAnsi="Tw Cen MT" w:cs="Times New Roman"/>
                <w:sz w:val="24"/>
                <w:szCs w:val="24"/>
              </w:rPr>
              <w:t xml:space="preserve"> Méthodologie d’exécution décrite et conforme à chaque lot du devis quantitatif et estimatif des travaux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320"/>
          <w:jc w:val="center"/>
        </w:trPr>
        <w:tc>
          <w:tcPr>
            <w:tcW w:w="1546" w:type="dxa"/>
            <w:vMerge/>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shd w:val="clear" w:color="auto" w:fill="auto"/>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r w:rsidR="00D45124" w:rsidRPr="00D45124" w:rsidTr="00E90724">
        <w:trPr>
          <w:trHeight w:val="268"/>
          <w:jc w:val="center"/>
        </w:trPr>
        <w:tc>
          <w:tcPr>
            <w:tcW w:w="1546" w:type="dxa"/>
            <w:vMerge w:val="restart"/>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val="restart"/>
            <w:shd w:val="clear" w:color="auto" w:fill="auto"/>
          </w:tcPr>
          <w:p w:rsidR="00D45124" w:rsidRPr="00D45124" w:rsidRDefault="00D45124" w:rsidP="009A5496">
            <w:pPr>
              <w:spacing w:after="0" w:line="240" w:lineRule="auto"/>
              <w:ind w:left="284"/>
              <w:jc w:val="both"/>
              <w:rPr>
                <w:rFonts w:ascii="Tw Cen MT" w:eastAsia="Arial Unicode MS" w:hAnsi="Tw Cen MT" w:cs="Times New Roman"/>
                <w:sz w:val="24"/>
                <w:szCs w:val="24"/>
              </w:rPr>
            </w:pPr>
            <w:r w:rsidRPr="00D45124">
              <w:rPr>
                <w:rFonts w:ascii="Tw Cen MT" w:eastAsia="Arial Unicode MS" w:hAnsi="Tw Cen MT" w:cs="Times New Roman"/>
                <w:b/>
                <w:sz w:val="24"/>
                <w:szCs w:val="24"/>
              </w:rPr>
              <w:t xml:space="preserve">C.2 </w:t>
            </w:r>
            <w:r w:rsidRPr="00D45124">
              <w:rPr>
                <w:rFonts w:ascii="Tw Cen MT" w:eastAsia="Arial Unicode MS" w:hAnsi="Tw Cen MT" w:cs="Times New Roman"/>
                <w:sz w:val="24"/>
                <w:szCs w:val="24"/>
              </w:rPr>
              <w:t>Cahier des Clauses Techniques Particulières (CCTP) paraphé à chaque page et signé à la dernière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274"/>
          <w:jc w:val="center"/>
        </w:trPr>
        <w:tc>
          <w:tcPr>
            <w:tcW w:w="1546" w:type="dxa"/>
            <w:vMerge/>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shd w:val="clear" w:color="auto" w:fill="auto"/>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r w:rsidR="00D45124" w:rsidRPr="00D45124" w:rsidTr="00E90724">
        <w:trPr>
          <w:trHeight w:val="424"/>
          <w:jc w:val="center"/>
        </w:trPr>
        <w:tc>
          <w:tcPr>
            <w:tcW w:w="1546" w:type="dxa"/>
            <w:vMerge w:val="restart"/>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val="restart"/>
            <w:shd w:val="clear" w:color="auto" w:fill="auto"/>
          </w:tcPr>
          <w:p w:rsidR="00D45124" w:rsidRPr="00D45124" w:rsidRDefault="00D45124" w:rsidP="009A5496">
            <w:pPr>
              <w:spacing w:after="0" w:line="240" w:lineRule="auto"/>
              <w:ind w:left="284"/>
              <w:jc w:val="both"/>
              <w:rPr>
                <w:rFonts w:ascii="Tw Cen MT" w:eastAsia="Arial Unicode MS" w:hAnsi="Tw Cen MT" w:cs="Times New Roman"/>
                <w:sz w:val="24"/>
                <w:szCs w:val="24"/>
              </w:rPr>
            </w:pPr>
            <w:r w:rsidRPr="00D45124">
              <w:rPr>
                <w:rFonts w:ascii="Tw Cen MT" w:eastAsia="Arial Unicode MS" w:hAnsi="Tw Cen MT" w:cs="Times New Roman"/>
                <w:b/>
                <w:sz w:val="24"/>
                <w:szCs w:val="24"/>
              </w:rPr>
              <w:t xml:space="preserve">C.3 </w:t>
            </w:r>
            <w:r w:rsidRPr="00D45124">
              <w:rPr>
                <w:rFonts w:ascii="Tw Cen MT" w:eastAsia="Arial Unicode MS" w:hAnsi="Tw Cen MT" w:cs="Times New Roman"/>
                <w:sz w:val="24"/>
                <w:szCs w:val="24"/>
              </w:rPr>
              <w:t>Le Cahier des Clauses Administratives Particulières (CCAP) paraphé à chaque page et signé à la dernière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286"/>
          <w:jc w:val="center"/>
        </w:trPr>
        <w:tc>
          <w:tcPr>
            <w:tcW w:w="1546" w:type="dxa"/>
            <w:vMerge/>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shd w:val="clear" w:color="auto" w:fill="auto"/>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r w:rsidR="00D45124" w:rsidRPr="00D45124" w:rsidTr="00E90724">
        <w:trPr>
          <w:trHeight w:val="262"/>
          <w:jc w:val="center"/>
        </w:trPr>
        <w:tc>
          <w:tcPr>
            <w:tcW w:w="1546" w:type="dxa"/>
            <w:vMerge w:val="restart"/>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val="restart"/>
            <w:shd w:val="clear" w:color="auto" w:fill="auto"/>
          </w:tcPr>
          <w:p w:rsidR="00D45124" w:rsidRPr="00D45124" w:rsidRDefault="00D45124" w:rsidP="009A5496">
            <w:pPr>
              <w:spacing w:after="0" w:line="240" w:lineRule="auto"/>
              <w:ind w:left="284"/>
              <w:jc w:val="both"/>
              <w:rPr>
                <w:rFonts w:ascii="Tw Cen MT" w:eastAsia="Arial Unicode MS" w:hAnsi="Tw Cen MT" w:cs="Times New Roman"/>
                <w:sz w:val="24"/>
                <w:szCs w:val="24"/>
              </w:rPr>
            </w:pPr>
            <w:r w:rsidRPr="00D45124">
              <w:rPr>
                <w:rFonts w:ascii="Tw Cen MT" w:eastAsia="Arial Unicode MS" w:hAnsi="Tw Cen MT" w:cs="Times New Roman"/>
                <w:b/>
                <w:sz w:val="24"/>
                <w:szCs w:val="24"/>
              </w:rPr>
              <w:t xml:space="preserve">C.4 </w:t>
            </w:r>
            <w:r w:rsidRPr="00D45124">
              <w:rPr>
                <w:rFonts w:ascii="Tw Cen MT" w:eastAsia="Arial Unicode MS" w:hAnsi="Tw Cen MT" w:cs="Times New Roman"/>
                <w:sz w:val="24"/>
                <w:szCs w:val="24"/>
              </w:rPr>
              <w:t>Le Règlement Particulier du Dossier d’Appel d’Offres (RPAO) paraphé à chaque page et signé à la dernière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270"/>
          <w:jc w:val="center"/>
        </w:trPr>
        <w:tc>
          <w:tcPr>
            <w:tcW w:w="1546" w:type="dxa"/>
            <w:vMerge/>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shd w:val="clear" w:color="auto" w:fill="auto"/>
          </w:tcPr>
          <w:p w:rsidR="00D45124" w:rsidRPr="00D45124" w:rsidRDefault="00D45124" w:rsidP="009A5496">
            <w:pPr>
              <w:numPr>
                <w:ilvl w:val="0"/>
                <w:numId w:val="54"/>
              </w:numPr>
              <w:spacing w:after="0" w:line="240" w:lineRule="auto"/>
              <w:ind w:left="644"/>
              <w:jc w:val="both"/>
              <w:rPr>
                <w:rFonts w:ascii="Tw Cen MT" w:eastAsia="Arial Unicode MS" w:hAnsi="Tw Cen MT" w:cs="Times New Roman"/>
                <w:sz w:val="24"/>
                <w:szCs w:val="24"/>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r w:rsidR="00D45124" w:rsidRPr="00D45124" w:rsidTr="00E90724">
        <w:trPr>
          <w:trHeight w:val="270"/>
          <w:jc w:val="center"/>
        </w:trPr>
        <w:tc>
          <w:tcPr>
            <w:tcW w:w="1546" w:type="dxa"/>
            <w:vMerge w:val="restart"/>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val="restart"/>
            <w:shd w:val="clear" w:color="auto" w:fill="auto"/>
          </w:tcPr>
          <w:p w:rsidR="00D45124" w:rsidRPr="00D45124" w:rsidRDefault="00D45124" w:rsidP="009A5496">
            <w:pPr>
              <w:spacing w:after="0" w:line="240" w:lineRule="auto"/>
              <w:ind w:left="284"/>
              <w:jc w:val="both"/>
              <w:rPr>
                <w:rFonts w:ascii="Tw Cen MT" w:eastAsia="Arial Unicode MS" w:hAnsi="Tw Cen MT" w:cs="Times New Roman"/>
                <w:bCs/>
                <w:iCs/>
                <w:sz w:val="24"/>
                <w:szCs w:val="24"/>
                <w:lang w:eastAsia="fr-FR"/>
              </w:rPr>
            </w:pPr>
            <w:r w:rsidRPr="00D45124">
              <w:rPr>
                <w:rFonts w:ascii="Tw Cen MT" w:eastAsia="Arial Unicode MS" w:hAnsi="Tw Cen MT" w:cs="Times New Roman"/>
                <w:b/>
                <w:sz w:val="24"/>
                <w:szCs w:val="24"/>
              </w:rPr>
              <w:t xml:space="preserve">C.5 </w:t>
            </w:r>
            <w:r w:rsidRPr="00D45124">
              <w:rPr>
                <w:rFonts w:ascii="Tw Cen MT" w:eastAsia="Times New Roman" w:hAnsi="Tw Cen MT" w:cs="Calibri"/>
                <w:sz w:val="24"/>
                <w:szCs w:val="24"/>
                <w:lang w:eastAsia="fr-FR"/>
              </w:rPr>
              <w:t>La déclaration sur l’honneur de non abandon des chantiers au cours des trois dernières années</w:t>
            </w:r>
            <w:r w:rsidRPr="00D45124">
              <w:rPr>
                <w:rFonts w:ascii="Tw Cen MT" w:eastAsia="Arial Unicode MS" w:hAnsi="Tw Cen MT" w:cs="Times New Roman"/>
                <w:bCs/>
                <w:iCs/>
                <w:sz w:val="24"/>
                <w:szCs w:val="24"/>
                <w:lang w:eastAsia="fr-FR"/>
              </w:rPr>
              <w:t>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297"/>
          <w:jc w:val="center"/>
        </w:trPr>
        <w:tc>
          <w:tcPr>
            <w:tcW w:w="1546" w:type="dxa"/>
            <w:vMerge/>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shd w:val="clear" w:color="auto" w:fill="auto"/>
          </w:tcPr>
          <w:p w:rsidR="00D45124" w:rsidRPr="00D45124" w:rsidRDefault="00D45124" w:rsidP="009A5496">
            <w:pPr>
              <w:spacing w:after="0" w:line="240" w:lineRule="auto"/>
              <w:ind w:left="644"/>
              <w:jc w:val="both"/>
              <w:rPr>
                <w:rFonts w:ascii="Tw Cen MT" w:eastAsia="Arial Unicode MS" w:hAnsi="Tw Cen MT" w:cs="Times New Roman"/>
                <w:sz w:val="24"/>
                <w:szCs w:val="24"/>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r w:rsidR="00D45124" w:rsidRPr="00D45124" w:rsidTr="00E90724">
        <w:trPr>
          <w:trHeight w:val="264"/>
          <w:jc w:val="center"/>
        </w:trPr>
        <w:tc>
          <w:tcPr>
            <w:tcW w:w="1546" w:type="dxa"/>
            <w:vMerge w:val="restart"/>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val="restart"/>
            <w:shd w:val="clear" w:color="auto" w:fill="auto"/>
          </w:tcPr>
          <w:p w:rsidR="00D45124" w:rsidRPr="00D45124" w:rsidRDefault="00D45124" w:rsidP="009A5496">
            <w:pPr>
              <w:spacing w:after="0" w:line="240" w:lineRule="auto"/>
              <w:ind w:left="284"/>
              <w:jc w:val="both"/>
              <w:rPr>
                <w:rFonts w:ascii="Tw Cen MT" w:eastAsia="Arial Unicode MS" w:hAnsi="Tw Cen MT" w:cs="Times New Roman"/>
                <w:sz w:val="24"/>
                <w:szCs w:val="24"/>
              </w:rPr>
            </w:pPr>
            <w:r w:rsidRPr="00D45124">
              <w:rPr>
                <w:rFonts w:ascii="Tw Cen MT" w:eastAsia="Arial Unicode MS" w:hAnsi="Tw Cen MT" w:cs="Times New Roman"/>
                <w:b/>
                <w:sz w:val="24"/>
                <w:szCs w:val="24"/>
              </w:rPr>
              <w:t xml:space="preserve">C.6 </w:t>
            </w:r>
            <w:r w:rsidRPr="00D45124">
              <w:rPr>
                <w:rFonts w:ascii="Tw Cen MT" w:eastAsia="Arial Unicode MS" w:hAnsi="Tw Cen MT" w:cs="Times New Roman"/>
                <w:sz w:val="24"/>
                <w:szCs w:val="24"/>
              </w:rPr>
              <w:t>Organigramme du chantier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252"/>
          <w:jc w:val="center"/>
        </w:trPr>
        <w:tc>
          <w:tcPr>
            <w:tcW w:w="1546" w:type="dxa"/>
            <w:vMerge/>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shd w:val="clear" w:color="auto" w:fill="auto"/>
          </w:tcPr>
          <w:p w:rsidR="00D45124" w:rsidRPr="00D45124" w:rsidRDefault="00D45124" w:rsidP="009A5496">
            <w:pPr>
              <w:numPr>
                <w:ilvl w:val="0"/>
                <w:numId w:val="54"/>
              </w:numPr>
              <w:spacing w:after="0" w:line="240" w:lineRule="auto"/>
              <w:ind w:left="644"/>
              <w:jc w:val="both"/>
              <w:rPr>
                <w:rFonts w:ascii="Tw Cen MT" w:eastAsia="Arial Unicode MS" w:hAnsi="Tw Cen MT" w:cs="Times New Roman"/>
                <w:sz w:val="24"/>
                <w:szCs w:val="24"/>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r w:rsidR="00D45124" w:rsidRPr="00D45124" w:rsidTr="00E90724">
        <w:trPr>
          <w:trHeight w:val="90"/>
          <w:jc w:val="center"/>
        </w:trPr>
        <w:tc>
          <w:tcPr>
            <w:tcW w:w="1546" w:type="dxa"/>
            <w:vMerge w:val="restart"/>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val="restart"/>
            <w:shd w:val="clear" w:color="auto" w:fill="auto"/>
          </w:tcPr>
          <w:p w:rsidR="00D45124" w:rsidRPr="00D45124" w:rsidRDefault="00D45124" w:rsidP="009A5496">
            <w:pPr>
              <w:spacing w:after="0" w:line="240" w:lineRule="auto"/>
              <w:ind w:left="284"/>
              <w:jc w:val="both"/>
              <w:rPr>
                <w:rFonts w:ascii="Tw Cen MT" w:eastAsia="Arial Unicode MS" w:hAnsi="Tw Cen MT" w:cs="Times New Roman"/>
                <w:sz w:val="24"/>
                <w:szCs w:val="24"/>
              </w:rPr>
            </w:pPr>
            <w:r w:rsidRPr="00D45124">
              <w:rPr>
                <w:rFonts w:ascii="Tw Cen MT" w:eastAsia="Arial Unicode MS" w:hAnsi="Tw Cen MT" w:cs="Times New Roman"/>
                <w:b/>
                <w:sz w:val="24"/>
                <w:szCs w:val="24"/>
              </w:rPr>
              <w:t xml:space="preserve">C.7 </w:t>
            </w:r>
            <w:r w:rsidRPr="00D45124">
              <w:rPr>
                <w:rFonts w:ascii="Tw Cen MT" w:eastAsia="Arial Unicode MS" w:hAnsi="Tw Cen MT" w:cs="Times New Roman"/>
                <w:sz w:val="24"/>
                <w:szCs w:val="24"/>
              </w:rPr>
              <w:t>Planning d’exécution des travaux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358"/>
          <w:jc w:val="center"/>
        </w:trPr>
        <w:tc>
          <w:tcPr>
            <w:tcW w:w="1546" w:type="dxa"/>
            <w:vMerge/>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shd w:val="clear" w:color="auto" w:fill="auto"/>
          </w:tcPr>
          <w:p w:rsidR="00D45124" w:rsidRPr="00D45124" w:rsidRDefault="00D45124" w:rsidP="009A5496">
            <w:pPr>
              <w:spacing w:after="0" w:line="240" w:lineRule="auto"/>
              <w:ind w:left="644"/>
              <w:jc w:val="both"/>
              <w:rPr>
                <w:rFonts w:ascii="Tw Cen MT" w:eastAsia="Arial Unicode MS" w:hAnsi="Tw Cen MT" w:cs="Times New Roman"/>
                <w:sz w:val="24"/>
                <w:szCs w:val="24"/>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r w:rsidR="00D45124" w:rsidRPr="00D45124" w:rsidTr="00E90724">
        <w:trPr>
          <w:trHeight w:val="314"/>
          <w:jc w:val="center"/>
        </w:trPr>
        <w:tc>
          <w:tcPr>
            <w:tcW w:w="1546" w:type="dxa"/>
            <w:vMerge w:val="restart"/>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val="restart"/>
            <w:shd w:val="clear" w:color="auto" w:fill="auto"/>
          </w:tcPr>
          <w:p w:rsidR="00D45124" w:rsidRPr="00D45124" w:rsidRDefault="00D45124" w:rsidP="009A5496">
            <w:pPr>
              <w:spacing w:after="0" w:line="240" w:lineRule="auto"/>
              <w:ind w:left="284"/>
              <w:jc w:val="both"/>
              <w:rPr>
                <w:rFonts w:ascii="Tw Cen MT" w:eastAsia="Arial Unicode MS" w:hAnsi="Tw Cen MT" w:cs="Times New Roman"/>
                <w:sz w:val="24"/>
                <w:szCs w:val="24"/>
              </w:rPr>
            </w:pPr>
            <w:r w:rsidRPr="00D45124">
              <w:rPr>
                <w:rFonts w:ascii="Tw Cen MT" w:eastAsia="Arial Unicode MS" w:hAnsi="Tw Cen MT" w:cs="Times New Roman"/>
                <w:b/>
                <w:sz w:val="24"/>
                <w:szCs w:val="24"/>
              </w:rPr>
              <w:t xml:space="preserve">C.8 </w:t>
            </w:r>
            <w:r w:rsidRPr="00D45124">
              <w:rPr>
                <w:rFonts w:ascii="Tw Cen MT" w:eastAsia="Arial Unicode MS" w:hAnsi="Tw Cen MT" w:cs="Times New Roman"/>
                <w:sz w:val="24"/>
                <w:szCs w:val="24"/>
              </w:rPr>
              <w:t>Attestation de visite de site signé sur l’honneur par le soumissionnaire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322"/>
          <w:jc w:val="center"/>
        </w:trPr>
        <w:tc>
          <w:tcPr>
            <w:tcW w:w="1546" w:type="dxa"/>
            <w:vMerge/>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shd w:val="clear" w:color="auto" w:fill="auto"/>
          </w:tcPr>
          <w:p w:rsidR="00D45124" w:rsidRPr="00D45124" w:rsidRDefault="00D45124" w:rsidP="009A5496">
            <w:pPr>
              <w:numPr>
                <w:ilvl w:val="0"/>
                <w:numId w:val="54"/>
              </w:numPr>
              <w:spacing w:after="0" w:line="240" w:lineRule="auto"/>
              <w:ind w:left="644"/>
              <w:jc w:val="both"/>
              <w:rPr>
                <w:rFonts w:ascii="Tw Cen MT" w:eastAsia="Arial Unicode MS" w:hAnsi="Tw Cen MT" w:cs="Times New Roman"/>
                <w:sz w:val="24"/>
                <w:szCs w:val="24"/>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r w:rsidR="00D45124" w:rsidRPr="00D45124" w:rsidTr="00E90724">
        <w:trPr>
          <w:trHeight w:val="380"/>
          <w:jc w:val="center"/>
        </w:trPr>
        <w:tc>
          <w:tcPr>
            <w:tcW w:w="1546" w:type="dxa"/>
            <w:vMerge w:val="restart"/>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val="restart"/>
            <w:shd w:val="clear" w:color="auto" w:fill="auto"/>
            <w:vAlign w:val="center"/>
          </w:tcPr>
          <w:p w:rsidR="00D45124" w:rsidRPr="00D45124" w:rsidRDefault="00D45124" w:rsidP="009A5496">
            <w:pPr>
              <w:spacing w:after="0" w:line="240" w:lineRule="auto"/>
              <w:ind w:left="284"/>
              <w:jc w:val="both"/>
              <w:rPr>
                <w:rFonts w:ascii="Tw Cen MT" w:eastAsia="Arial Unicode MS" w:hAnsi="Tw Cen MT" w:cs="Times New Roman"/>
                <w:bCs/>
                <w:iCs/>
                <w:sz w:val="24"/>
                <w:szCs w:val="24"/>
                <w:lang w:eastAsia="fr-FR"/>
              </w:rPr>
            </w:pPr>
            <w:r w:rsidRPr="00D45124">
              <w:rPr>
                <w:rFonts w:ascii="Tw Cen MT" w:eastAsia="Arial Unicode MS" w:hAnsi="Tw Cen MT" w:cs="Times New Roman"/>
                <w:b/>
                <w:sz w:val="24"/>
                <w:szCs w:val="24"/>
              </w:rPr>
              <w:t xml:space="preserve">C.9 </w:t>
            </w:r>
            <w:r w:rsidRPr="00D45124">
              <w:rPr>
                <w:rFonts w:ascii="Tw Cen MT" w:eastAsia="Arial Unicode MS" w:hAnsi="Tw Cen MT" w:cs="Times New Roman"/>
                <w:bCs/>
                <w:iCs/>
                <w:sz w:val="24"/>
                <w:szCs w:val="24"/>
                <w:lang w:eastAsia="fr-FR"/>
              </w:rPr>
              <w:t>Plans d’exécution du projet signé à chaque page (Voir DAO).</w:t>
            </w:r>
          </w:p>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204"/>
          <w:jc w:val="center"/>
        </w:trPr>
        <w:tc>
          <w:tcPr>
            <w:tcW w:w="1546" w:type="dxa"/>
            <w:vMerge/>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7477" w:type="dxa"/>
            <w:gridSpan w:val="3"/>
            <w:vMerge/>
            <w:shd w:val="clear" w:color="auto" w:fill="auto"/>
            <w:vAlign w:val="center"/>
          </w:tcPr>
          <w:p w:rsidR="00D45124" w:rsidRPr="00D45124" w:rsidRDefault="00D45124" w:rsidP="009A5496">
            <w:pPr>
              <w:numPr>
                <w:ilvl w:val="0"/>
                <w:numId w:val="54"/>
              </w:numPr>
              <w:spacing w:after="0" w:line="240" w:lineRule="auto"/>
              <w:ind w:left="644"/>
              <w:jc w:val="both"/>
              <w:rPr>
                <w:rFonts w:ascii="Tw Cen MT" w:eastAsia="Arial Unicode MS" w:hAnsi="Tw Cen MT" w:cs="Times New Roman"/>
                <w:bCs/>
                <w:iCs/>
                <w:sz w:val="24"/>
                <w:szCs w:val="24"/>
                <w:lang w:eastAsia="fr-FR"/>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r w:rsidR="00D45124" w:rsidRPr="00D45124" w:rsidTr="00E90724">
        <w:trPr>
          <w:trHeight w:val="188"/>
          <w:jc w:val="center"/>
        </w:trPr>
        <w:tc>
          <w:tcPr>
            <w:tcW w:w="9023" w:type="dxa"/>
            <w:gridSpan w:val="4"/>
            <w:shd w:val="pct15" w:color="auto" w:fill="auto"/>
            <w:vAlign w:val="center"/>
            <w:hideMark/>
          </w:tcPr>
          <w:p w:rsidR="00D45124" w:rsidRPr="00D45124" w:rsidRDefault="00D45124" w:rsidP="009A5496">
            <w:pPr>
              <w:spacing w:after="0" w:line="240" w:lineRule="auto"/>
              <w:jc w:val="both"/>
              <w:rPr>
                <w:rFonts w:ascii="Tw Cen MT" w:eastAsia="Arial Unicode MS" w:hAnsi="Tw Cen MT" w:cs="Times New Roman"/>
                <w:b/>
                <w:i/>
                <w:color w:val="000000"/>
                <w:sz w:val="24"/>
                <w:szCs w:val="24"/>
                <w:lang w:eastAsia="fr-FR"/>
              </w:rPr>
            </w:pPr>
            <w:r w:rsidRPr="00D45124">
              <w:rPr>
                <w:rFonts w:ascii="Tw Cen MT" w:eastAsia="Arial Unicode MS" w:hAnsi="Tw Cen MT" w:cs="Times New Roman"/>
                <w:b/>
                <w:i/>
                <w:color w:val="000000"/>
                <w:sz w:val="24"/>
                <w:szCs w:val="24"/>
                <w:lang w:eastAsia="fr-FR"/>
              </w:rPr>
              <w:t>EVALUATION DE LA COMPREHENSION DU PROJET</w:t>
            </w: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r w:rsidR="00D45124" w:rsidRPr="00D45124" w:rsidTr="00E90724">
        <w:trPr>
          <w:trHeight w:val="1084"/>
          <w:jc w:val="center"/>
        </w:trPr>
        <w:tc>
          <w:tcPr>
            <w:tcW w:w="10738" w:type="dxa"/>
            <w:gridSpan w:val="6"/>
            <w:shd w:val="clear" w:color="auto" w:fill="auto"/>
            <w:hideMark/>
          </w:tcPr>
          <w:p w:rsidR="00D45124" w:rsidRPr="00D45124" w:rsidRDefault="00D45124" w:rsidP="009A5496">
            <w:pPr>
              <w:tabs>
                <w:tab w:val="left" w:pos="1134"/>
              </w:tabs>
              <w:spacing w:after="0" w:line="240" w:lineRule="auto"/>
              <w:jc w:val="both"/>
              <w:rPr>
                <w:rFonts w:ascii="Tw Cen MT" w:eastAsia="Arial Unicode MS" w:hAnsi="Tw Cen MT" w:cs="Times New Roman"/>
                <w:b/>
                <w:bCs/>
                <w:color w:val="000000"/>
                <w:sz w:val="24"/>
                <w:szCs w:val="24"/>
                <w:u w:val="single"/>
                <w:lang w:eastAsia="fr-FR"/>
              </w:rPr>
            </w:pPr>
            <w:r w:rsidRPr="00D45124">
              <w:rPr>
                <w:rFonts w:ascii="Tw Cen MT" w:eastAsia="Arial Unicode MS" w:hAnsi="Tw Cen MT" w:cs="Times New Roman"/>
                <w:b/>
                <w:bCs/>
                <w:color w:val="000000"/>
                <w:sz w:val="24"/>
                <w:szCs w:val="24"/>
                <w:lang w:eastAsia="fr-FR"/>
              </w:rPr>
              <w:t xml:space="preserve">D- </w:t>
            </w:r>
            <w:r w:rsidRPr="00D45124">
              <w:rPr>
                <w:rFonts w:ascii="Tw Cen MT" w:eastAsia="Arial Unicode MS" w:hAnsi="Tw Cen MT" w:cs="Times New Roman"/>
                <w:b/>
                <w:bCs/>
                <w:color w:val="000000"/>
                <w:sz w:val="24"/>
                <w:szCs w:val="24"/>
                <w:u w:val="single"/>
                <w:lang w:eastAsia="fr-FR"/>
              </w:rPr>
              <w:t xml:space="preserve">EXPERIENCE DU PERSONNEL D’ENCADREMENT </w:t>
            </w:r>
            <w:r w:rsidRPr="00D45124">
              <w:rPr>
                <w:rFonts w:ascii="Tw Cen MT" w:eastAsia="Arial Unicode MS" w:hAnsi="Tw Cen MT" w:cs="Times New Roman"/>
                <w:b/>
                <w:sz w:val="24"/>
                <w:szCs w:val="24"/>
                <w:lang w:eastAsia="fr-FR"/>
              </w:rPr>
              <w:t>Oui</w:t>
            </w:r>
          </w:p>
          <w:p w:rsidR="00D45124" w:rsidRPr="00D45124" w:rsidRDefault="00D45124" w:rsidP="009A5496">
            <w:pPr>
              <w:spacing w:after="0" w:line="240" w:lineRule="auto"/>
              <w:jc w:val="both"/>
              <w:rPr>
                <w:rFonts w:ascii="Tw Cen MT" w:eastAsia="Arial Unicode MS" w:hAnsi="Tw Cen MT" w:cs="Times New Roman"/>
                <w:i/>
                <w:sz w:val="24"/>
                <w:szCs w:val="24"/>
              </w:rPr>
            </w:pPr>
            <w:r w:rsidRPr="00D45124">
              <w:rPr>
                <w:rFonts w:ascii="Tw Cen MT" w:eastAsia="Arial Unicode MS" w:hAnsi="Tw Cen MT" w:cs="Times New Roman"/>
                <w:i/>
                <w:sz w:val="24"/>
                <w:szCs w:val="24"/>
              </w:rPr>
              <w:t xml:space="preserve">Ce critère est rempli  si </w:t>
            </w:r>
            <w:r w:rsidRPr="00D45124">
              <w:rPr>
                <w:rFonts w:ascii="Tw Cen MT" w:eastAsia="Arial Unicode MS" w:hAnsi="Tw Cen MT" w:cs="Times New Roman"/>
                <w:b/>
                <w:i/>
                <w:sz w:val="24"/>
                <w:szCs w:val="24"/>
              </w:rPr>
              <w:t>les trois (03) exigences</w:t>
            </w:r>
            <w:r w:rsidRPr="00D45124">
              <w:rPr>
                <w:rFonts w:ascii="Tw Cen MT" w:eastAsia="Arial Unicode MS" w:hAnsi="Tw Cen MT" w:cs="Times New Roman"/>
                <w:i/>
                <w:sz w:val="24"/>
                <w:szCs w:val="24"/>
              </w:rPr>
              <w:t xml:space="preserve"> ci-après sont satisfaites :</w:t>
            </w:r>
          </w:p>
          <w:p w:rsidR="00D45124" w:rsidRPr="00D45124" w:rsidRDefault="00D45124" w:rsidP="009A5496">
            <w:pPr>
              <w:numPr>
                <w:ilvl w:val="12"/>
                <w:numId w:val="0"/>
              </w:numPr>
              <w:spacing w:after="0" w:line="240" w:lineRule="auto"/>
              <w:ind w:left="540" w:firstLine="540"/>
              <w:jc w:val="both"/>
              <w:rPr>
                <w:rFonts w:ascii="Tw Cen MT" w:eastAsia="Arial Unicode MS" w:hAnsi="Tw Cen MT" w:cs="Times New Roman"/>
                <w:sz w:val="24"/>
                <w:szCs w:val="24"/>
                <w:lang w:eastAsia="fr-FR"/>
              </w:rPr>
            </w:pPr>
            <w:r w:rsidRPr="00D45124">
              <w:rPr>
                <w:rFonts w:ascii="Tw Cen MT" w:eastAsia="Arial Unicode MS" w:hAnsi="Tw Cen MT" w:cs="Times New Roman"/>
                <w:b/>
                <w:sz w:val="24"/>
                <w:szCs w:val="24"/>
                <w:u w:val="single"/>
              </w:rPr>
              <w:t>N.B</w:t>
            </w:r>
            <w:r w:rsidRPr="00D45124">
              <w:rPr>
                <w:rFonts w:ascii="Tw Cen MT" w:eastAsia="Arial Unicode MS" w:hAnsi="Tw Cen MT" w:cs="Times New Roman"/>
                <w:sz w:val="24"/>
                <w:szCs w:val="24"/>
              </w:rPr>
              <w:t xml:space="preserve"> : </w:t>
            </w:r>
            <w:r w:rsidRPr="00D45124">
              <w:rPr>
                <w:rFonts w:ascii="Tw Cen MT" w:eastAsia="Arial Unicode MS" w:hAnsi="Tw Cen MT" w:cs="Times New Roman"/>
                <w:sz w:val="24"/>
                <w:szCs w:val="24"/>
                <w:lang w:eastAsia="fr-FR"/>
              </w:rPr>
              <w:t>Le personnel proposé ne sera considéré à l’évaluation que si les pièces justificatives exigées, datant de moins de trois mois et se rapportant audit personnel, sont fournies, signées et concordantes entre elles.</w:t>
            </w:r>
          </w:p>
        </w:tc>
      </w:tr>
      <w:tr w:rsidR="00D45124" w:rsidRPr="00D45124" w:rsidTr="00E90724">
        <w:trPr>
          <w:trHeight w:val="512"/>
          <w:jc w:val="center"/>
        </w:trPr>
        <w:tc>
          <w:tcPr>
            <w:tcW w:w="1546" w:type="dxa"/>
            <w:vMerge w:val="restart"/>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val="restart"/>
            <w:shd w:val="clear" w:color="auto" w:fill="auto"/>
            <w:noWrap/>
            <w:hideMark/>
          </w:tcPr>
          <w:p w:rsidR="00D45124" w:rsidRPr="00D45124" w:rsidRDefault="00D45124" w:rsidP="009A5496">
            <w:pPr>
              <w:tabs>
                <w:tab w:val="left" w:pos="993"/>
              </w:tabs>
              <w:spacing w:after="0" w:line="240" w:lineRule="auto"/>
              <w:jc w:val="both"/>
              <w:rPr>
                <w:rFonts w:ascii="Tw Cen MT" w:eastAsia="Arial Unicode MS" w:hAnsi="Tw Cen MT" w:cs="Times New Roman"/>
                <w:sz w:val="24"/>
                <w:szCs w:val="24"/>
              </w:rPr>
            </w:pPr>
            <w:r w:rsidRPr="00D45124">
              <w:rPr>
                <w:rFonts w:ascii="Tw Cen MT" w:eastAsia="Arial Unicode MS" w:hAnsi="Tw Cen MT" w:cs="Times New Roman"/>
                <w:b/>
                <w:bCs/>
                <w:color w:val="000000"/>
                <w:sz w:val="24"/>
                <w:szCs w:val="24"/>
                <w:lang w:eastAsia="fr-FR"/>
              </w:rPr>
              <w:t xml:space="preserve">D.1 - </w:t>
            </w:r>
            <w:r w:rsidRPr="00D45124">
              <w:rPr>
                <w:rFonts w:ascii="Tw Cen MT" w:eastAsia="Arial Unicode MS" w:hAnsi="Tw Cen MT" w:cs="Times New Roman"/>
                <w:sz w:val="24"/>
                <w:szCs w:val="24"/>
              </w:rPr>
              <w:t xml:space="preserve">Justifier la possession dans son personnel d’un </w:t>
            </w:r>
            <w:r w:rsidRPr="00D45124">
              <w:rPr>
                <w:rFonts w:ascii="Tw Cen MT" w:eastAsia="Arial Unicode MS" w:hAnsi="Tw Cen MT" w:cs="Times New Roman"/>
                <w:b/>
                <w:sz w:val="24"/>
                <w:szCs w:val="24"/>
              </w:rPr>
              <w:t>conducteur des travaux</w:t>
            </w:r>
            <w:r w:rsidRPr="00D45124">
              <w:rPr>
                <w:rFonts w:ascii="Tw Cen MT" w:eastAsia="Arial Unicode MS" w:hAnsi="Tw Cen MT" w:cs="Times New Roman"/>
                <w:sz w:val="24"/>
                <w:szCs w:val="24"/>
              </w:rPr>
              <w:t xml:space="preserve"> ayant une qualification d’au moins Technicien Supérieur du Génie Civil ou équivalent et une ancienneté d’au moins cinq (05) ans dans le domaine des constructions (joindre une copie certifiée du diplôme, un CV daté et signé par le concerné et une attestation de disponibilité) ; </w:t>
            </w:r>
            <w:r w:rsidRPr="00D45124">
              <w:rPr>
                <w:rFonts w:ascii="Tw Cen MT" w:eastAsia="Arial Unicode MS" w:hAnsi="Tw Cen MT" w:cs="Times New Roman"/>
                <w:b/>
                <w:sz w:val="24"/>
                <w:szCs w:val="24"/>
              </w:rPr>
              <w:t>Par lot postulé.</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267"/>
          <w:jc w:val="center"/>
        </w:trPr>
        <w:tc>
          <w:tcPr>
            <w:tcW w:w="1546" w:type="dxa"/>
            <w:vMerge/>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r>
      <w:tr w:rsidR="00D45124" w:rsidRPr="00D45124" w:rsidTr="00E90724">
        <w:trPr>
          <w:trHeight w:val="267"/>
          <w:jc w:val="center"/>
        </w:trPr>
        <w:tc>
          <w:tcPr>
            <w:tcW w:w="1546" w:type="dxa"/>
            <w:vMerge w:val="restart"/>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val="restart"/>
            <w:shd w:val="clear" w:color="auto" w:fill="auto"/>
            <w:noWrap/>
            <w:hideMark/>
          </w:tcPr>
          <w:p w:rsidR="00D45124" w:rsidRPr="00D45124" w:rsidRDefault="00D45124" w:rsidP="009A5496">
            <w:pPr>
              <w:tabs>
                <w:tab w:val="left" w:pos="993"/>
              </w:tabs>
              <w:spacing w:after="0" w:line="240" w:lineRule="auto"/>
              <w:jc w:val="both"/>
              <w:rPr>
                <w:rFonts w:ascii="Tw Cen MT" w:eastAsia="Arial Unicode MS" w:hAnsi="Tw Cen MT" w:cs="Times New Roman"/>
                <w:i/>
                <w:sz w:val="24"/>
                <w:szCs w:val="24"/>
              </w:rPr>
            </w:pPr>
            <w:r w:rsidRPr="00D45124">
              <w:rPr>
                <w:rFonts w:ascii="Tw Cen MT" w:eastAsia="Arial Unicode MS" w:hAnsi="Tw Cen MT" w:cs="Times New Roman"/>
                <w:b/>
                <w:bCs/>
                <w:color w:val="000000"/>
                <w:sz w:val="24"/>
                <w:szCs w:val="24"/>
                <w:lang w:eastAsia="fr-FR"/>
              </w:rPr>
              <w:t xml:space="preserve">D.2 - </w:t>
            </w:r>
            <w:r w:rsidRPr="00D45124">
              <w:rPr>
                <w:rFonts w:ascii="Tw Cen MT" w:eastAsia="Arial Unicode MS" w:hAnsi="Tw Cen MT" w:cs="Times New Roman"/>
                <w:sz w:val="24"/>
                <w:szCs w:val="24"/>
              </w:rPr>
              <w:t xml:space="preserve">Justifier la possession dans son personnel de </w:t>
            </w:r>
            <w:r w:rsidRPr="00D45124">
              <w:rPr>
                <w:rFonts w:ascii="Tw Cen MT" w:eastAsia="Arial Unicode MS" w:hAnsi="Tw Cen MT" w:cs="Times New Roman"/>
                <w:b/>
                <w:sz w:val="24"/>
                <w:szCs w:val="24"/>
              </w:rPr>
              <w:t>Chef Chantier</w:t>
            </w:r>
            <w:r w:rsidRPr="00D45124">
              <w:rPr>
                <w:rFonts w:ascii="Tw Cen MT" w:eastAsia="Arial Unicode MS" w:hAnsi="Tw Cen MT" w:cs="Times New Roman"/>
                <w:sz w:val="24"/>
                <w:szCs w:val="24"/>
              </w:rPr>
              <w:t xml:space="preserve"> ayant une qualification d’au moins Technicien du Génie Civil ou équivalent et une ancienneté d’au moins cinq (05) ans dans le domaine des constructions civiles</w:t>
            </w:r>
            <w:proofErr w:type="gramStart"/>
            <w:r w:rsidRPr="00D45124">
              <w:rPr>
                <w:rFonts w:ascii="Tw Cen MT" w:eastAsia="Arial Unicode MS" w:hAnsi="Tw Cen MT" w:cs="Times New Roman"/>
                <w:sz w:val="24"/>
                <w:szCs w:val="24"/>
              </w:rPr>
              <w:t>.(</w:t>
            </w:r>
            <w:proofErr w:type="gramEnd"/>
            <w:r w:rsidRPr="00D45124">
              <w:rPr>
                <w:rFonts w:ascii="Tw Cen MT" w:eastAsia="Arial Unicode MS" w:hAnsi="Tw Cen MT" w:cs="Times New Roman"/>
                <w:sz w:val="24"/>
                <w:szCs w:val="24"/>
              </w:rPr>
              <w:t>joindre une copie certifiée du diplôme, un CV daté et signé par le concerné et une attestation de disponibilité) ;</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267"/>
          <w:jc w:val="center"/>
        </w:trPr>
        <w:tc>
          <w:tcPr>
            <w:tcW w:w="1546" w:type="dxa"/>
            <w:vMerge/>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shd w:val="clear" w:color="auto" w:fill="auto"/>
            <w:noWrap/>
            <w:hideMark/>
          </w:tcPr>
          <w:p w:rsidR="00D45124" w:rsidRPr="00D45124" w:rsidRDefault="00D45124" w:rsidP="009A5496">
            <w:pPr>
              <w:numPr>
                <w:ilvl w:val="0"/>
                <w:numId w:val="52"/>
              </w:numPr>
              <w:tabs>
                <w:tab w:val="left" w:pos="993"/>
              </w:tabs>
              <w:spacing w:after="0" w:line="240" w:lineRule="auto"/>
              <w:jc w:val="both"/>
              <w:rPr>
                <w:rFonts w:ascii="Tw Cen MT" w:eastAsia="Arial Unicode MS" w:hAnsi="Tw Cen MT" w:cs="Times New Roman"/>
                <w:b/>
                <w:bCs/>
                <w:color w:val="000000"/>
                <w:sz w:val="24"/>
                <w:szCs w:val="24"/>
                <w:lang w:eastAsia="fr-FR"/>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r>
      <w:tr w:rsidR="00D45124" w:rsidRPr="00D45124" w:rsidTr="00E90724">
        <w:trPr>
          <w:trHeight w:val="298"/>
          <w:jc w:val="center"/>
        </w:trPr>
        <w:tc>
          <w:tcPr>
            <w:tcW w:w="1546" w:type="dxa"/>
            <w:vMerge w:val="restart"/>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val="restart"/>
            <w:shd w:val="clear" w:color="auto" w:fill="auto"/>
            <w:noWrap/>
            <w:hideMark/>
          </w:tcPr>
          <w:p w:rsidR="00D45124" w:rsidRPr="00D45124" w:rsidRDefault="00D45124" w:rsidP="009A5496">
            <w:pPr>
              <w:tabs>
                <w:tab w:val="left" w:pos="993"/>
              </w:tabs>
              <w:spacing w:after="0" w:line="240" w:lineRule="auto"/>
              <w:jc w:val="both"/>
              <w:rPr>
                <w:rFonts w:ascii="Tw Cen MT" w:eastAsia="Arial Unicode MS" w:hAnsi="Tw Cen MT" w:cs="Times New Roman"/>
                <w:b/>
                <w:bCs/>
                <w:color w:val="000000"/>
                <w:sz w:val="24"/>
                <w:szCs w:val="24"/>
                <w:lang w:eastAsia="fr-FR"/>
              </w:rPr>
            </w:pPr>
          </w:p>
          <w:p w:rsidR="00D45124" w:rsidRPr="00D45124" w:rsidRDefault="00D45124" w:rsidP="009A5496">
            <w:pPr>
              <w:tabs>
                <w:tab w:val="left" w:pos="993"/>
              </w:tabs>
              <w:spacing w:after="0" w:line="240" w:lineRule="auto"/>
              <w:jc w:val="both"/>
              <w:rPr>
                <w:rFonts w:ascii="Tw Cen MT" w:eastAsia="Arial Unicode MS" w:hAnsi="Tw Cen MT" w:cs="Times New Roman"/>
                <w:sz w:val="24"/>
                <w:szCs w:val="24"/>
              </w:rPr>
            </w:pPr>
            <w:r w:rsidRPr="00D45124">
              <w:rPr>
                <w:rFonts w:ascii="Tw Cen MT" w:eastAsia="Arial Unicode MS" w:hAnsi="Tw Cen MT" w:cs="Times New Roman"/>
                <w:b/>
                <w:bCs/>
                <w:color w:val="000000"/>
                <w:sz w:val="24"/>
                <w:szCs w:val="24"/>
                <w:lang w:eastAsia="fr-FR"/>
              </w:rPr>
              <w:t xml:space="preserve">D.3  – </w:t>
            </w:r>
            <w:r w:rsidRPr="00D45124">
              <w:rPr>
                <w:rFonts w:ascii="Tw Cen MT" w:eastAsia="Arial Unicode MS" w:hAnsi="Tw Cen MT" w:cs="Times New Roman"/>
                <w:sz w:val="24"/>
                <w:szCs w:val="24"/>
              </w:rPr>
              <w:t xml:space="preserve">liste du personnel de l’entreprise </w:t>
            </w:r>
            <w:proofErr w:type="gramStart"/>
            <w:r w:rsidRPr="00D45124">
              <w:rPr>
                <w:rFonts w:ascii="Tw Cen MT" w:eastAsia="Arial Unicode MS" w:hAnsi="Tw Cen MT" w:cs="Times New Roman"/>
                <w:sz w:val="24"/>
                <w:szCs w:val="24"/>
              </w:rPr>
              <w:t>signés</w:t>
            </w:r>
            <w:proofErr w:type="gramEnd"/>
            <w:r w:rsidRPr="00D45124">
              <w:rPr>
                <w:rFonts w:ascii="Tw Cen MT" w:eastAsia="Arial Unicode MS" w:hAnsi="Tw Cen MT" w:cs="Times New Roman"/>
                <w:sz w:val="24"/>
                <w:szCs w:val="24"/>
              </w:rPr>
              <w:t xml:space="preserve"> par le soumissionnaire.</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304"/>
          <w:jc w:val="center"/>
        </w:trPr>
        <w:tc>
          <w:tcPr>
            <w:tcW w:w="1546" w:type="dxa"/>
            <w:vMerge/>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r>
      <w:tr w:rsidR="00D45124" w:rsidRPr="00D45124" w:rsidTr="00E90724">
        <w:trPr>
          <w:trHeight w:val="539"/>
          <w:jc w:val="center"/>
        </w:trPr>
        <w:tc>
          <w:tcPr>
            <w:tcW w:w="9023" w:type="dxa"/>
            <w:gridSpan w:val="4"/>
            <w:shd w:val="pct12" w:color="auto" w:fill="auto"/>
            <w:vAlign w:val="center"/>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r w:rsidRPr="00D45124">
              <w:rPr>
                <w:rFonts w:ascii="Tw Cen MT" w:eastAsia="Arial Unicode MS" w:hAnsi="Tw Cen MT" w:cs="Times New Roman"/>
                <w:i/>
                <w:color w:val="000000"/>
                <w:sz w:val="24"/>
                <w:szCs w:val="24"/>
                <w:lang w:eastAsia="fr-FR"/>
              </w:rPr>
              <w:t>EVALUATION EXPERIENCE DU PERSONNEL D’ENCADREMENT</w:t>
            </w: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r w:rsidR="00D45124" w:rsidRPr="00D45124" w:rsidTr="00E90724">
        <w:trPr>
          <w:trHeight w:val="267"/>
          <w:jc w:val="center"/>
        </w:trPr>
        <w:tc>
          <w:tcPr>
            <w:tcW w:w="10738" w:type="dxa"/>
            <w:gridSpan w:val="6"/>
            <w:shd w:val="clear" w:color="auto" w:fill="auto"/>
            <w:hideMark/>
          </w:tcPr>
          <w:p w:rsidR="00D45124" w:rsidRPr="00D45124" w:rsidRDefault="00D45124" w:rsidP="009A5496">
            <w:pPr>
              <w:tabs>
                <w:tab w:val="left" w:pos="1134"/>
              </w:tabs>
              <w:spacing w:after="0" w:line="240" w:lineRule="auto"/>
              <w:jc w:val="both"/>
              <w:rPr>
                <w:rFonts w:ascii="Tw Cen MT" w:eastAsia="Arial Unicode MS" w:hAnsi="Tw Cen MT" w:cs="Times New Roman"/>
                <w:b/>
                <w:bCs/>
                <w:color w:val="000000"/>
                <w:sz w:val="24"/>
                <w:szCs w:val="24"/>
                <w:u w:val="single"/>
                <w:lang w:eastAsia="fr-FR"/>
              </w:rPr>
            </w:pPr>
            <w:r w:rsidRPr="00D45124">
              <w:rPr>
                <w:rFonts w:ascii="Tw Cen MT" w:eastAsia="Arial Unicode MS" w:hAnsi="Tw Cen MT" w:cs="Times New Roman"/>
                <w:b/>
                <w:bCs/>
                <w:color w:val="000000"/>
                <w:sz w:val="24"/>
                <w:szCs w:val="24"/>
                <w:u w:val="single"/>
                <w:lang w:eastAsia="fr-FR"/>
              </w:rPr>
              <w:t xml:space="preserve">E- MATERIEL ET EQUIPEMENTS ESSENTIELS </w:t>
            </w:r>
            <w:r w:rsidRPr="00D45124">
              <w:rPr>
                <w:rFonts w:ascii="Tw Cen MT" w:eastAsia="Arial Unicode MS" w:hAnsi="Tw Cen MT" w:cs="Times New Roman"/>
                <w:b/>
                <w:bCs/>
                <w:color w:val="000000"/>
                <w:sz w:val="24"/>
                <w:szCs w:val="24"/>
                <w:lang w:eastAsia="fr-FR"/>
              </w:rPr>
              <w:t xml:space="preserve"> Oui</w:t>
            </w:r>
          </w:p>
          <w:p w:rsidR="00D45124" w:rsidRPr="00D45124" w:rsidRDefault="00D45124" w:rsidP="009A5496">
            <w:pPr>
              <w:spacing w:after="0" w:line="240" w:lineRule="auto"/>
              <w:jc w:val="both"/>
              <w:rPr>
                <w:rFonts w:ascii="Tw Cen MT" w:eastAsia="Arial Unicode MS" w:hAnsi="Tw Cen MT" w:cs="Times New Roman"/>
                <w:i/>
                <w:sz w:val="24"/>
                <w:szCs w:val="24"/>
              </w:rPr>
            </w:pPr>
            <w:r w:rsidRPr="00D45124">
              <w:rPr>
                <w:rFonts w:ascii="Tw Cen MT" w:eastAsia="Arial Unicode MS" w:hAnsi="Tw Cen MT" w:cs="Times New Roman"/>
                <w:i/>
                <w:sz w:val="24"/>
                <w:szCs w:val="24"/>
              </w:rPr>
              <w:t xml:space="preserve">Ce critère  est rempli  si </w:t>
            </w:r>
            <w:r w:rsidRPr="00D45124">
              <w:rPr>
                <w:rFonts w:ascii="Tw Cen MT" w:eastAsia="Arial Unicode MS" w:hAnsi="Tw Cen MT" w:cs="Times New Roman"/>
                <w:b/>
                <w:i/>
                <w:sz w:val="24"/>
                <w:szCs w:val="24"/>
              </w:rPr>
              <w:t>les trois (03) exigences</w:t>
            </w:r>
            <w:r w:rsidRPr="00D45124">
              <w:rPr>
                <w:rFonts w:ascii="Tw Cen MT" w:eastAsia="Arial Unicode MS" w:hAnsi="Tw Cen MT" w:cs="Times New Roman"/>
                <w:i/>
                <w:sz w:val="24"/>
                <w:szCs w:val="24"/>
              </w:rPr>
              <w:t xml:space="preserve"> ci-après sont satisfaites : </w:t>
            </w:r>
          </w:p>
        </w:tc>
      </w:tr>
      <w:tr w:rsidR="00D45124" w:rsidRPr="00D45124" w:rsidTr="00E90724">
        <w:trPr>
          <w:trHeight w:val="267"/>
          <w:jc w:val="center"/>
        </w:trPr>
        <w:tc>
          <w:tcPr>
            <w:tcW w:w="1546" w:type="dxa"/>
            <w:vMerge w:val="restart"/>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val="restart"/>
            <w:shd w:val="clear" w:color="auto" w:fill="auto"/>
            <w:noWrap/>
            <w:hideMark/>
          </w:tcPr>
          <w:p w:rsidR="00D45124" w:rsidRPr="00D45124" w:rsidRDefault="00D45124" w:rsidP="009A5496">
            <w:pPr>
              <w:tabs>
                <w:tab w:val="left" w:pos="993"/>
              </w:tabs>
              <w:spacing w:after="0" w:line="240" w:lineRule="auto"/>
              <w:jc w:val="both"/>
              <w:rPr>
                <w:rFonts w:ascii="Tw Cen MT" w:eastAsia="Times New Roman" w:hAnsi="Tw Cen MT" w:cs="Times New Roman"/>
                <w:sz w:val="24"/>
                <w:szCs w:val="24"/>
                <w:u w:val="single"/>
                <w:lang w:eastAsia="fr-FR"/>
              </w:rPr>
            </w:pPr>
            <w:r w:rsidRPr="00D45124">
              <w:rPr>
                <w:rFonts w:ascii="Tw Cen MT" w:eastAsia="Times New Roman" w:hAnsi="Tw Cen MT" w:cs="Times New Roman"/>
                <w:b/>
                <w:sz w:val="24"/>
                <w:szCs w:val="24"/>
                <w:lang w:eastAsia="fr-FR"/>
              </w:rPr>
              <w:t>E.1</w:t>
            </w:r>
            <w:r w:rsidRPr="00D45124">
              <w:rPr>
                <w:rFonts w:ascii="Tw Cen MT" w:eastAsia="Times New Roman" w:hAnsi="Tw Cen MT" w:cs="Times New Roman"/>
                <w:sz w:val="24"/>
                <w:szCs w:val="24"/>
                <w:lang w:eastAsia="fr-FR"/>
              </w:rPr>
              <w:t xml:space="preserve">  Justifier de la possession ou la location du matériel roulant (Camion benne ou Pick-up).</w:t>
            </w:r>
          </w:p>
          <w:p w:rsidR="00D45124" w:rsidRPr="00D45124" w:rsidRDefault="00D45124" w:rsidP="009A5496">
            <w:pPr>
              <w:numPr>
                <w:ilvl w:val="0"/>
                <w:numId w:val="58"/>
              </w:numPr>
              <w:tabs>
                <w:tab w:val="left" w:pos="993"/>
              </w:tabs>
              <w:spacing w:after="0" w:line="240" w:lineRule="auto"/>
              <w:contextualSpacing/>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u w:val="single"/>
                <w:lang w:eastAsia="fr-FR"/>
              </w:rPr>
              <w:t>Justificatif </w:t>
            </w:r>
            <w:r w:rsidRPr="00D45124">
              <w:rPr>
                <w:rFonts w:ascii="Tw Cen MT" w:eastAsia="Times New Roman" w:hAnsi="Tw Cen MT" w:cs="Times New Roman"/>
                <w:sz w:val="24"/>
                <w:szCs w:val="24"/>
                <w:lang w:eastAsia="fr-FR"/>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267"/>
          <w:jc w:val="center"/>
        </w:trPr>
        <w:tc>
          <w:tcPr>
            <w:tcW w:w="1546" w:type="dxa"/>
            <w:vMerge/>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r>
      <w:tr w:rsidR="00D45124" w:rsidRPr="00D45124" w:rsidTr="00E90724">
        <w:trPr>
          <w:trHeight w:val="603"/>
          <w:jc w:val="center"/>
        </w:trPr>
        <w:tc>
          <w:tcPr>
            <w:tcW w:w="1546" w:type="dxa"/>
            <w:vMerge w:val="restart"/>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val="restart"/>
            <w:shd w:val="clear" w:color="auto" w:fill="auto"/>
            <w:noWrap/>
            <w:hideMark/>
          </w:tcPr>
          <w:p w:rsidR="00D45124" w:rsidRPr="00D45124" w:rsidRDefault="00D45124" w:rsidP="009A5496">
            <w:pPr>
              <w:tabs>
                <w:tab w:val="left" w:pos="993"/>
              </w:tabs>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sz w:val="24"/>
                <w:szCs w:val="24"/>
                <w:lang w:eastAsia="fr-FR"/>
              </w:rPr>
              <w:t xml:space="preserve">E.2 </w:t>
            </w:r>
            <w:r w:rsidRPr="00D45124">
              <w:rPr>
                <w:rFonts w:ascii="Tw Cen MT" w:eastAsia="Times New Roman" w:hAnsi="Tw Cen MT" w:cs="Times New Roman"/>
                <w:sz w:val="24"/>
                <w:szCs w:val="24"/>
                <w:lang w:eastAsia="fr-FR"/>
              </w:rPr>
              <w:t>Justifier de la possession du petit matériels de chantier (Brouettes, Pelles rondes, Pelles bêches, Cisailles, fioles, citerne/cuve à eau, Tenailles, Sceau maçon et autres).</w:t>
            </w:r>
          </w:p>
          <w:p w:rsidR="00D45124" w:rsidRPr="00D45124" w:rsidRDefault="00D45124" w:rsidP="009A5496">
            <w:pPr>
              <w:numPr>
                <w:ilvl w:val="0"/>
                <w:numId w:val="58"/>
              </w:numPr>
              <w:tabs>
                <w:tab w:val="left" w:pos="993"/>
              </w:tabs>
              <w:spacing w:after="0" w:line="240" w:lineRule="auto"/>
              <w:contextualSpacing/>
              <w:jc w:val="both"/>
              <w:rPr>
                <w:rFonts w:ascii="Tw Cen MT" w:eastAsia="Times New Roman" w:hAnsi="Tw Cen MT" w:cs="Times New Roman"/>
                <w:sz w:val="24"/>
                <w:szCs w:val="24"/>
                <w:lang w:eastAsia="fr-FR"/>
              </w:rPr>
            </w:pPr>
            <w:r w:rsidRPr="00D45124">
              <w:rPr>
                <w:rFonts w:ascii="Tw Cen MT" w:eastAsia="Times New Roman" w:hAnsi="Tw Cen MT" w:cs="Times New Roman"/>
                <w:sz w:val="24"/>
                <w:szCs w:val="24"/>
                <w:u w:val="single"/>
                <w:lang w:eastAsia="fr-FR"/>
              </w:rPr>
              <w:t>Justificatif </w:t>
            </w:r>
            <w:r w:rsidRPr="00D45124">
              <w:rPr>
                <w:rFonts w:ascii="Tw Cen MT" w:eastAsia="Times New Roman" w:hAnsi="Tw Cen MT" w:cs="Times New Roman"/>
                <w:sz w:val="24"/>
                <w:szCs w:val="24"/>
                <w:lang w:eastAsia="fr-FR"/>
              </w:rPr>
              <w:t>: Photocopies des factures.</w:t>
            </w:r>
          </w:p>
          <w:p w:rsidR="00D45124" w:rsidRPr="00D45124" w:rsidRDefault="00D45124" w:rsidP="009A5496">
            <w:pPr>
              <w:tabs>
                <w:tab w:val="left" w:pos="993"/>
              </w:tabs>
              <w:spacing w:after="0" w:line="240" w:lineRule="auto"/>
              <w:jc w:val="both"/>
              <w:rPr>
                <w:rFonts w:ascii="Tw Cen MT" w:eastAsia="Times New Roman" w:hAnsi="Tw Cen MT" w:cs="Times New Roman"/>
                <w:sz w:val="24"/>
                <w:szCs w:val="24"/>
                <w:lang w:eastAsia="fr-FR"/>
              </w:rPr>
            </w:pP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70"/>
          <w:jc w:val="center"/>
        </w:trPr>
        <w:tc>
          <w:tcPr>
            <w:tcW w:w="1546" w:type="dxa"/>
            <w:vMerge/>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r>
      <w:tr w:rsidR="00D45124" w:rsidRPr="00D45124" w:rsidTr="00E90724">
        <w:trPr>
          <w:trHeight w:val="308"/>
          <w:jc w:val="center"/>
        </w:trPr>
        <w:tc>
          <w:tcPr>
            <w:tcW w:w="1546" w:type="dxa"/>
            <w:vMerge w:val="restart"/>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val="restart"/>
            <w:shd w:val="clear" w:color="auto" w:fill="auto"/>
            <w:noWrap/>
            <w:hideMark/>
          </w:tcPr>
          <w:p w:rsidR="00D45124" w:rsidRPr="00D45124" w:rsidRDefault="00D45124" w:rsidP="009A5496">
            <w:pPr>
              <w:tabs>
                <w:tab w:val="left" w:pos="993"/>
              </w:tabs>
              <w:spacing w:after="0" w:line="240" w:lineRule="auto"/>
              <w:jc w:val="both"/>
              <w:rPr>
                <w:rFonts w:ascii="Tw Cen MT" w:eastAsia="Times New Roman" w:hAnsi="Tw Cen MT" w:cs="Times New Roman"/>
                <w:sz w:val="24"/>
                <w:szCs w:val="24"/>
                <w:lang w:eastAsia="fr-FR"/>
              </w:rPr>
            </w:pPr>
            <w:r w:rsidRPr="00D45124">
              <w:rPr>
                <w:rFonts w:ascii="Tw Cen MT" w:eastAsia="Times New Roman" w:hAnsi="Tw Cen MT" w:cs="Times New Roman"/>
                <w:b/>
                <w:sz w:val="24"/>
                <w:szCs w:val="24"/>
                <w:lang w:eastAsia="fr-FR"/>
              </w:rPr>
              <w:t xml:space="preserve">E.3 </w:t>
            </w:r>
            <w:r w:rsidRPr="00D45124">
              <w:rPr>
                <w:rFonts w:ascii="Tw Cen MT" w:eastAsia="Times New Roman" w:hAnsi="Tw Cen MT" w:cs="Times New Roman"/>
                <w:sz w:val="24"/>
                <w:szCs w:val="24"/>
                <w:lang w:eastAsia="fr-FR"/>
              </w:rPr>
              <w:t>Liste du petit matériel de chantier signé par le soumissionnaire.</w:t>
            </w:r>
          </w:p>
        </w:tc>
        <w:tc>
          <w:tcPr>
            <w:tcW w:w="850"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Oui</w:t>
            </w:r>
          </w:p>
        </w:tc>
        <w:tc>
          <w:tcPr>
            <w:tcW w:w="865" w:type="dxa"/>
            <w:shd w:val="clear" w:color="auto" w:fill="auto"/>
            <w:vAlign w:val="center"/>
            <w:hideMark/>
          </w:tcPr>
          <w:p w:rsidR="00D45124" w:rsidRPr="00D45124" w:rsidRDefault="00D45124" w:rsidP="009A5496">
            <w:pPr>
              <w:spacing w:after="0" w:line="240" w:lineRule="auto"/>
              <w:jc w:val="both"/>
              <w:rPr>
                <w:rFonts w:ascii="Tw Cen MT" w:eastAsia="Arial Unicode MS" w:hAnsi="Tw Cen MT" w:cs="Times New Roman"/>
                <w:bCs/>
                <w:i/>
                <w:color w:val="000000"/>
                <w:sz w:val="24"/>
                <w:szCs w:val="24"/>
                <w:lang w:eastAsia="fr-FR"/>
              </w:rPr>
            </w:pPr>
            <w:r w:rsidRPr="00D45124">
              <w:rPr>
                <w:rFonts w:ascii="Tw Cen MT" w:eastAsia="Arial Unicode MS" w:hAnsi="Tw Cen MT" w:cs="Times New Roman"/>
                <w:bCs/>
                <w:i/>
                <w:color w:val="000000"/>
                <w:sz w:val="24"/>
                <w:szCs w:val="24"/>
                <w:lang w:eastAsia="fr-FR"/>
              </w:rPr>
              <w:t>Non</w:t>
            </w:r>
          </w:p>
        </w:tc>
      </w:tr>
      <w:tr w:rsidR="00D45124" w:rsidRPr="00D45124" w:rsidTr="00E90724">
        <w:trPr>
          <w:trHeight w:val="90"/>
          <w:jc w:val="center"/>
        </w:trPr>
        <w:tc>
          <w:tcPr>
            <w:tcW w:w="1546" w:type="dxa"/>
            <w:vMerge/>
            <w:shd w:val="clear" w:color="auto" w:fill="auto"/>
            <w:hideMark/>
          </w:tcPr>
          <w:p w:rsidR="00D45124" w:rsidRPr="00D45124" w:rsidRDefault="00D45124" w:rsidP="009A5496">
            <w:pPr>
              <w:spacing w:after="0" w:line="240" w:lineRule="auto"/>
              <w:jc w:val="both"/>
              <w:rPr>
                <w:rFonts w:ascii="Tw Cen MT" w:eastAsia="Arial Unicode MS" w:hAnsi="Tw Cen MT" w:cs="Times New Roman"/>
                <w:color w:val="000000"/>
                <w:sz w:val="24"/>
                <w:szCs w:val="24"/>
                <w:lang w:eastAsia="fr-FR"/>
              </w:rPr>
            </w:pPr>
          </w:p>
        </w:tc>
        <w:tc>
          <w:tcPr>
            <w:tcW w:w="7477" w:type="dxa"/>
            <w:gridSpan w:val="3"/>
            <w:vMerge/>
            <w:shd w:val="clear" w:color="auto" w:fill="auto"/>
            <w:noWrap/>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b/>
                <w:bCs/>
                <w:i/>
                <w:color w:val="000000"/>
                <w:sz w:val="24"/>
                <w:szCs w:val="24"/>
                <w:lang w:eastAsia="fr-FR"/>
              </w:rPr>
            </w:pPr>
          </w:p>
        </w:tc>
      </w:tr>
      <w:tr w:rsidR="00D45124" w:rsidRPr="00D45124" w:rsidTr="00E90724">
        <w:trPr>
          <w:trHeight w:val="382"/>
          <w:jc w:val="center"/>
        </w:trPr>
        <w:tc>
          <w:tcPr>
            <w:tcW w:w="9023" w:type="dxa"/>
            <w:gridSpan w:val="4"/>
            <w:shd w:val="pct12" w:color="auto" w:fill="auto"/>
            <w:vAlign w:val="center"/>
            <w:hideMark/>
          </w:tcPr>
          <w:p w:rsidR="00D45124" w:rsidRPr="00D45124" w:rsidRDefault="00D45124" w:rsidP="009A5496">
            <w:pPr>
              <w:spacing w:after="0" w:line="240" w:lineRule="auto"/>
              <w:jc w:val="both"/>
              <w:rPr>
                <w:rFonts w:ascii="Tw Cen MT" w:eastAsia="Arial Unicode MS" w:hAnsi="Tw Cen MT" w:cs="Times New Roman"/>
                <w:b/>
                <w:bCs/>
                <w:color w:val="000000"/>
                <w:sz w:val="24"/>
                <w:szCs w:val="24"/>
                <w:lang w:eastAsia="fr-FR"/>
              </w:rPr>
            </w:pPr>
            <w:r w:rsidRPr="00D45124">
              <w:rPr>
                <w:rFonts w:ascii="Tw Cen MT" w:eastAsia="Arial Unicode MS" w:hAnsi="Tw Cen MT" w:cs="Times New Roman"/>
                <w:i/>
                <w:color w:val="000000"/>
                <w:sz w:val="24"/>
                <w:szCs w:val="24"/>
                <w:lang w:eastAsia="fr-FR"/>
              </w:rPr>
              <w:t>EVALUATION MATERIEL ET EQUIPEMENT ESSENTIEL</w:t>
            </w:r>
          </w:p>
        </w:tc>
        <w:tc>
          <w:tcPr>
            <w:tcW w:w="850"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c>
          <w:tcPr>
            <w:tcW w:w="865" w:type="dxa"/>
            <w:shd w:val="clear" w:color="auto" w:fill="auto"/>
            <w:hideMark/>
          </w:tcPr>
          <w:p w:rsidR="00D45124" w:rsidRPr="00D45124" w:rsidRDefault="00D45124" w:rsidP="009A5496">
            <w:pPr>
              <w:spacing w:after="0" w:line="240" w:lineRule="auto"/>
              <w:jc w:val="both"/>
              <w:rPr>
                <w:rFonts w:ascii="Tw Cen MT" w:eastAsia="Arial Unicode MS" w:hAnsi="Tw Cen MT" w:cs="Times New Roman"/>
                <w:i/>
                <w:color w:val="000000"/>
                <w:sz w:val="24"/>
                <w:szCs w:val="24"/>
                <w:lang w:eastAsia="fr-FR"/>
              </w:rPr>
            </w:pPr>
          </w:p>
        </w:tc>
      </w:tr>
    </w:tbl>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i/>
          <w:color w:val="000000"/>
          <w:u w:val="single"/>
          <w:lang w:eastAsia="fr-FR"/>
        </w:rPr>
      </w:pPr>
    </w:p>
    <w:p w:rsidR="00D45124" w:rsidRPr="00D45124" w:rsidRDefault="00D45124" w:rsidP="009A5496">
      <w:pPr>
        <w:spacing w:after="0" w:line="240" w:lineRule="auto"/>
        <w:jc w:val="both"/>
        <w:rPr>
          <w:rFonts w:ascii="Times New Roman" w:eastAsia="Arial Unicode MS" w:hAnsi="Times New Roman" w:cs="Times New Roman"/>
          <w:i/>
          <w:color w:val="000000"/>
          <w:u w:val="single"/>
          <w:lang w:eastAsia="fr-FR"/>
        </w:rPr>
      </w:pPr>
    </w:p>
    <w:p w:rsidR="00D45124" w:rsidRPr="00D45124" w:rsidRDefault="00D45124" w:rsidP="009A5496">
      <w:pPr>
        <w:spacing w:after="0" w:line="240" w:lineRule="auto"/>
        <w:jc w:val="both"/>
        <w:rPr>
          <w:rFonts w:ascii="Times New Roman" w:eastAsia="Arial Unicode MS" w:hAnsi="Times New Roman" w:cs="Times New Roman"/>
          <w:i/>
          <w:color w:val="000000"/>
          <w:u w:val="single"/>
          <w:lang w:eastAsia="fr-FR"/>
        </w:rPr>
      </w:pPr>
    </w:p>
    <w:p w:rsidR="00D45124" w:rsidRPr="00D45124" w:rsidRDefault="00D45124" w:rsidP="009A5496">
      <w:pPr>
        <w:spacing w:after="0" w:line="240" w:lineRule="auto"/>
        <w:jc w:val="both"/>
        <w:rPr>
          <w:rFonts w:ascii="Times New Roman" w:eastAsia="Arial Unicode MS" w:hAnsi="Times New Roman" w:cs="Times New Roman"/>
          <w:i/>
          <w:color w:val="000000"/>
          <w:u w:val="single"/>
          <w:lang w:eastAsia="fr-FR"/>
        </w:rPr>
      </w:pPr>
      <w:r w:rsidRPr="00D45124">
        <w:rPr>
          <w:rFonts w:ascii="Times New Roman" w:eastAsia="Arial Unicode MS" w:hAnsi="Times New Roman" w:cs="Times New Roman"/>
          <w:i/>
          <w:color w:val="000000"/>
          <w:u w:val="single"/>
          <w:lang w:eastAsia="fr-FR"/>
        </w:rPr>
        <w:lastRenderedPageBreak/>
        <w:t>RECAPITULATIF DE L’EVALUATION DES CRITERES ESSENTIELS DE QUALIFICATION</w:t>
      </w: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SOUMISSIONNAIRE : _____________________________________</w:t>
      </w:r>
    </w:p>
    <w:p w:rsidR="00D45124" w:rsidRPr="00D45124" w:rsidRDefault="00D45124" w:rsidP="009A5496">
      <w:pPr>
        <w:spacing w:after="0" w:line="240" w:lineRule="auto"/>
        <w:jc w:val="both"/>
        <w:rPr>
          <w:rFonts w:ascii="Times New Roman" w:eastAsia="Arial Unicode MS" w:hAnsi="Times New Roman" w:cs="Times New Roman"/>
          <w:lang w:eastAsia="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134"/>
        <w:gridCol w:w="851"/>
        <w:gridCol w:w="2126"/>
      </w:tblGrid>
      <w:tr w:rsidR="00D45124" w:rsidRPr="00D45124" w:rsidTr="00E90724">
        <w:trPr>
          <w:trHeight w:val="400"/>
        </w:trPr>
        <w:tc>
          <w:tcPr>
            <w:tcW w:w="817"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N°</w:t>
            </w:r>
          </w:p>
        </w:tc>
        <w:tc>
          <w:tcPr>
            <w:tcW w:w="4961"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DESIGNATION CRITERE ESSENTIEL</w:t>
            </w:r>
          </w:p>
        </w:tc>
        <w:tc>
          <w:tcPr>
            <w:tcW w:w="1985" w:type="dxa"/>
            <w:gridSpan w:val="2"/>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EVALUATION</w:t>
            </w:r>
          </w:p>
        </w:tc>
        <w:tc>
          <w:tcPr>
            <w:tcW w:w="2126"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OBSERVATIONS</w:t>
            </w:r>
          </w:p>
        </w:tc>
      </w:tr>
      <w:tr w:rsidR="00D45124" w:rsidRPr="00D45124" w:rsidTr="00E90724">
        <w:trPr>
          <w:trHeight w:val="227"/>
        </w:trPr>
        <w:tc>
          <w:tcPr>
            <w:tcW w:w="817"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A</w:t>
            </w:r>
          </w:p>
        </w:tc>
        <w:tc>
          <w:tcPr>
            <w:tcW w:w="4961"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color w:val="000000"/>
                <w:lang w:eastAsia="fr-FR"/>
              </w:rPr>
              <w:t>CAPACITE FINANCIERE</w:t>
            </w:r>
          </w:p>
        </w:tc>
        <w:tc>
          <w:tcPr>
            <w:tcW w:w="1134" w:type="dxa"/>
          </w:tcPr>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r w:rsidRPr="00D45124">
              <w:rPr>
                <w:rFonts w:ascii="Times New Roman" w:eastAsia="Arial Unicode MS" w:hAnsi="Times New Roman" w:cs="Times New Roman"/>
                <w:b/>
                <w:lang w:eastAsia="fr-FR"/>
              </w:rPr>
              <w:t>Oui</w:t>
            </w:r>
          </w:p>
        </w:tc>
        <w:tc>
          <w:tcPr>
            <w:tcW w:w="851"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p>
        </w:tc>
        <w:tc>
          <w:tcPr>
            <w:tcW w:w="2126"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p>
        </w:tc>
      </w:tr>
      <w:tr w:rsidR="00D45124" w:rsidRPr="00D45124" w:rsidTr="00E90724">
        <w:trPr>
          <w:trHeight w:val="227"/>
        </w:trPr>
        <w:tc>
          <w:tcPr>
            <w:tcW w:w="817"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B</w:t>
            </w:r>
          </w:p>
        </w:tc>
        <w:tc>
          <w:tcPr>
            <w:tcW w:w="4961"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color w:val="000000"/>
                <w:lang w:eastAsia="fr-FR"/>
              </w:rPr>
              <w:t>REFERENCES DE L’ENTREPRISE</w:t>
            </w:r>
          </w:p>
        </w:tc>
        <w:tc>
          <w:tcPr>
            <w:tcW w:w="1134" w:type="dxa"/>
          </w:tcPr>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r w:rsidRPr="00D45124">
              <w:rPr>
                <w:rFonts w:ascii="Times New Roman" w:eastAsia="Arial Unicode MS" w:hAnsi="Times New Roman" w:cs="Times New Roman"/>
                <w:b/>
                <w:lang w:eastAsia="fr-FR"/>
              </w:rPr>
              <w:t>Oui</w:t>
            </w:r>
          </w:p>
        </w:tc>
        <w:tc>
          <w:tcPr>
            <w:tcW w:w="851"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p>
        </w:tc>
        <w:tc>
          <w:tcPr>
            <w:tcW w:w="2126"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p>
        </w:tc>
      </w:tr>
      <w:tr w:rsidR="00D45124" w:rsidRPr="00D45124" w:rsidTr="00E90724">
        <w:trPr>
          <w:trHeight w:val="227"/>
        </w:trPr>
        <w:tc>
          <w:tcPr>
            <w:tcW w:w="817"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C</w:t>
            </w:r>
          </w:p>
        </w:tc>
        <w:tc>
          <w:tcPr>
            <w:tcW w:w="4961"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color w:val="000000"/>
                <w:lang w:eastAsia="fr-FR"/>
              </w:rPr>
              <w:t>COMPREHENSION DU PROJET</w:t>
            </w:r>
          </w:p>
        </w:tc>
        <w:tc>
          <w:tcPr>
            <w:tcW w:w="1134" w:type="dxa"/>
          </w:tcPr>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r w:rsidRPr="00D45124">
              <w:rPr>
                <w:rFonts w:ascii="Times New Roman" w:eastAsia="Arial Unicode MS" w:hAnsi="Times New Roman" w:cs="Times New Roman"/>
                <w:b/>
                <w:lang w:eastAsia="fr-FR"/>
              </w:rPr>
              <w:t>Oui</w:t>
            </w:r>
          </w:p>
        </w:tc>
        <w:tc>
          <w:tcPr>
            <w:tcW w:w="851"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p>
        </w:tc>
        <w:tc>
          <w:tcPr>
            <w:tcW w:w="2126"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p>
        </w:tc>
      </w:tr>
      <w:tr w:rsidR="00D45124" w:rsidRPr="00D45124" w:rsidTr="00E90724">
        <w:trPr>
          <w:trHeight w:val="227"/>
        </w:trPr>
        <w:tc>
          <w:tcPr>
            <w:tcW w:w="817"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D</w:t>
            </w:r>
          </w:p>
        </w:tc>
        <w:tc>
          <w:tcPr>
            <w:tcW w:w="4961"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color w:val="000000"/>
                <w:lang w:eastAsia="fr-FR"/>
              </w:rPr>
              <w:t>EXPERIENCE DU PERSONNEL D’ENCADREMENT</w:t>
            </w:r>
          </w:p>
        </w:tc>
        <w:tc>
          <w:tcPr>
            <w:tcW w:w="1134" w:type="dxa"/>
          </w:tcPr>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r w:rsidRPr="00D45124">
              <w:rPr>
                <w:rFonts w:ascii="Times New Roman" w:eastAsia="Arial Unicode MS" w:hAnsi="Times New Roman" w:cs="Times New Roman"/>
                <w:b/>
                <w:lang w:eastAsia="fr-FR"/>
              </w:rPr>
              <w:t>Oui</w:t>
            </w:r>
          </w:p>
        </w:tc>
        <w:tc>
          <w:tcPr>
            <w:tcW w:w="851"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p>
        </w:tc>
        <w:tc>
          <w:tcPr>
            <w:tcW w:w="2126"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p>
        </w:tc>
      </w:tr>
      <w:tr w:rsidR="00D45124" w:rsidRPr="00D45124" w:rsidTr="00E90724">
        <w:trPr>
          <w:trHeight w:val="227"/>
        </w:trPr>
        <w:tc>
          <w:tcPr>
            <w:tcW w:w="817"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lang w:eastAsia="fr-FR"/>
              </w:rPr>
              <w:t>E</w:t>
            </w:r>
          </w:p>
        </w:tc>
        <w:tc>
          <w:tcPr>
            <w:tcW w:w="4961"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color w:val="000000"/>
                <w:lang w:eastAsia="fr-FR"/>
              </w:rPr>
              <w:t>MATERIEL ET EQUIPEMENT ESSENTIEL</w:t>
            </w:r>
          </w:p>
        </w:tc>
        <w:tc>
          <w:tcPr>
            <w:tcW w:w="1134" w:type="dxa"/>
          </w:tcPr>
          <w:p w:rsidR="00D45124" w:rsidRPr="00D45124" w:rsidRDefault="00D45124" w:rsidP="009A5496">
            <w:pPr>
              <w:spacing w:after="0" w:line="240" w:lineRule="auto"/>
              <w:jc w:val="both"/>
              <w:rPr>
                <w:rFonts w:ascii="Times New Roman" w:eastAsia="Times New Roman" w:hAnsi="Times New Roman" w:cs="Times New Roman"/>
                <w:sz w:val="20"/>
                <w:szCs w:val="20"/>
                <w:lang w:eastAsia="fr-FR"/>
              </w:rPr>
            </w:pPr>
            <w:r w:rsidRPr="00D45124">
              <w:rPr>
                <w:rFonts w:ascii="Times New Roman" w:eastAsia="Arial Unicode MS" w:hAnsi="Times New Roman" w:cs="Times New Roman"/>
                <w:b/>
                <w:lang w:eastAsia="fr-FR"/>
              </w:rPr>
              <w:t>Oui</w:t>
            </w:r>
          </w:p>
        </w:tc>
        <w:tc>
          <w:tcPr>
            <w:tcW w:w="851"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p>
        </w:tc>
        <w:tc>
          <w:tcPr>
            <w:tcW w:w="2126" w:type="dxa"/>
            <w:vAlign w:val="center"/>
          </w:tcPr>
          <w:p w:rsidR="00D45124" w:rsidRPr="00D45124" w:rsidRDefault="00D45124" w:rsidP="009A5496">
            <w:pPr>
              <w:spacing w:after="0" w:line="240" w:lineRule="auto"/>
              <w:jc w:val="both"/>
              <w:rPr>
                <w:rFonts w:ascii="Times New Roman" w:eastAsia="Arial Unicode MS" w:hAnsi="Times New Roman" w:cs="Times New Roman"/>
                <w:lang w:eastAsia="fr-FR"/>
              </w:rPr>
            </w:pPr>
          </w:p>
        </w:tc>
      </w:tr>
      <w:tr w:rsidR="00D45124" w:rsidRPr="00D45124" w:rsidTr="00E90724">
        <w:trPr>
          <w:trHeight w:val="402"/>
        </w:trPr>
        <w:tc>
          <w:tcPr>
            <w:tcW w:w="5778" w:type="dxa"/>
            <w:gridSpan w:val="2"/>
            <w:vAlign w:val="center"/>
          </w:tcPr>
          <w:p w:rsidR="00D45124" w:rsidRPr="00D45124" w:rsidRDefault="00D45124" w:rsidP="009A5496">
            <w:pPr>
              <w:spacing w:after="0" w:line="240" w:lineRule="auto"/>
              <w:jc w:val="both"/>
              <w:rPr>
                <w:rFonts w:ascii="Times New Roman" w:eastAsia="Arial Unicode MS" w:hAnsi="Times New Roman" w:cs="Times New Roman"/>
                <w:b/>
                <w:lang w:eastAsia="fr-FR"/>
              </w:rPr>
            </w:pPr>
            <w:r w:rsidRPr="00D45124">
              <w:rPr>
                <w:rFonts w:ascii="Times New Roman" w:eastAsia="Arial Unicode MS" w:hAnsi="Times New Roman" w:cs="Times New Roman"/>
                <w:b/>
                <w:lang w:eastAsia="fr-FR"/>
              </w:rPr>
              <w:t>TOTAL</w:t>
            </w:r>
          </w:p>
        </w:tc>
        <w:tc>
          <w:tcPr>
            <w:tcW w:w="1134" w:type="dxa"/>
          </w:tcPr>
          <w:p w:rsidR="00D45124" w:rsidRPr="00D45124" w:rsidRDefault="00D45124" w:rsidP="009A5496">
            <w:pPr>
              <w:spacing w:after="120" w:line="240" w:lineRule="auto"/>
              <w:jc w:val="both"/>
              <w:rPr>
                <w:rFonts w:ascii="Times New Roman" w:eastAsia="Arial Unicode MS" w:hAnsi="Times New Roman" w:cs="Times New Roman"/>
                <w:b/>
                <w:lang w:eastAsia="fr-FR"/>
              </w:rPr>
            </w:pPr>
            <w:r w:rsidRPr="00D45124">
              <w:rPr>
                <w:rFonts w:ascii="Times New Roman" w:eastAsia="Arial Unicode MS" w:hAnsi="Times New Roman" w:cs="Times New Roman"/>
                <w:b/>
                <w:lang w:eastAsia="fr-FR"/>
              </w:rPr>
              <w:t>05 Oui</w:t>
            </w:r>
          </w:p>
        </w:tc>
        <w:tc>
          <w:tcPr>
            <w:tcW w:w="851" w:type="dxa"/>
          </w:tcPr>
          <w:p w:rsidR="00D45124" w:rsidRPr="00D45124" w:rsidRDefault="00D45124" w:rsidP="009A5496">
            <w:pPr>
              <w:spacing w:after="240" w:line="240" w:lineRule="auto"/>
              <w:jc w:val="both"/>
              <w:rPr>
                <w:rFonts w:ascii="Times New Roman" w:eastAsia="Arial Unicode MS" w:hAnsi="Times New Roman" w:cs="Times New Roman"/>
                <w:lang w:eastAsia="fr-FR"/>
              </w:rPr>
            </w:pPr>
          </w:p>
        </w:tc>
        <w:tc>
          <w:tcPr>
            <w:tcW w:w="2126" w:type="dxa"/>
          </w:tcPr>
          <w:p w:rsidR="00D45124" w:rsidRPr="00D45124" w:rsidRDefault="00D45124" w:rsidP="009A5496">
            <w:pPr>
              <w:spacing w:after="120" w:line="240" w:lineRule="auto"/>
              <w:jc w:val="both"/>
              <w:rPr>
                <w:rFonts w:ascii="Times New Roman" w:eastAsia="Arial Unicode MS" w:hAnsi="Times New Roman" w:cs="Times New Roman"/>
                <w:lang w:eastAsia="fr-FR"/>
              </w:rPr>
            </w:pPr>
          </w:p>
        </w:tc>
      </w:tr>
    </w:tbl>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jc w:val="both"/>
        <w:rPr>
          <w:rFonts w:ascii="Times New Roman" w:eastAsia="Arial Unicode MS" w:hAnsi="Times New Roman" w:cs="Times New Roman"/>
          <w:lang w:eastAsia="fr-FR"/>
        </w:rPr>
      </w:pPr>
      <w:r w:rsidRPr="00D45124">
        <w:rPr>
          <w:rFonts w:ascii="Times New Roman" w:eastAsia="Arial Unicode MS" w:hAnsi="Times New Roman" w:cs="Times New Roman"/>
          <w:b/>
          <w:i/>
          <w:u w:val="single"/>
          <w:lang w:eastAsia="fr-FR"/>
        </w:rPr>
        <w:t>N.B</w:t>
      </w:r>
      <w:r w:rsidRPr="00D45124">
        <w:rPr>
          <w:rFonts w:ascii="Times New Roman" w:eastAsia="Arial Unicode MS" w:hAnsi="Times New Roman" w:cs="Times New Roman"/>
          <w:lang w:eastAsia="fr-FR"/>
        </w:rPr>
        <w:t xml:space="preserve"> : </w:t>
      </w:r>
    </w:p>
    <w:p w:rsidR="00D45124" w:rsidRPr="00D45124" w:rsidRDefault="00D45124" w:rsidP="009A5496">
      <w:pPr>
        <w:numPr>
          <w:ilvl w:val="0"/>
          <w:numId w:val="53"/>
        </w:numPr>
        <w:spacing w:before="60" w:after="0" w:line="240" w:lineRule="auto"/>
        <w:jc w:val="both"/>
        <w:rPr>
          <w:rFonts w:ascii="Times New Roman" w:eastAsia="Arial Unicode MS" w:hAnsi="Times New Roman" w:cs="Times New Roman"/>
        </w:rPr>
      </w:pPr>
      <w:r w:rsidRPr="00D45124">
        <w:rPr>
          <w:rFonts w:ascii="Times New Roman" w:eastAsia="Arial Unicode MS" w:hAnsi="Times New Roman" w:cs="Times New Roman"/>
        </w:rPr>
        <w:t>Seules les offres financières des soumissionnaires dont les offres techniques seront jugées recevables seront évaluées ;</w:t>
      </w:r>
    </w:p>
    <w:p w:rsidR="00D45124" w:rsidRPr="00D45124" w:rsidRDefault="00D45124" w:rsidP="009A5496">
      <w:pPr>
        <w:numPr>
          <w:ilvl w:val="0"/>
          <w:numId w:val="53"/>
        </w:numPr>
        <w:spacing w:before="60" w:after="0" w:line="240" w:lineRule="auto"/>
        <w:jc w:val="both"/>
        <w:rPr>
          <w:rFonts w:ascii="Times New Roman" w:eastAsia="Arial Unicode MS" w:hAnsi="Times New Roman" w:cs="Times New Roman"/>
        </w:rPr>
      </w:pPr>
      <w:r w:rsidRPr="00D45124">
        <w:rPr>
          <w:rFonts w:ascii="Times New Roman" w:eastAsia="Arial Unicode MS" w:hAnsi="Times New Roman" w:cs="Times New Roman"/>
        </w:rPr>
        <w:t>Les offres techniques des soumissionnaires qui obtiendront un pourcentage de « Oui » supérieur ou égale à 80% de la note technique (dont au moins 4 Oui/05 Oui sur les cinq (05) critères A ; B ; C ; D ; E) seront jugées recevables.</w:t>
      </w: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b/>
          <w:u w:val="single"/>
          <w:lang w:eastAsia="fr-FR"/>
        </w:rPr>
        <w:t>DECISION DE L’EVALUATION</w:t>
      </w:r>
      <w:r w:rsidRPr="00D45124">
        <w:rPr>
          <w:rFonts w:ascii="Times New Roman" w:eastAsia="Arial Unicode MS" w:hAnsi="Times New Roman" w:cs="Times New Roman"/>
          <w:lang w:eastAsia="fr-FR"/>
        </w:rPr>
        <w:t xml:space="preserve"> : </w:t>
      </w:r>
    </w:p>
    <w:p w:rsidR="00D45124" w:rsidRPr="00D45124" w:rsidRDefault="00D45124" w:rsidP="009A5496">
      <w:pPr>
        <w:spacing w:after="0" w:line="240" w:lineRule="auto"/>
        <w:jc w:val="both"/>
        <w:rPr>
          <w:rFonts w:ascii="Times New Roman" w:eastAsia="Arial Unicode MS" w:hAnsi="Times New Roman" w:cs="Times New Roman"/>
          <w:lang w:eastAsia="fr-FR"/>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D45124" w:rsidRPr="00D45124" w:rsidTr="00E90724">
        <w:tc>
          <w:tcPr>
            <w:tcW w:w="5953" w:type="dxa"/>
            <w:gridSpan w:val="2"/>
          </w:tcPr>
          <w:p w:rsidR="00D45124" w:rsidRPr="00D45124" w:rsidRDefault="00D45124" w:rsidP="009A5496">
            <w:pPr>
              <w:spacing w:after="0" w:line="240" w:lineRule="auto"/>
              <w:jc w:val="both"/>
              <w:rPr>
                <w:rFonts w:ascii="Times New Roman" w:eastAsia="Arial Unicode MS" w:hAnsi="Times New Roman" w:cs="Times New Roman"/>
                <w:b/>
                <w:lang w:eastAsia="fr-FR"/>
              </w:rPr>
            </w:pPr>
            <w:r w:rsidRPr="00D45124">
              <w:rPr>
                <w:rFonts w:ascii="Times New Roman" w:eastAsia="Arial Unicode MS" w:hAnsi="Times New Roman" w:cs="Times New Roman"/>
                <w:b/>
                <w:lang w:eastAsia="fr-FR"/>
              </w:rPr>
              <w:t>OFFRE TECHNIQUE JUGEE</w:t>
            </w:r>
          </w:p>
        </w:tc>
      </w:tr>
      <w:tr w:rsidR="00D45124" w:rsidRPr="00D45124" w:rsidTr="00E90724">
        <w:tc>
          <w:tcPr>
            <w:tcW w:w="2976" w:type="dxa"/>
          </w:tcPr>
          <w:p w:rsidR="00D45124" w:rsidRPr="00D45124" w:rsidRDefault="00D45124" w:rsidP="009A5496">
            <w:pPr>
              <w:spacing w:after="0" w:line="240" w:lineRule="auto"/>
              <w:jc w:val="both"/>
              <w:rPr>
                <w:rFonts w:ascii="Times New Roman" w:eastAsia="Arial Unicode MS" w:hAnsi="Times New Roman" w:cs="Times New Roman"/>
                <w:b/>
                <w:lang w:eastAsia="fr-FR"/>
              </w:rPr>
            </w:pPr>
            <w:r w:rsidRPr="00D45124">
              <w:rPr>
                <w:rFonts w:ascii="Times New Roman" w:eastAsia="Arial Unicode MS" w:hAnsi="Times New Roman" w:cs="Times New Roman"/>
                <w:b/>
                <w:lang w:eastAsia="fr-FR"/>
              </w:rPr>
              <w:t>RECEVABLE</w:t>
            </w:r>
          </w:p>
        </w:tc>
        <w:tc>
          <w:tcPr>
            <w:tcW w:w="2977" w:type="dxa"/>
          </w:tcPr>
          <w:p w:rsidR="00D45124" w:rsidRPr="00D45124" w:rsidRDefault="00D45124" w:rsidP="009A5496">
            <w:pPr>
              <w:spacing w:after="0" w:line="240" w:lineRule="auto"/>
              <w:jc w:val="both"/>
              <w:rPr>
                <w:rFonts w:ascii="Times New Roman" w:eastAsia="Arial Unicode MS" w:hAnsi="Times New Roman" w:cs="Times New Roman"/>
                <w:b/>
                <w:lang w:eastAsia="fr-FR"/>
              </w:rPr>
            </w:pPr>
            <w:r w:rsidRPr="00D45124">
              <w:rPr>
                <w:rFonts w:ascii="Times New Roman" w:eastAsia="Arial Unicode MS" w:hAnsi="Times New Roman" w:cs="Times New Roman"/>
                <w:b/>
                <w:lang w:eastAsia="fr-FR"/>
              </w:rPr>
              <w:t>IRRECEVABLE</w:t>
            </w:r>
          </w:p>
        </w:tc>
      </w:tr>
      <w:tr w:rsidR="00D45124" w:rsidRPr="00D45124" w:rsidTr="00E90724">
        <w:tc>
          <w:tcPr>
            <w:tcW w:w="2976" w:type="dxa"/>
            <w:vAlign w:val="center"/>
          </w:tcPr>
          <w:p w:rsidR="00D45124" w:rsidRPr="00D45124" w:rsidRDefault="00D45124" w:rsidP="009A5496">
            <w:pPr>
              <w:spacing w:after="0" w:line="240" w:lineRule="auto"/>
              <w:jc w:val="both"/>
              <w:rPr>
                <w:rFonts w:ascii="Times New Roman" w:eastAsia="Arial Unicode MS" w:hAnsi="Times New Roman" w:cs="Times New Roman"/>
                <w:b/>
                <w:lang w:eastAsia="fr-FR"/>
              </w:rPr>
            </w:pPr>
          </w:p>
        </w:tc>
        <w:tc>
          <w:tcPr>
            <w:tcW w:w="2977" w:type="dxa"/>
            <w:vAlign w:val="center"/>
          </w:tcPr>
          <w:p w:rsidR="00D45124" w:rsidRPr="00D45124" w:rsidRDefault="00D45124" w:rsidP="009A5496">
            <w:pPr>
              <w:spacing w:after="0" w:line="240" w:lineRule="auto"/>
              <w:jc w:val="both"/>
              <w:rPr>
                <w:rFonts w:ascii="Times New Roman" w:eastAsia="Arial Unicode MS" w:hAnsi="Times New Roman" w:cs="Times New Roman"/>
                <w:b/>
                <w:lang w:eastAsia="fr-FR"/>
              </w:rPr>
            </w:pPr>
          </w:p>
        </w:tc>
      </w:tr>
    </w:tbl>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i/>
          <w:lang w:eastAsia="fr-FR"/>
        </w:rPr>
      </w:pPr>
      <w:r w:rsidRPr="00D45124">
        <w:rPr>
          <w:rFonts w:ascii="Times New Roman" w:eastAsia="Arial Unicode MS" w:hAnsi="Times New Roman" w:cs="Times New Roman"/>
          <w:b/>
          <w:i/>
          <w:lang w:eastAsia="fr-FR"/>
        </w:rPr>
        <w:t>P.J : Extrait du journal des projets 2024 ou photocopie du carton</w:t>
      </w: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r w:rsidRPr="00D45124">
        <w:rPr>
          <w:rFonts w:ascii="Times New Roman" w:eastAsia="Arial Unicode MS" w:hAnsi="Times New Roman" w:cs="Times New Roman"/>
          <w:noProof/>
          <w:lang w:eastAsia="fr-FR"/>
        </w:rPr>
        <mc:AlternateContent>
          <mc:Choice Requires="wps">
            <w:drawing>
              <wp:anchor distT="0" distB="0" distL="114300" distR="114300" simplePos="0" relativeHeight="251676672" behindDoc="0" locked="0" layoutInCell="1" allowOverlap="1" wp14:anchorId="3B4A5FDF" wp14:editId="2F4CB246">
                <wp:simplePos x="0" y="0"/>
                <wp:positionH relativeFrom="margin">
                  <wp:align>center</wp:align>
                </wp:positionH>
                <wp:positionV relativeFrom="margin">
                  <wp:align>center</wp:align>
                </wp:positionV>
                <wp:extent cx="5629275" cy="1849120"/>
                <wp:effectExtent l="38100" t="57150" r="47625" b="55880"/>
                <wp:wrapSquare wrapText="bothSides"/>
                <wp:docPr id="4"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13634A" w:rsidRPr="009E2076" w:rsidRDefault="0013634A" w:rsidP="00D45124">
                            <w:pPr>
                              <w:spacing w:before="120"/>
                              <w:jc w:val="center"/>
                              <w:rPr>
                                <w:rFonts w:ascii="Arial Narrow" w:hAnsi="Arial Narrow"/>
                                <w:b/>
                                <w:bCs/>
                                <w:sz w:val="32"/>
                                <w:szCs w:val="32"/>
                              </w:rPr>
                            </w:pPr>
                            <w:r>
                              <w:rPr>
                                <w:rFonts w:ascii="Arial Narrow" w:hAnsi="Arial Narrow"/>
                                <w:b/>
                                <w:bCs/>
                                <w:sz w:val="32"/>
                                <w:szCs w:val="32"/>
                              </w:rPr>
                              <w:t>Pièce N°17</w:t>
                            </w:r>
                            <w:r w:rsidRPr="009E2076">
                              <w:rPr>
                                <w:rFonts w:ascii="Arial Narrow" w:hAnsi="Arial Narrow"/>
                                <w:b/>
                                <w:bCs/>
                                <w:sz w:val="32"/>
                                <w:szCs w:val="32"/>
                              </w:rPr>
                              <w:t xml:space="preserve"> :</w:t>
                            </w:r>
                          </w:p>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ETUDES PREALABLE.</w:t>
                            </w:r>
                          </w:p>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8" o:spid="_x0000_s1045" type="#_x0000_t69" style="position:absolute;left:0;text-align:left;margin-left:0;margin-top:0;width:443.25pt;height:145.6pt;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" strokeweight="2.25pt">
                <v:textbox>
                  <w:txbxContent>
                    <w:p w:rsidR="0013634A" w:rsidRPr="009E2076" w:rsidRDefault="0013634A" w:rsidP="00D45124">
                      <w:pPr>
                        <w:spacing w:before="120"/>
                        <w:jc w:val="center"/>
                        <w:rPr>
                          <w:rFonts w:ascii="Arial Narrow" w:hAnsi="Arial Narrow"/>
                          <w:b/>
                          <w:bCs/>
                          <w:sz w:val="32"/>
                          <w:szCs w:val="32"/>
                        </w:rPr>
                      </w:pPr>
                      <w:r>
                        <w:rPr>
                          <w:rFonts w:ascii="Arial Narrow" w:hAnsi="Arial Narrow"/>
                          <w:b/>
                          <w:bCs/>
                          <w:sz w:val="32"/>
                          <w:szCs w:val="32"/>
                        </w:rPr>
                        <w:t>Pièce N°17</w:t>
                      </w:r>
                      <w:r w:rsidRPr="009E2076">
                        <w:rPr>
                          <w:rFonts w:ascii="Arial Narrow" w:hAnsi="Arial Narrow"/>
                          <w:b/>
                          <w:bCs/>
                          <w:sz w:val="32"/>
                          <w:szCs w:val="32"/>
                        </w:rPr>
                        <w:t xml:space="preserve"> :</w:t>
                      </w:r>
                    </w:p>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ETUDES PREALABLE.</w:t>
                      </w:r>
                    </w:p>
                    <w:p w:rsidR="0013634A" w:rsidRPr="009E2076" w:rsidRDefault="0013634A" w:rsidP="00D45124">
                      <w:pPr>
                        <w:jc w:val="center"/>
                        <w:rPr>
                          <w:rFonts w:ascii="Arial Narrow" w:hAnsi="Arial Narrow"/>
                          <w:b/>
                          <w:bCs/>
                          <w:sz w:val="32"/>
                          <w:szCs w:val="32"/>
                        </w:rPr>
                      </w:pPr>
                      <w:r w:rsidRPr="009E2076">
                        <w:rPr>
                          <w:rFonts w:ascii="Arial Narrow" w:hAnsi="Arial Narrow"/>
                          <w:b/>
                          <w:bCs/>
                          <w:sz w:val="32"/>
                          <w:szCs w:val="32"/>
                        </w:rPr>
                        <w:t>(PLANS)</w:t>
                      </w:r>
                    </w:p>
                  </w:txbxContent>
                </v:textbox>
                <w10:wrap type="square" anchorx="margin" anchory="margin"/>
              </v:shape>
            </w:pict>
          </mc:Fallback>
        </mc:AlternateContent>
      </w: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after="0" w:line="240" w:lineRule="auto"/>
        <w:jc w:val="both"/>
        <w:rPr>
          <w:rFonts w:ascii="Times New Roman" w:eastAsia="Arial Unicode MS" w:hAnsi="Times New Roman" w:cs="Times New Roman"/>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i/>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i/>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b/>
          <w:i/>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i/>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i/>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i/>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i/>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i/>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i/>
          <w:lang w:eastAsia="fr-FR"/>
        </w:rPr>
      </w:pPr>
    </w:p>
    <w:p w:rsidR="00D45124" w:rsidRDefault="00D45124" w:rsidP="009A5496">
      <w:pPr>
        <w:spacing w:before="120" w:after="120" w:line="240" w:lineRule="auto"/>
        <w:jc w:val="both"/>
        <w:rPr>
          <w:rFonts w:ascii="Times New Roman" w:eastAsia="Arial Unicode MS" w:hAnsi="Times New Roman" w:cs="Times New Roman"/>
          <w:i/>
          <w:lang w:eastAsia="fr-FR"/>
        </w:rPr>
      </w:pPr>
    </w:p>
    <w:p w:rsidR="00EC68D7" w:rsidRDefault="00EC68D7" w:rsidP="009A5496">
      <w:pPr>
        <w:spacing w:before="120" w:after="120" w:line="240" w:lineRule="auto"/>
        <w:jc w:val="both"/>
        <w:rPr>
          <w:rFonts w:ascii="Times New Roman" w:eastAsia="Arial Unicode MS" w:hAnsi="Times New Roman" w:cs="Times New Roman"/>
          <w:i/>
          <w:lang w:eastAsia="fr-FR"/>
        </w:rPr>
      </w:pPr>
    </w:p>
    <w:p w:rsidR="00EC68D7" w:rsidRDefault="00EC68D7" w:rsidP="009A5496">
      <w:pPr>
        <w:spacing w:before="120" w:after="120" w:line="240" w:lineRule="auto"/>
        <w:jc w:val="both"/>
        <w:rPr>
          <w:rFonts w:ascii="Times New Roman" w:eastAsia="Arial Unicode MS" w:hAnsi="Times New Roman" w:cs="Times New Roman"/>
          <w:i/>
          <w:lang w:eastAsia="fr-FR"/>
        </w:rPr>
      </w:pPr>
    </w:p>
    <w:p w:rsidR="00EC68D7" w:rsidRDefault="00EC68D7" w:rsidP="009A5496">
      <w:pPr>
        <w:spacing w:before="120" w:after="120" w:line="240" w:lineRule="auto"/>
        <w:jc w:val="both"/>
        <w:rPr>
          <w:rFonts w:ascii="Times New Roman" w:eastAsia="Arial Unicode MS" w:hAnsi="Times New Roman" w:cs="Times New Roman"/>
          <w:i/>
          <w:lang w:eastAsia="fr-FR"/>
        </w:rPr>
      </w:pPr>
    </w:p>
    <w:p w:rsidR="00EC68D7" w:rsidRDefault="00EC68D7" w:rsidP="009A5496">
      <w:pPr>
        <w:spacing w:before="120" w:after="120" w:line="240" w:lineRule="auto"/>
        <w:jc w:val="both"/>
        <w:rPr>
          <w:rFonts w:ascii="Times New Roman" w:eastAsia="Arial Unicode MS" w:hAnsi="Times New Roman" w:cs="Times New Roman"/>
          <w:i/>
          <w:lang w:eastAsia="fr-FR"/>
        </w:rPr>
      </w:pPr>
    </w:p>
    <w:p w:rsidR="00EC68D7" w:rsidRDefault="00EC68D7" w:rsidP="009A5496">
      <w:pPr>
        <w:spacing w:before="120" w:after="120" w:line="240" w:lineRule="auto"/>
        <w:jc w:val="both"/>
        <w:rPr>
          <w:rFonts w:ascii="Times New Roman" w:eastAsia="Arial Unicode MS" w:hAnsi="Times New Roman" w:cs="Times New Roman"/>
          <w:i/>
          <w:lang w:eastAsia="fr-FR"/>
        </w:rPr>
      </w:pPr>
    </w:p>
    <w:p w:rsidR="00EC68D7" w:rsidRDefault="00EC68D7" w:rsidP="009A5496">
      <w:pPr>
        <w:spacing w:before="120" w:after="120" w:line="240" w:lineRule="auto"/>
        <w:jc w:val="both"/>
        <w:rPr>
          <w:rFonts w:ascii="Times New Roman" w:eastAsia="Arial Unicode MS" w:hAnsi="Times New Roman" w:cs="Times New Roman"/>
          <w:i/>
          <w:lang w:eastAsia="fr-FR"/>
        </w:rPr>
      </w:pPr>
    </w:p>
    <w:p w:rsidR="00EC68D7" w:rsidRDefault="00EC68D7" w:rsidP="009A5496">
      <w:pPr>
        <w:spacing w:before="120" w:after="120" w:line="240" w:lineRule="auto"/>
        <w:jc w:val="both"/>
        <w:rPr>
          <w:rFonts w:ascii="Times New Roman" w:eastAsia="Arial Unicode MS" w:hAnsi="Times New Roman" w:cs="Times New Roman"/>
          <w:i/>
          <w:lang w:eastAsia="fr-FR"/>
        </w:rPr>
      </w:pPr>
    </w:p>
    <w:p w:rsidR="00EC68D7" w:rsidRPr="00D45124" w:rsidRDefault="00EC68D7" w:rsidP="009A5496">
      <w:pPr>
        <w:spacing w:before="120" w:after="120" w:line="240" w:lineRule="auto"/>
        <w:jc w:val="both"/>
        <w:rPr>
          <w:rFonts w:ascii="Times New Roman" w:eastAsia="Arial Unicode MS" w:hAnsi="Times New Roman" w:cs="Times New Roman"/>
          <w:i/>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i/>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i/>
          <w:lang w:eastAsia="fr-FR"/>
        </w:rPr>
      </w:pPr>
    </w:p>
    <w:p w:rsidR="00D45124" w:rsidRPr="00D45124" w:rsidRDefault="00D45124" w:rsidP="009A5496">
      <w:pPr>
        <w:spacing w:before="120" w:after="120" w:line="240" w:lineRule="auto"/>
        <w:jc w:val="both"/>
        <w:rPr>
          <w:rFonts w:ascii="Times New Roman" w:eastAsia="Arial Unicode MS" w:hAnsi="Times New Roman" w:cs="Times New Roman"/>
          <w:i/>
          <w:lang w:eastAsia="fr-FR"/>
        </w:rPr>
      </w:pPr>
    </w:p>
    <w:p w:rsidR="00D45124" w:rsidRPr="00D45124" w:rsidRDefault="00D45124" w:rsidP="009A5496">
      <w:pPr>
        <w:spacing w:after="0" w:line="240" w:lineRule="auto"/>
        <w:jc w:val="both"/>
        <w:rPr>
          <w:rFonts w:ascii="Times New Roman" w:eastAsia="Arial Unicode MS" w:hAnsi="Times New Roman" w:cs="Times New Roman"/>
          <w:caps/>
          <w:lang w:eastAsia="fr-FR"/>
        </w:rPr>
      </w:pPr>
    </w:p>
    <w:p w:rsidR="00D45124" w:rsidRPr="00D45124" w:rsidRDefault="00D45124" w:rsidP="009A5496">
      <w:pPr>
        <w:spacing w:after="0" w:line="240" w:lineRule="auto"/>
        <w:jc w:val="both"/>
        <w:rPr>
          <w:rFonts w:ascii="Times New Roman" w:eastAsia="Arial Unicode MS" w:hAnsi="Times New Roman" w:cs="Times New Roman"/>
          <w:caps/>
          <w:lang w:eastAsia="fr-FR"/>
        </w:rPr>
      </w:pPr>
    </w:p>
    <w:p w:rsidR="00D45124" w:rsidRPr="00D45124" w:rsidRDefault="00D45124" w:rsidP="009A5496">
      <w:pPr>
        <w:spacing w:after="0" w:line="360" w:lineRule="auto"/>
        <w:jc w:val="both"/>
        <w:rPr>
          <w:rFonts w:ascii="Times New Roman" w:eastAsia="Arial Unicode MS" w:hAnsi="Times New Roman" w:cs="Times New Roman"/>
          <w:lang w:eastAsia="fr-FR"/>
        </w:rPr>
      </w:pPr>
    </w:p>
    <w:p w:rsidR="00134EEF" w:rsidRDefault="00134EEF" w:rsidP="009A5496">
      <w:pPr>
        <w:jc w:val="both"/>
      </w:pPr>
    </w:p>
    <w:sectPr w:rsidR="00134EEF" w:rsidSect="00E90724">
      <w:footerReference w:type="default" r:id="rId12"/>
      <w:pgSz w:w="11906" w:h="16838"/>
      <w:pgMar w:top="284" w:right="1247" w:bottom="0"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F9D" w:rsidRDefault="00960F9D">
      <w:pPr>
        <w:spacing w:after="0" w:line="240" w:lineRule="auto"/>
      </w:pPr>
      <w:r>
        <w:separator/>
      </w:r>
    </w:p>
  </w:endnote>
  <w:endnote w:type="continuationSeparator" w:id="0">
    <w:p w:rsidR="00960F9D" w:rsidRDefault="00960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stleTLig">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G Omega">
    <w:charset w:val="00"/>
    <w:family w:val="swiss"/>
    <w:pitch w:val="variable"/>
    <w:sig w:usb0="00000001"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Rockwell Extra Bold">
    <w:panose1 w:val="020609030405050204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971415"/>
      <w:docPartObj>
        <w:docPartGallery w:val="Page Numbers (Bottom of Page)"/>
        <w:docPartUnique/>
      </w:docPartObj>
    </w:sdtPr>
    <w:sdtEndPr/>
    <w:sdtContent>
      <w:sdt>
        <w:sdtPr>
          <w:id w:val="225956712"/>
          <w:docPartObj>
            <w:docPartGallery w:val="Page Numbers (Top of Page)"/>
            <w:docPartUnique/>
          </w:docPartObj>
        </w:sdtPr>
        <w:sdtEndPr/>
        <w:sdtContent>
          <w:p w:rsidR="0013634A" w:rsidRDefault="0013634A">
            <w:pPr>
              <w:pStyle w:val="Pieddepage"/>
              <w:jc w:val="right"/>
            </w:pPr>
          </w:p>
          <w:p w:rsidR="0013634A" w:rsidRDefault="0013634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C91114">
              <w:rPr>
                <w:b/>
                <w:bCs/>
                <w:noProof/>
              </w:rPr>
              <w:t>161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91114">
              <w:rPr>
                <w:b/>
                <w:bCs/>
                <w:noProof/>
              </w:rPr>
              <w:t>161</w:t>
            </w:r>
            <w:r>
              <w:rPr>
                <w:b/>
                <w:bCs/>
                <w:sz w:val="24"/>
                <w:szCs w:val="24"/>
              </w:rPr>
              <w:fldChar w:fldCharType="end"/>
            </w:r>
          </w:p>
        </w:sdtContent>
      </w:sdt>
    </w:sdtContent>
  </w:sdt>
  <w:p w:rsidR="0013634A" w:rsidRDefault="0013634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F9D" w:rsidRDefault="00960F9D">
      <w:pPr>
        <w:spacing w:after="0" w:line="240" w:lineRule="auto"/>
      </w:pPr>
      <w:r>
        <w:separator/>
      </w:r>
    </w:p>
  </w:footnote>
  <w:footnote w:type="continuationSeparator" w:id="0">
    <w:p w:rsidR="00960F9D" w:rsidRDefault="00960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AE314"/>
    <w:multiLevelType w:val="hybridMultilevel"/>
    <w:tmpl w:val="A403F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6E97F3E"/>
    <w:multiLevelType w:val="hybridMultilevel"/>
    <w:tmpl w:val="0AE36230"/>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ECC9425"/>
    <w:multiLevelType w:val="hybridMultilevel"/>
    <w:tmpl w:val="AFD978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06FB1E9"/>
    <w:multiLevelType w:val="hybridMultilevel"/>
    <w:tmpl w:val="1AEA34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71E500B"/>
    <w:multiLevelType w:val="hybridMultilevel"/>
    <w:tmpl w:val="2127A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AEE0D4D"/>
    <w:multiLevelType w:val="hybridMultilevel"/>
    <w:tmpl w:val="7BE1E99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F0EC6E9"/>
    <w:multiLevelType w:val="hybridMultilevel"/>
    <w:tmpl w:val="36F2539A"/>
    <w:lvl w:ilvl="0" w:tplc="B09601CE">
      <w:start w:val="1"/>
      <w:numFmt w:val="lowerLetter"/>
      <w:lvlText w:val="%1-"/>
      <w:lvlJc w:val="left"/>
      <w:rPr>
        <w:rFonts w:ascii="Tw Cen MT" w:eastAsiaTheme="minorHAnsi" w:hAnsi="Tw Cen MT"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40D314A"/>
    <w:multiLevelType w:val="hybridMultilevel"/>
    <w:tmpl w:val="3F9D60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6A0B979"/>
    <w:multiLevelType w:val="hybridMultilevel"/>
    <w:tmpl w:val="FF85C6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E0EB6E7"/>
    <w:multiLevelType w:val="hybridMultilevel"/>
    <w:tmpl w:val="B9C95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EBE4FBB"/>
    <w:multiLevelType w:val="hybridMultilevel"/>
    <w:tmpl w:val="55A391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B2848E94"/>
    <w:multiLevelType w:val="hybridMultilevel"/>
    <w:tmpl w:val="705A97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BED86AE0"/>
    <w:multiLevelType w:val="hybridMultilevel"/>
    <w:tmpl w:val="57412603"/>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BF669791"/>
    <w:multiLevelType w:val="hybridMultilevel"/>
    <w:tmpl w:val="6988CD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BF92FFD4"/>
    <w:multiLevelType w:val="hybridMultilevel"/>
    <w:tmpl w:val="0AC980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C62BCF4E"/>
    <w:multiLevelType w:val="hybridMultilevel"/>
    <w:tmpl w:val="1620C44F"/>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CA4FAF07"/>
    <w:multiLevelType w:val="hybridMultilevel"/>
    <w:tmpl w:val="B52317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CB6E9975"/>
    <w:multiLevelType w:val="hybridMultilevel"/>
    <w:tmpl w:val="B98C7415"/>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D047C344"/>
    <w:multiLevelType w:val="hybridMultilevel"/>
    <w:tmpl w:val="365569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E5B4A0CD"/>
    <w:multiLevelType w:val="hybridMultilevel"/>
    <w:tmpl w:val="A02223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E88ACC12"/>
    <w:multiLevelType w:val="hybridMultilevel"/>
    <w:tmpl w:val="C061CB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ECFF4D76"/>
    <w:multiLevelType w:val="hybridMultilevel"/>
    <w:tmpl w:val="E58408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F23774B8"/>
    <w:multiLevelType w:val="hybridMultilevel"/>
    <w:tmpl w:val="8551B17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F9B7A67F"/>
    <w:multiLevelType w:val="hybridMultilevel"/>
    <w:tmpl w:val="A8574C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FD90EFCA"/>
    <w:multiLevelType w:val="hybridMultilevel"/>
    <w:tmpl w:val="F5B189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26">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7">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28">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29">
    <w:nsid w:val="011EC7CA"/>
    <w:multiLevelType w:val="hybridMultilevel"/>
    <w:tmpl w:val="F04DB9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02E71247"/>
    <w:multiLevelType w:val="hybridMultilevel"/>
    <w:tmpl w:val="AF7A650E"/>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04026B78"/>
    <w:multiLevelType w:val="hybridMultilevel"/>
    <w:tmpl w:val="46360800"/>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05605A60"/>
    <w:multiLevelType w:val="hybridMultilevel"/>
    <w:tmpl w:val="7EA8855E"/>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35">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7">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38">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9">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40">
    <w:nsid w:val="0FBF9DF3"/>
    <w:multiLevelType w:val="hybridMultilevel"/>
    <w:tmpl w:val="1E942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1040F1E8"/>
    <w:multiLevelType w:val="hybridMultilevel"/>
    <w:tmpl w:val="0E15B2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46">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7">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9">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1C3C5672"/>
    <w:multiLevelType w:val="hybridMultilevel"/>
    <w:tmpl w:val="FBA45F3A"/>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1C413505"/>
    <w:multiLevelType w:val="hybridMultilevel"/>
    <w:tmpl w:val="1988F6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1D6E2BC4"/>
    <w:multiLevelType w:val="hybridMultilevel"/>
    <w:tmpl w:val="D5ACCB86"/>
    <w:lvl w:ilvl="0" w:tplc="28F251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1F33E2C8"/>
    <w:multiLevelType w:val="hybridMultilevel"/>
    <w:tmpl w:val="3C95E3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8">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24A63724"/>
    <w:multiLevelType w:val="hybridMultilevel"/>
    <w:tmpl w:val="5A3C140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2A726A90"/>
    <w:multiLevelType w:val="hybridMultilevel"/>
    <w:tmpl w:val="CB0053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nsid w:val="33EC5E88"/>
    <w:multiLevelType w:val="hybridMultilevel"/>
    <w:tmpl w:val="171A99C4"/>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3B8F362F"/>
    <w:multiLevelType w:val="hybridMultilevel"/>
    <w:tmpl w:val="095972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3DB85B21"/>
    <w:multiLevelType w:val="hybridMultilevel"/>
    <w:tmpl w:val="F8DD46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3E8C8CE5"/>
    <w:multiLevelType w:val="hybridMultilevel"/>
    <w:tmpl w:val="C4A1BE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nsid w:val="40B50FBB"/>
    <w:multiLevelType w:val="hybridMultilevel"/>
    <w:tmpl w:val="7BD06668"/>
    <w:lvl w:ilvl="0" w:tplc="4D80B81C">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0DC737B"/>
    <w:multiLevelType w:val="hybridMultilevel"/>
    <w:tmpl w:val="14439E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7">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8">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79">
    <w:nsid w:val="462A60D4"/>
    <w:multiLevelType w:val="hybridMultilevel"/>
    <w:tmpl w:val="8B1410B2"/>
    <w:lvl w:ilvl="0" w:tplc="F700495A">
      <w:numFmt w:val="bullet"/>
      <w:lvlText w:val="-"/>
      <w:lvlJc w:val="left"/>
      <w:rPr>
        <w:rFonts w:ascii="Tw Cen MT" w:eastAsia="Times New Roman" w:hAnsi="Tw Cen MT"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1">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3">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500E77EE"/>
    <w:multiLevelType w:val="hybridMultilevel"/>
    <w:tmpl w:val="69A204B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50F58BE1"/>
    <w:multiLevelType w:val="hybridMultilevel"/>
    <w:tmpl w:val="2A3BAC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7">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8">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9">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1">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93">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4">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5">
    <w:nsid w:val="5937612F"/>
    <w:multiLevelType w:val="hybridMultilevel"/>
    <w:tmpl w:val="271850CE"/>
    <w:lvl w:ilvl="0" w:tplc="C9BE015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5D9B06ED"/>
    <w:multiLevelType w:val="hybridMultilevel"/>
    <w:tmpl w:val="4C0D97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8">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9">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nsid w:val="64258248"/>
    <w:multiLevelType w:val="hybridMultilevel"/>
    <w:tmpl w:val="3E24B4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64D5FB82"/>
    <w:multiLevelType w:val="hybridMultilevel"/>
    <w:tmpl w:val="10A3A0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4">
    <w:nsid w:val="68C50FA6"/>
    <w:multiLevelType w:val="hybridMultilevel"/>
    <w:tmpl w:val="FCE46630"/>
    <w:lvl w:ilvl="0" w:tplc="59C414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B060D4B"/>
    <w:multiLevelType w:val="hybridMultilevel"/>
    <w:tmpl w:val="0CD835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6B5F474C"/>
    <w:multiLevelType w:val="hybridMultilevel"/>
    <w:tmpl w:val="D5FF1A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8">
    <w:nsid w:val="6ECB573A"/>
    <w:multiLevelType w:val="hybridMultilevel"/>
    <w:tmpl w:val="EAC4F2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6F4C60AF"/>
    <w:multiLevelType w:val="hybridMultilevel"/>
    <w:tmpl w:val="F3C0D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6F5E2D0D"/>
    <w:multiLevelType w:val="hybridMultilevel"/>
    <w:tmpl w:val="F0FA583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1">
    <w:nsid w:val="6FC57776"/>
    <w:multiLevelType w:val="hybridMultilevel"/>
    <w:tmpl w:val="0AADFB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73462366"/>
    <w:multiLevelType w:val="hybridMultilevel"/>
    <w:tmpl w:val="4532E7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734E408C"/>
    <w:multiLevelType w:val="hybridMultilevel"/>
    <w:tmpl w:val="8438040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6">
    <w:nsid w:val="7754176E"/>
    <w:multiLevelType w:val="hybridMultilevel"/>
    <w:tmpl w:val="AFDC3672"/>
    <w:lvl w:ilvl="0" w:tplc="E16EBF2C">
      <w:start w:val="1"/>
      <w:numFmt w:val="lowerRoman"/>
      <w:lvlText w:val="%1."/>
      <w:lvlJc w:val="left"/>
      <w:pPr>
        <w:ind w:left="1080" w:hanging="72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8">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20">
    <w:nsid w:val="7C1A1B43"/>
    <w:multiLevelType w:val="hybridMultilevel"/>
    <w:tmpl w:val="760FC87D"/>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nsid w:val="7E7D4473"/>
    <w:multiLevelType w:val="hybridMultilevel"/>
    <w:tmpl w:val="49C0A6DC"/>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3">
    <w:nsid w:val="7F2F7F4C"/>
    <w:multiLevelType w:val="hybridMultilevel"/>
    <w:tmpl w:val="85A22556"/>
    <w:lvl w:ilvl="0" w:tplc="040C000B">
      <w:start w:val="1"/>
      <w:numFmt w:val="bullet"/>
      <w:lvlText w:val=""/>
      <w:lvlJc w:val="left"/>
      <w:pPr>
        <w:ind w:left="786" w:hanging="360"/>
      </w:pPr>
      <w:rPr>
        <w:rFonts w:ascii="Wingdings" w:hAnsi="Wingding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92"/>
  </w:num>
  <w:num w:numId="2">
    <w:abstractNumId w:val="28"/>
  </w:num>
  <w:num w:numId="3">
    <w:abstractNumId w:val="66"/>
  </w:num>
  <w:num w:numId="4">
    <w:abstractNumId w:val="97"/>
  </w:num>
  <w:num w:numId="5">
    <w:abstractNumId w:val="33"/>
  </w:num>
  <w:num w:numId="6">
    <w:abstractNumId w:val="117"/>
  </w:num>
  <w:num w:numId="7">
    <w:abstractNumId w:val="73"/>
  </w:num>
  <w:num w:numId="8">
    <w:abstractNumId w:val="112"/>
  </w:num>
  <w:num w:numId="9">
    <w:abstractNumId w:val="82"/>
  </w:num>
  <w:num w:numId="10">
    <w:abstractNumId w:val="98"/>
  </w:num>
  <w:num w:numId="11">
    <w:abstractNumId w:val="58"/>
  </w:num>
  <w:num w:numId="12">
    <w:abstractNumId w:val="80"/>
  </w:num>
  <w:num w:numId="13">
    <w:abstractNumId w:val="45"/>
  </w:num>
  <w:num w:numId="14">
    <w:abstractNumId w:val="76"/>
  </w:num>
  <w:num w:numId="15">
    <w:abstractNumId w:val="56"/>
  </w:num>
  <w:num w:numId="16">
    <w:abstractNumId w:val="119"/>
  </w:num>
  <w:num w:numId="17">
    <w:abstractNumId w:val="46"/>
  </w:num>
  <w:num w:numId="18">
    <w:abstractNumId w:val="57"/>
  </w:num>
  <w:num w:numId="19">
    <w:abstractNumId w:val="107"/>
  </w:num>
  <w:num w:numId="20">
    <w:abstractNumId w:val="87"/>
  </w:num>
  <w:num w:numId="21">
    <w:abstractNumId w:val="35"/>
  </w:num>
  <w:num w:numId="22">
    <w:abstractNumId w:val="49"/>
  </w:num>
  <w:num w:numId="23">
    <w:abstractNumId w:val="50"/>
  </w:num>
  <w:num w:numId="24">
    <w:abstractNumId w:val="99"/>
  </w:num>
  <w:num w:numId="25">
    <w:abstractNumId w:val="83"/>
  </w:num>
  <w:num w:numId="26">
    <w:abstractNumId w:val="102"/>
  </w:num>
  <w:num w:numId="27">
    <w:abstractNumId w:val="30"/>
  </w:num>
  <w:num w:numId="28">
    <w:abstractNumId w:val="43"/>
  </w:num>
  <w:num w:numId="29">
    <w:abstractNumId w:val="61"/>
  </w:num>
  <w:num w:numId="30">
    <w:abstractNumId w:val="118"/>
  </w:num>
  <w:num w:numId="31">
    <w:abstractNumId w:val="63"/>
  </w:num>
  <w:num w:numId="32">
    <w:abstractNumId w:val="121"/>
  </w:num>
  <w:num w:numId="33">
    <w:abstractNumId w:val="68"/>
  </w:num>
  <w:num w:numId="34">
    <w:abstractNumId w:val="59"/>
  </w:num>
  <w:num w:numId="35">
    <w:abstractNumId w:val="42"/>
  </w:num>
  <w:num w:numId="36">
    <w:abstractNumId w:val="55"/>
  </w:num>
  <w:num w:numId="37">
    <w:abstractNumId w:val="36"/>
  </w:num>
  <w:num w:numId="38">
    <w:abstractNumId w:val="44"/>
  </w:num>
  <w:num w:numId="39">
    <w:abstractNumId w:val="77"/>
  </w:num>
  <w:num w:numId="40">
    <w:abstractNumId w:val="27"/>
  </w:num>
  <w:num w:numId="41">
    <w:abstractNumId w:val="26"/>
  </w:num>
  <w:num w:numId="42">
    <w:abstractNumId w:val="25"/>
  </w:num>
  <w:num w:numId="43">
    <w:abstractNumId w:val="86"/>
  </w:num>
  <w:num w:numId="44">
    <w:abstractNumId w:val="91"/>
  </w:num>
  <w:num w:numId="45">
    <w:abstractNumId w:val="78"/>
  </w:num>
  <w:num w:numId="46">
    <w:abstractNumId w:val="38"/>
  </w:num>
  <w:num w:numId="4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8"/>
  </w:num>
  <w:num w:numId="51">
    <w:abstractNumId w:val="81"/>
  </w:num>
  <w:num w:numId="52">
    <w:abstractNumId w:val="48"/>
  </w:num>
  <w:num w:numId="53">
    <w:abstractNumId w:val="60"/>
  </w:num>
  <w:num w:numId="54">
    <w:abstractNumId w:val="115"/>
  </w:num>
  <w:num w:numId="55">
    <w:abstractNumId w:val="47"/>
  </w:num>
  <w:num w:numId="56">
    <w:abstractNumId w:val="103"/>
  </w:num>
  <w:num w:numId="57">
    <w:abstractNumId w:val="39"/>
  </w:num>
  <w:num w:numId="58">
    <w:abstractNumId w:val="89"/>
  </w:num>
  <w:num w:numId="59">
    <w:abstractNumId w:val="123"/>
  </w:num>
  <w:num w:numId="60">
    <w:abstractNumId w:val="34"/>
  </w:num>
  <w:num w:numId="61">
    <w:abstractNumId w:val="40"/>
  </w:num>
  <w:num w:numId="62">
    <w:abstractNumId w:val="104"/>
  </w:num>
  <w:num w:numId="63">
    <w:abstractNumId w:val="31"/>
  </w:num>
  <w:num w:numId="64">
    <w:abstractNumId w:val="51"/>
  </w:num>
  <w:num w:numId="65">
    <w:abstractNumId w:val="32"/>
  </w:num>
  <w:num w:numId="66">
    <w:abstractNumId w:val="62"/>
  </w:num>
  <w:num w:numId="67">
    <w:abstractNumId w:val="120"/>
  </w:num>
  <w:num w:numId="68">
    <w:abstractNumId w:val="15"/>
  </w:num>
  <w:num w:numId="69">
    <w:abstractNumId w:val="12"/>
  </w:num>
  <w:num w:numId="70">
    <w:abstractNumId w:val="1"/>
  </w:num>
  <w:num w:numId="71">
    <w:abstractNumId w:val="84"/>
  </w:num>
  <w:num w:numId="72">
    <w:abstractNumId w:val="116"/>
  </w:num>
  <w:num w:numId="73">
    <w:abstractNumId w:val="79"/>
  </w:num>
  <w:num w:numId="74">
    <w:abstractNumId w:val="114"/>
  </w:num>
  <w:num w:numId="75">
    <w:abstractNumId w:val="0"/>
  </w:num>
  <w:num w:numId="76">
    <w:abstractNumId w:val="109"/>
  </w:num>
  <w:num w:numId="77">
    <w:abstractNumId w:val="13"/>
  </w:num>
  <w:num w:numId="78">
    <w:abstractNumId w:val="9"/>
  </w:num>
  <w:num w:numId="79">
    <w:abstractNumId w:val="5"/>
  </w:num>
  <w:num w:numId="80">
    <w:abstractNumId w:val="74"/>
  </w:num>
  <w:num w:numId="81">
    <w:abstractNumId w:val="122"/>
  </w:num>
  <w:num w:numId="82">
    <w:abstractNumId w:val="113"/>
  </w:num>
  <w:num w:numId="8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4"/>
  </w:num>
  <w:num w:numId="85">
    <w:abstractNumId w:val="65"/>
  </w:num>
  <w:num w:numId="86">
    <w:abstractNumId w:val="101"/>
  </w:num>
  <w:num w:numId="87">
    <w:abstractNumId w:val="11"/>
  </w:num>
  <w:num w:numId="88">
    <w:abstractNumId w:val="6"/>
  </w:num>
  <w:num w:numId="89">
    <w:abstractNumId w:val="2"/>
  </w:num>
  <w:num w:numId="90">
    <w:abstractNumId w:val="96"/>
  </w:num>
  <w:num w:numId="91">
    <w:abstractNumId w:val="41"/>
  </w:num>
  <w:num w:numId="92">
    <w:abstractNumId w:val="106"/>
  </w:num>
  <w:num w:numId="93">
    <w:abstractNumId w:val="18"/>
  </w:num>
  <w:num w:numId="94">
    <w:abstractNumId w:val="72"/>
  </w:num>
  <w:num w:numId="95">
    <w:abstractNumId w:val="24"/>
  </w:num>
  <w:num w:numId="96">
    <w:abstractNumId w:val="21"/>
  </w:num>
  <w:num w:numId="97">
    <w:abstractNumId w:val="7"/>
  </w:num>
  <w:num w:numId="98">
    <w:abstractNumId w:val="8"/>
  </w:num>
  <w:num w:numId="99">
    <w:abstractNumId w:val="14"/>
  </w:num>
  <w:num w:numId="100">
    <w:abstractNumId w:val="111"/>
  </w:num>
  <w:num w:numId="101">
    <w:abstractNumId w:val="23"/>
  </w:num>
  <w:num w:numId="102">
    <w:abstractNumId w:val="70"/>
  </w:num>
  <w:num w:numId="103">
    <w:abstractNumId w:val="22"/>
  </w:num>
  <w:num w:numId="104">
    <w:abstractNumId w:val="85"/>
  </w:num>
  <w:num w:numId="105">
    <w:abstractNumId w:val="108"/>
  </w:num>
  <w:num w:numId="106">
    <w:abstractNumId w:val="10"/>
  </w:num>
  <w:num w:numId="107">
    <w:abstractNumId w:val="71"/>
  </w:num>
  <w:num w:numId="108">
    <w:abstractNumId w:val="16"/>
  </w:num>
  <w:num w:numId="109">
    <w:abstractNumId w:val="4"/>
  </w:num>
  <w:num w:numId="110">
    <w:abstractNumId w:val="100"/>
  </w:num>
  <w:num w:numId="111">
    <w:abstractNumId w:val="105"/>
  </w:num>
  <w:num w:numId="112">
    <w:abstractNumId w:val="110"/>
  </w:num>
  <w:num w:numId="113">
    <w:abstractNumId w:val="53"/>
  </w:num>
  <w:num w:numId="114">
    <w:abstractNumId w:val="20"/>
  </w:num>
  <w:num w:numId="115">
    <w:abstractNumId w:val="75"/>
  </w:num>
  <w:num w:numId="116">
    <w:abstractNumId w:val="19"/>
  </w:num>
  <w:num w:numId="117">
    <w:abstractNumId w:val="52"/>
  </w:num>
  <w:num w:numId="118">
    <w:abstractNumId w:val="3"/>
  </w:num>
  <w:num w:numId="119">
    <w:abstractNumId w:val="29"/>
  </w:num>
  <w:num w:numId="120">
    <w:abstractNumId w:val="67"/>
  </w:num>
  <w:num w:numId="121">
    <w:abstractNumId w:val="17"/>
  </w:num>
  <w:num w:numId="1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num>
  <w:num w:numId="124">
    <w:abstractNumId w:val="9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24"/>
    <w:rsid w:val="00134EEF"/>
    <w:rsid w:val="0013634A"/>
    <w:rsid w:val="001B5FBF"/>
    <w:rsid w:val="00251E5A"/>
    <w:rsid w:val="00712E16"/>
    <w:rsid w:val="008D488A"/>
    <w:rsid w:val="009027CB"/>
    <w:rsid w:val="00926850"/>
    <w:rsid w:val="00960F9D"/>
    <w:rsid w:val="009A5496"/>
    <w:rsid w:val="00BC3E92"/>
    <w:rsid w:val="00C91114"/>
    <w:rsid w:val="00D45124"/>
    <w:rsid w:val="00E90724"/>
    <w:rsid w:val="00EC68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style>
  <w:style w:type="paragraph" w:styleId="Titre10">
    <w:name w:val="heading 1"/>
    <w:aliases w:val="YAYA1"/>
    <w:basedOn w:val="Normal"/>
    <w:next w:val="Normal"/>
    <w:link w:val="Titre1Car"/>
    <w:qFormat/>
    <w:rsid w:val="00D45124"/>
    <w:pPr>
      <w:keepNext/>
      <w:spacing w:after="0" w:line="240" w:lineRule="auto"/>
      <w:jc w:val="center"/>
      <w:outlineLvl w:val="0"/>
    </w:pPr>
    <w:rPr>
      <w:rFonts w:ascii="Times New Roman" w:eastAsia="Times New Roman" w:hAnsi="Times New Roman" w:cs="Times New Roman"/>
      <w:b/>
      <w:i/>
      <w:sz w:val="28"/>
      <w:szCs w:val="20"/>
      <w:lang w:eastAsia="fr-FR"/>
    </w:rPr>
  </w:style>
  <w:style w:type="paragraph" w:styleId="Titre2">
    <w:name w:val="heading 2"/>
    <w:aliases w:val="YAYA2,Titre 2 Car Car Car Car Car Car Car Car,h2,Paranum"/>
    <w:basedOn w:val="Normal"/>
    <w:next w:val="Normal"/>
    <w:link w:val="Titre2Car"/>
    <w:qFormat/>
    <w:rsid w:val="00D45124"/>
    <w:pPr>
      <w:keepNext/>
      <w:spacing w:after="0" w:line="240" w:lineRule="auto"/>
      <w:outlineLvl w:val="1"/>
    </w:pPr>
    <w:rPr>
      <w:rFonts w:ascii="Times New Roman" w:eastAsia="Times New Roman" w:hAnsi="Times New Roman" w:cs="Times New Roman"/>
      <w:sz w:val="24"/>
      <w:szCs w:val="20"/>
      <w:lang w:eastAsia="fr-FR"/>
    </w:rPr>
  </w:style>
  <w:style w:type="paragraph" w:styleId="Titre3">
    <w:name w:val="heading 3"/>
    <w:aliases w:val="YAYA3"/>
    <w:basedOn w:val="Normal"/>
    <w:next w:val="Normal"/>
    <w:link w:val="Titre3Car"/>
    <w:qFormat/>
    <w:rsid w:val="00D45124"/>
    <w:pPr>
      <w:keepNext/>
      <w:spacing w:after="0" w:line="240" w:lineRule="auto"/>
      <w:jc w:val="right"/>
      <w:outlineLvl w:val="2"/>
    </w:pPr>
    <w:rPr>
      <w:rFonts w:ascii="Times New Roman" w:eastAsia="Times New Roman" w:hAnsi="Times New Roman" w:cs="Times New Roman"/>
      <w:b/>
      <w:i/>
      <w:sz w:val="24"/>
      <w:szCs w:val="20"/>
      <w:lang w:eastAsia="fr-FR"/>
    </w:rPr>
  </w:style>
  <w:style w:type="paragraph" w:styleId="Titre4">
    <w:name w:val="heading 4"/>
    <w:basedOn w:val="Normal"/>
    <w:next w:val="Normal"/>
    <w:link w:val="Titre4Car"/>
    <w:uiPriority w:val="9"/>
    <w:qFormat/>
    <w:rsid w:val="00D45124"/>
    <w:pPr>
      <w:keepNext/>
      <w:spacing w:after="0" w:line="240" w:lineRule="auto"/>
      <w:outlineLvl w:val="3"/>
    </w:pPr>
    <w:rPr>
      <w:rFonts w:ascii="Times New Roman" w:eastAsia="Times New Roman" w:hAnsi="Times New Roman" w:cs="Times New Roman"/>
      <w:sz w:val="24"/>
      <w:szCs w:val="20"/>
      <w:u w:val="single"/>
      <w:lang w:eastAsia="fr-FR"/>
    </w:rPr>
  </w:style>
  <w:style w:type="paragraph" w:styleId="Titre5">
    <w:name w:val="heading 5"/>
    <w:aliases w:val=" Side,Side"/>
    <w:basedOn w:val="Normal"/>
    <w:next w:val="Normal"/>
    <w:link w:val="Titre5Car"/>
    <w:qFormat/>
    <w:rsid w:val="00D45124"/>
    <w:pPr>
      <w:keepNext/>
      <w:spacing w:after="0" w:line="240" w:lineRule="auto"/>
      <w:jc w:val="center"/>
      <w:outlineLvl w:val="4"/>
    </w:pPr>
    <w:rPr>
      <w:rFonts w:ascii="Times New Roman" w:eastAsia="Times New Roman" w:hAnsi="Times New Roman" w:cs="Times New Roman"/>
      <w:b/>
      <w:sz w:val="28"/>
      <w:szCs w:val="20"/>
      <w:lang w:eastAsia="fr-FR"/>
    </w:rPr>
  </w:style>
  <w:style w:type="paragraph" w:styleId="Titre6">
    <w:name w:val="heading 6"/>
    <w:basedOn w:val="Normal"/>
    <w:next w:val="Normal"/>
    <w:link w:val="Titre6Car"/>
    <w:qFormat/>
    <w:rsid w:val="00D45124"/>
    <w:pPr>
      <w:keepNext/>
      <w:spacing w:after="0" w:line="240" w:lineRule="auto"/>
      <w:outlineLvl w:val="5"/>
    </w:pPr>
    <w:rPr>
      <w:rFonts w:ascii="Times New Roman" w:eastAsia="Times New Roman" w:hAnsi="Times New Roman" w:cs="Times New Roman"/>
      <w:b/>
      <w:i/>
      <w:sz w:val="24"/>
      <w:szCs w:val="20"/>
      <w:lang w:eastAsia="fr-FR"/>
    </w:rPr>
  </w:style>
  <w:style w:type="paragraph" w:styleId="Titre7">
    <w:name w:val="heading 7"/>
    <w:basedOn w:val="Normal"/>
    <w:next w:val="Normal"/>
    <w:link w:val="Titre7Car"/>
    <w:qFormat/>
    <w:rsid w:val="00D45124"/>
    <w:pPr>
      <w:keepNext/>
      <w:spacing w:after="0" w:line="240" w:lineRule="auto"/>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uiPriority w:val="9"/>
    <w:qFormat/>
    <w:rsid w:val="00D45124"/>
    <w:pPr>
      <w:keepNext/>
      <w:spacing w:after="0" w:line="240" w:lineRule="auto"/>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uiPriority w:val="9"/>
    <w:qFormat/>
    <w:rsid w:val="00D45124"/>
    <w:pPr>
      <w:keepNext/>
      <w:numPr>
        <w:numId w:val="1"/>
      </w:numPr>
      <w:spacing w:after="0" w:line="240" w:lineRule="auto"/>
      <w:jc w:val="both"/>
      <w:outlineLvl w:val="8"/>
    </w:pPr>
    <w:rPr>
      <w:rFonts w:ascii="Times New Roman" w:eastAsia="Times New Roman" w:hAnsi="Times New Roman" w:cs="Times New Roman"/>
      <w:b/>
      <w:i/>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45124"/>
    <w:rPr>
      <w:rFonts w:ascii="Times New Roman" w:eastAsia="Times New Roman" w:hAnsi="Times New Roman" w:cs="Times New Roman"/>
      <w:b/>
      <w:i/>
      <w:sz w:val="28"/>
      <w:szCs w:val="20"/>
      <w:lang w:eastAsia="fr-FR"/>
    </w:rPr>
  </w:style>
  <w:style w:type="character" w:customStyle="1" w:styleId="Titre2Car">
    <w:name w:val="Titre 2 Car"/>
    <w:aliases w:val="YAYA2 Car,Titre 2 Car Car Car Car Car Car Car Car Car,h2 Car,Paranum Car"/>
    <w:basedOn w:val="Policepardfaut"/>
    <w:link w:val="Titre2"/>
    <w:rsid w:val="00D45124"/>
    <w:rPr>
      <w:rFonts w:ascii="Times New Roman" w:eastAsia="Times New Roman" w:hAnsi="Times New Roman" w:cs="Times New Roman"/>
      <w:sz w:val="24"/>
      <w:szCs w:val="20"/>
      <w:lang w:eastAsia="fr-FR"/>
    </w:rPr>
  </w:style>
  <w:style w:type="character" w:customStyle="1" w:styleId="Titre3Car">
    <w:name w:val="Titre 3 Car"/>
    <w:aliases w:val="YAYA3 Car"/>
    <w:basedOn w:val="Policepardfaut"/>
    <w:link w:val="Titre3"/>
    <w:rsid w:val="00D45124"/>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uiPriority w:val="9"/>
    <w:rsid w:val="00D45124"/>
    <w:rPr>
      <w:rFonts w:ascii="Times New Roman" w:eastAsia="Times New Roman" w:hAnsi="Times New Roman" w:cs="Times New Roman"/>
      <w:sz w:val="24"/>
      <w:szCs w:val="20"/>
      <w:u w:val="single"/>
      <w:lang w:eastAsia="fr-FR"/>
    </w:rPr>
  </w:style>
  <w:style w:type="character" w:customStyle="1" w:styleId="Titre5Car">
    <w:name w:val="Titre 5 Car"/>
    <w:aliases w:val=" Side Car,Side Car"/>
    <w:basedOn w:val="Policepardfaut"/>
    <w:link w:val="Titre5"/>
    <w:rsid w:val="00D45124"/>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D45124"/>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D45124"/>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uiPriority w:val="9"/>
    <w:rsid w:val="00D45124"/>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uiPriority w:val="9"/>
    <w:rsid w:val="00D45124"/>
    <w:rPr>
      <w:rFonts w:ascii="Times New Roman" w:eastAsia="Times New Roman" w:hAnsi="Times New Roman" w:cs="Times New Roman"/>
      <w:b/>
      <w:i/>
      <w:sz w:val="24"/>
      <w:szCs w:val="20"/>
      <w:lang w:eastAsia="fr-FR"/>
    </w:rPr>
  </w:style>
  <w:style w:type="numbering" w:customStyle="1" w:styleId="Aucuneliste1">
    <w:name w:val="Aucune liste1"/>
    <w:next w:val="Aucuneliste"/>
    <w:uiPriority w:val="99"/>
    <w:semiHidden/>
    <w:unhideWhenUsed/>
    <w:rsid w:val="00D45124"/>
  </w:style>
  <w:style w:type="paragraph" w:styleId="Retraitcorpsdetexte">
    <w:name w:val="Body Text Indent"/>
    <w:basedOn w:val="Normal"/>
    <w:link w:val="RetraitcorpsdetexteCar"/>
    <w:uiPriority w:val="99"/>
    <w:rsid w:val="00D45124"/>
    <w:pPr>
      <w:spacing w:after="0" w:line="240" w:lineRule="auto"/>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uiPriority w:val="99"/>
    <w:rsid w:val="00D45124"/>
    <w:rPr>
      <w:rFonts w:ascii="Times New Roman" w:eastAsia="Times New Roman" w:hAnsi="Times New Roman" w:cs="Times New Roman"/>
      <w:sz w:val="24"/>
      <w:szCs w:val="20"/>
      <w:lang w:eastAsia="fr-FR"/>
    </w:rPr>
  </w:style>
  <w:style w:type="paragraph" w:styleId="Corpsdetexte">
    <w:name w:val="Body Text"/>
    <w:aliases w:val="CORPS CCTP,Corps de texte Car Car Car,Corps de texte Car Car,tx,Corps de texte1 Car"/>
    <w:basedOn w:val="Normal"/>
    <w:link w:val="CorpsdetexteCar"/>
    <w:qFormat/>
    <w:rsid w:val="00D45124"/>
    <w:pPr>
      <w:spacing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aliases w:val="CORPS CCTP Car,Corps de texte Car Car Car Car,Corps de texte Car Car Car1,tx Car,Corps de texte1 Car Car"/>
    <w:basedOn w:val="Policepardfaut"/>
    <w:link w:val="Corpsdetexte"/>
    <w:rsid w:val="00D45124"/>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D45124"/>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D45124"/>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D45124"/>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D45124"/>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D45124"/>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D45124"/>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D45124"/>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D45124"/>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D45124"/>
    <w:pPr>
      <w:spacing w:after="0" w:line="240" w:lineRule="auto"/>
      <w:jc w:val="center"/>
    </w:pPr>
    <w:rPr>
      <w:rFonts w:ascii="Times New Roman" w:eastAsia="Times New Roman" w:hAnsi="Times New Roman" w:cs="Times New Roman"/>
      <w:b/>
      <w:i/>
      <w:sz w:val="28"/>
      <w:szCs w:val="20"/>
      <w:lang w:eastAsia="fr-FR"/>
    </w:rPr>
  </w:style>
  <w:style w:type="character" w:customStyle="1" w:styleId="Corpsdetexte3Car">
    <w:name w:val="Corps de texte 3 Car"/>
    <w:basedOn w:val="Policepardfaut"/>
    <w:link w:val="Corpsdetexte3"/>
    <w:rsid w:val="00D45124"/>
    <w:rPr>
      <w:rFonts w:ascii="Times New Roman" w:eastAsia="Times New Roman" w:hAnsi="Times New Roman" w:cs="Times New Roman"/>
      <w:b/>
      <w:i/>
      <w:sz w:val="28"/>
      <w:szCs w:val="20"/>
      <w:lang w:eastAsia="fr-FR"/>
    </w:rPr>
  </w:style>
  <w:style w:type="character" w:styleId="Numrodepage">
    <w:name w:val="page number"/>
    <w:basedOn w:val="Policepardfaut"/>
    <w:rsid w:val="00D45124"/>
  </w:style>
  <w:style w:type="paragraph" w:styleId="Titre">
    <w:name w:val="Title"/>
    <w:basedOn w:val="Normal"/>
    <w:link w:val="TitreCar"/>
    <w:qFormat/>
    <w:rsid w:val="00D45124"/>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D45124"/>
    <w:rPr>
      <w:rFonts w:ascii="Times New Roman" w:eastAsia="Times New Roman" w:hAnsi="Times New Roman" w:cs="Times New Roman"/>
      <w:sz w:val="28"/>
      <w:szCs w:val="24"/>
      <w:lang w:eastAsia="fr-FR"/>
    </w:rPr>
  </w:style>
  <w:style w:type="paragraph" w:styleId="Sous-titre">
    <w:name w:val="Subtitle"/>
    <w:aliases w:val="1.1"/>
    <w:basedOn w:val="Normal"/>
    <w:link w:val="Sous-titreCar"/>
    <w:qFormat/>
    <w:rsid w:val="00D45124"/>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D45124"/>
    <w:rPr>
      <w:rFonts w:ascii="Times New Roman" w:eastAsia="Times New Roman" w:hAnsi="Times New Roman" w:cs="Times New Roman"/>
      <w:b/>
      <w:bCs/>
      <w:i/>
      <w:iCs/>
      <w:sz w:val="28"/>
      <w:szCs w:val="20"/>
      <w:lang w:eastAsia="fr-FR"/>
    </w:rPr>
  </w:style>
  <w:style w:type="paragraph" w:styleId="En-tte">
    <w:name w:val="header"/>
    <w:aliases w:val="Para3"/>
    <w:basedOn w:val="Normal"/>
    <w:link w:val="En-tteCar"/>
    <w:rsid w:val="00D45124"/>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aliases w:val="Para3 Car"/>
    <w:basedOn w:val="Policepardfaut"/>
    <w:link w:val="En-tte"/>
    <w:rsid w:val="00D45124"/>
    <w:rPr>
      <w:rFonts w:ascii="Times New Roman" w:eastAsia="Times New Roman" w:hAnsi="Times New Roman" w:cs="Times New Roman"/>
      <w:sz w:val="20"/>
      <w:szCs w:val="20"/>
      <w:lang w:eastAsia="fr-FR"/>
    </w:rPr>
  </w:style>
  <w:style w:type="paragraph" w:styleId="Lgende">
    <w:name w:val="caption"/>
    <w:basedOn w:val="Normal"/>
    <w:next w:val="Normal"/>
    <w:link w:val="LgendeCar"/>
    <w:qFormat/>
    <w:rsid w:val="00D45124"/>
    <w:pPr>
      <w:tabs>
        <w:tab w:val="left" w:pos="5580"/>
        <w:tab w:val="left" w:pos="5760"/>
      </w:tabs>
      <w:spacing w:after="0" w:line="240" w:lineRule="auto"/>
      <w:ind w:right="4445"/>
      <w:jc w:val="both"/>
    </w:pPr>
    <w:rPr>
      <w:rFonts w:ascii="Tahoma" w:eastAsia="Times New Roman" w:hAnsi="Tahoma" w:cs="Times New Roman"/>
      <w:b/>
      <w:bCs/>
      <w:sz w:val="24"/>
      <w:szCs w:val="20"/>
      <w:lang w:eastAsia="fr-FR"/>
    </w:rPr>
  </w:style>
  <w:style w:type="paragraph" w:customStyle="1" w:styleId="Corpsdetexte21">
    <w:name w:val="Corps de texte 21"/>
    <w:basedOn w:val="Normal"/>
    <w:rsid w:val="00D45124"/>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D45124"/>
    <w:pPr>
      <w:suppressAutoHyphens/>
      <w:spacing w:after="0" w:line="240" w:lineRule="auto"/>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uiPriority w:val="99"/>
    <w:rsid w:val="00D4512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D45124"/>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rsid w:val="00D45124"/>
    <w:rPr>
      <w:rFonts w:ascii="Tahoma" w:eastAsia="Times New Roman" w:hAnsi="Tahoma" w:cs="Times New Roman"/>
      <w:sz w:val="16"/>
      <w:szCs w:val="16"/>
      <w:lang w:eastAsia="fr-FR"/>
    </w:rPr>
  </w:style>
  <w:style w:type="paragraph" w:styleId="NormalWeb">
    <w:name w:val="Normal (Web)"/>
    <w:basedOn w:val="Normal"/>
    <w:uiPriority w:val="99"/>
    <w:rsid w:val="00D451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rsid w:val="00D45124"/>
    <w:pPr>
      <w:numPr>
        <w:numId w:val="2"/>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D45124"/>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rsid w:val="00D45124"/>
    <w:rPr>
      <w:rFonts w:ascii="Tahoma" w:eastAsia="Times New Roman" w:hAnsi="Tahoma" w:cs="Times New Roman"/>
      <w:sz w:val="20"/>
      <w:szCs w:val="20"/>
      <w:shd w:val="clear" w:color="auto" w:fill="000080"/>
      <w:lang w:eastAsia="fr-FR"/>
    </w:rPr>
  </w:style>
  <w:style w:type="paragraph" w:customStyle="1" w:styleId="xl24">
    <w:name w:val="xl24"/>
    <w:basedOn w:val="Normal"/>
    <w:rsid w:val="00D45124"/>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D45124"/>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D4512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D4512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D4512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D4512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D45124"/>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D4512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D4512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D451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D4512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D45124"/>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D451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D451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D451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D4512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D45124"/>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D4512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D4512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D4512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D4512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D45124"/>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D45124"/>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D45124"/>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D4512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D4512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D4512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D45124"/>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D4512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D45124"/>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D4512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D4512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D45124"/>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D45124"/>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D45124"/>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D4512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D4512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D4512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D4512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D4512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D4512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D4512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rsid w:val="00D45124"/>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iPriority w:val="99"/>
    <w:rsid w:val="00D4512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D45124"/>
    <w:rPr>
      <w:rFonts w:ascii="Times New Roman" w:eastAsia="Times New Roman" w:hAnsi="Times New Roman" w:cs="Times New Roman"/>
      <w:sz w:val="20"/>
      <w:szCs w:val="20"/>
      <w:lang w:eastAsia="fr-FR"/>
    </w:rPr>
  </w:style>
  <w:style w:type="paragraph" w:styleId="TitreTR">
    <w:name w:val="toa heading"/>
    <w:basedOn w:val="Normal"/>
    <w:next w:val="Normal"/>
    <w:rsid w:val="00D45124"/>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rsid w:val="00D45124"/>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D45124"/>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D45124"/>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rsid w:val="00D45124"/>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D45124"/>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uiPriority w:val="39"/>
    <w:qFormat/>
    <w:rsid w:val="00D45124"/>
    <w:pPr>
      <w:spacing w:before="60" w:after="60" w:line="240" w:lineRule="auto"/>
    </w:pPr>
    <w:rPr>
      <w:rFonts w:ascii="Tahoma" w:eastAsia="Times New Roman" w:hAnsi="Tahoma" w:cs="Tahoma"/>
      <w:bCs/>
      <w:iCs/>
      <w:sz w:val="18"/>
      <w:szCs w:val="18"/>
      <w:lang w:eastAsia="fr-FR"/>
    </w:rPr>
  </w:style>
  <w:style w:type="paragraph" w:styleId="TM2">
    <w:name w:val="toc 2"/>
    <w:aliases w:val="TM 2.2"/>
    <w:basedOn w:val="Normal"/>
    <w:next w:val="Normal"/>
    <w:autoRedefine/>
    <w:uiPriority w:val="39"/>
    <w:qFormat/>
    <w:rsid w:val="00D45124"/>
    <w:pPr>
      <w:tabs>
        <w:tab w:val="right" w:leader="dot" w:pos="9639"/>
      </w:tabs>
      <w:spacing w:after="0" w:line="240" w:lineRule="auto"/>
      <w:ind w:left="240"/>
    </w:pPr>
    <w:rPr>
      <w:rFonts w:ascii="Tahoma" w:eastAsia="Times New Roman" w:hAnsi="Tahoma" w:cs="Tahoma"/>
      <w:b/>
      <w:bCs/>
      <w:noProof/>
      <w:sz w:val="20"/>
      <w:szCs w:val="20"/>
      <w:lang w:eastAsia="fr-FR"/>
    </w:rPr>
  </w:style>
  <w:style w:type="paragraph" w:styleId="TM3">
    <w:name w:val="toc 3"/>
    <w:basedOn w:val="Normal"/>
    <w:next w:val="Normal"/>
    <w:autoRedefine/>
    <w:uiPriority w:val="39"/>
    <w:qFormat/>
    <w:rsid w:val="00D45124"/>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39"/>
    <w:rsid w:val="00D45124"/>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D45124"/>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rsid w:val="00D45124"/>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rsid w:val="00D45124"/>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D45124"/>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rsid w:val="00D45124"/>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D45124"/>
    <w:rPr>
      <w:color w:val="0000FF"/>
      <w:u w:val="single"/>
    </w:rPr>
  </w:style>
  <w:style w:type="paragraph" w:customStyle="1" w:styleId="Pucea">
    <w:name w:val="Puce a"/>
    <w:basedOn w:val="Normal"/>
    <w:rsid w:val="00D45124"/>
    <w:pPr>
      <w:widowControl w:val="0"/>
      <w:numPr>
        <w:numId w:val="3"/>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D45124"/>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D45124"/>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D45124"/>
    <w:pPr>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D45124"/>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D45124"/>
    <w:rPr>
      <w:b/>
      <w:bCs/>
      <w:sz w:val="24"/>
      <w:lang w:val="en-GB" w:eastAsia="fr-FR" w:bidi="ar-SA"/>
    </w:rPr>
  </w:style>
  <w:style w:type="paragraph" w:styleId="Textebrut">
    <w:name w:val="Plain Text"/>
    <w:basedOn w:val="Normal"/>
    <w:link w:val="TextebrutCar"/>
    <w:rsid w:val="00D45124"/>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D45124"/>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D45124"/>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uiPriority w:val="99"/>
    <w:rsid w:val="00D45124"/>
    <w:rPr>
      <w:sz w:val="20"/>
      <w:szCs w:val="20"/>
    </w:rPr>
  </w:style>
  <w:style w:type="paragraph" w:customStyle="1" w:styleId="arial">
    <w:name w:val="arial"/>
    <w:basedOn w:val="Normal"/>
    <w:rsid w:val="00D45124"/>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D45124"/>
    <w:pPr>
      <w:ind w:left="720"/>
      <w:contextualSpacing/>
    </w:pPr>
    <w:rPr>
      <w:rFonts w:ascii="Calibri" w:eastAsia="Calibri" w:hAnsi="Calibri" w:cs="Times New Roman"/>
      <w:lang w:val="en-US"/>
    </w:rPr>
  </w:style>
  <w:style w:type="character" w:customStyle="1" w:styleId="Fort">
    <w:name w:val="Fort"/>
    <w:rsid w:val="00D45124"/>
    <w:rPr>
      <w:b/>
    </w:rPr>
  </w:style>
  <w:style w:type="numbering" w:customStyle="1" w:styleId="NoList1">
    <w:name w:val="No List1"/>
    <w:next w:val="Aucuneliste"/>
    <w:semiHidden/>
    <w:unhideWhenUsed/>
    <w:rsid w:val="00D45124"/>
  </w:style>
  <w:style w:type="paragraph" w:styleId="Retraitnormal">
    <w:name w:val="Normal Indent"/>
    <w:basedOn w:val="Normal"/>
    <w:rsid w:val="00D45124"/>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rsid w:val="00D45124"/>
    <w:rPr>
      <w:color w:val="800080"/>
      <w:u w:val="single"/>
    </w:rPr>
  </w:style>
  <w:style w:type="paragraph" w:customStyle="1" w:styleId="font5">
    <w:name w:val="font5"/>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451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4512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4512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4512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4512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4512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4512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4512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4512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4512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4512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4512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4512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4512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45124"/>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4512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4512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4512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45124"/>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45124"/>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45124"/>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4512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45124"/>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4512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4512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4512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45124"/>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4512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45124"/>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45124"/>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45124"/>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45124"/>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4512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4512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451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4512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45124"/>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45124"/>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45124"/>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4512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4512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45124"/>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45124"/>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4512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45124"/>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45124"/>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45124"/>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4512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45124"/>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4512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4512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45124"/>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45124"/>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45124"/>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4512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451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45124"/>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45124"/>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4512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45124"/>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45124"/>
  </w:style>
  <w:style w:type="character" w:customStyle="1" w:styleId="editsection">
    <w:name w:val="editsection"/>
    <w:basedOn w:val="Policepardfaut"/>
    <w:rsid w:val="00D45124"/>
  </w:style>
  <w:style w:type="character" w:customStyle="1" w:styleId="bloctexteagrasbleu">
    <w:name w:val="bloc_texteagrasbleu"/>
    <w:basedOn w:val="Policepardfaut"/>
    <w:rsid w:val="00D45124"/>
  </w:style>
  <w:style w:type="character" w:styleId="lev">
    <w:name w:val="Strong"/>
    <w:qFormat/>
    <w:rsid w:val="00D45124"/>
    <w:rPr>
      <w:b/>
      <w:bCs/>
    </w:rPr>
  </w:style>
  <w:style w:type="paragraph" w:customStyle="1" w:styleId="Style1">
    <w:name w:val="Style1"/>
    <w:basedOn w:val="Titre"/>
    <w:qFormat/>
    <w:rsid w:val="00D45124"/>
    <w:pPr>
      <w:numPr>
        <w:ilvl w:val="2"/>
        <w:numId w:val="6"/>
      </w:numPr>
      <w:spacing w:before="120"/>
      <w:jc w:val="left"/>
    </w:pPr>
    <w:rPr>
      <w:rFonts w:ascii="Arial Narrow" w:hAnsi="Arial Narrow"/>
      <w:b/>
      <w:i/>
      <w:noProof/>
      <w:color w:val="1F497D"/>
      <w:sz w:val="24"/>
    </w:rPr>
  </w:style>
  <w:style w:type="paragraph" w:customStyle="1" w:styleId="TIRETS">
    <w:name w:val="TIRETS"/>
    <w:basedOn w:val="Normal"/>
    <w:rsid w:val="00D45124"/>
    <w:pPr>
      <w:numPr>
        <w:ilvl w:val="1"/>
        <w:numId w:val="12"/>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uiPriority w:val="99"/>
    <w:rsid w:val="00D45124"/>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uiPriority w:val="99"/>
    <w:locked/>
    <w:rsid w:val="00D45124"/>
    <w:rPr>
      <w:rFonts w:ascii="Gill Sans MT" w:eastAsia="Times New Roman" w:hAnsi="Gill Sans MT" w:cs="Times New Roman"/>
      <w:sz w:val="24"/>
      <w:szCs w:val="20"/>
      <w:lang w:eastAsia="fr-FR"/>
    </w:rPr>
  </w:style>
  <w:style w:type="paragraph" w:customStyle="1" w:styleId="Titre1">
    <w:name w:val="Titre1"/>
    <w:basedOn w:val="Normal"/>
    <w:rsid w:val="00D45124"/>
    <w:pPr>
      <w:numPr>
        <w:ilvl w:val="1"/>
        <w:numId w:val="13"/>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D4512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45124"/>
    <w:rPr>
      <w:rFonts w:ascii="Corbel" w:hAnsi="Corbel"/>
      <w:caps/>
    </w:rPr>
  </w:style>
  <w:style w:type="character" w:customStyle="1" w:styleId="StyleCORPSAAOToutenmajusculeCar">
    <w:name w:val="Style CORPS AAO + Tout en majuscule Car"/>
    <w:link w:val="StyleCORPSAAOToutenmajuscule"/>
    <w:locked/>
    <w:rsid w:val="00D45124"/>
    <w:rPr>
      <w:rFonts w:ascii="Corbel" w:eastAsia="Times New Roman" w:hAnsi="Corbel" w:cs="Times New Roman"/>
      <w:caps/>
      <w:sz w:val="24"/>
      <w:szCs w:val="20"/>
      <w:lang w:eastAsia="fr-FR"/>
    </w:rPr>
  </w:style>
  <w:style w:type="paragraph" w:customStyle="1" w:styleId="TRGAO1">
    <w:name w:val="TRGAO1"/>
    <w:basedOn w:val="Normal"/>
    <w:rsid w:val="00D45124"/>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D45124"/>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D45124"/>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D45124"/>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D45124"/>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1"/>
    <w:locked/>
    <w:rsid w:val="00D45124"/>
    <w:rPr>
      <w:rFonts w:ascii="Zurich XBlk BT" w:eastAsia="Times New Roman" w:hAnsi="Zurich XBlk BT" w:cs="Times New Roman"/>
      <w:b/>
      <w:caps/>
      <w:sz w:val="28"/>
      <w:szCs w:val="20"/>
      <w:lang w:eastAsia="fr-FR"/>
    </w:rPr>
  </w:style>
  <w:style w:type="paragraph" w:customStyle="1" w:styleId="CORPSCCAP">
    <w:name w:val="CORPS CCAP"/>
    <w:basedOn w:val="Normal"/>
    <w:rsid w:val="00D45124"/>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D45124"/>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D45124"/>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D45124"/>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D45124"/>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D45124"/>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D45124"/>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D45124"/>
    <w:rPr>
      <w:rFonts w:ascii="BinnerD" w:eastAsia="Times New Roman" w:hAnsi="BinnerD" w:cs="Times New Roman"/>
      <w:b/>
      <w:bCs/>
      <w:sz w:val="24"/>
      <w:szCs w:val="20"/>
      <w:u w:val="single"/>
      <w:lang w:eastAsia="fr-FR"/>
    </w:rPr>
  </w:style>
  <w:style w:type="paragraph" w:customStyle="1" w:styleId="Style2">
    <w:name w:val="Style2"/>
    <w:basedOn w:val="Titre10"/>
    <w:link w:val="Style2Car"/>
    <w:qFormat/>
    <w:rsid w:val="00D45124"/>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D45124"/>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D45124"/>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D45124"/>
    <w:pPr>
      <w:spacing w:after="240"/>
      <w:ind w:left="851" w:firstLine="851"/>
      <w:jc w:val="both"/>
    </w:pPr>
    <w:rPr>
      <w:rFonts w:ascii="AlbertaExtralight" w:hAnsi="AlbertaExtralight"/>
    </w:rPr>
  </w:style>
  <w:style w:type="character" w:customStyle="1" w:styleId="CCTPCar">
    <w:name w:val="CCTP Car"/>
    <w:link w:val="CCTP"/>
    <w:locked/>
    <w:rsid w:val="00D45124"/>
    <w:rPr>
      <w:rFonts w:ascii="AlbertaExtralight" w:eastAsia="Times New Roman" w:hAnsi="AlbertaExtralight" w:cs="Times New Roman"/>
      <w:sz w:val="24"/>
      <w:szCs w:val="20"/>
      <w:lang w:eastAsia="fr-FR"/>
    </w:rPr>
  </w:style>
  <w:style w:type="paragraph" w:customStyle="1" w:styleId="TITRE12">
    <w:name w:val="TITRE1"/>
    <w:basedOn w:val="Normal"/>
    <w:rsid w:val="00D45124"/>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1"/>
    <w:rsid w:val="00D45124"/>
    <w:pPr>
      <w:spacing w:line="240" w:lineRule="auto"/>
    </w:p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body bullets"/>
    <w:basedOn w:val="Normal"/>
    <w:link w:val="ParagraphedelisteCar"/>
    <w:uiPriority w:val="34"/>
    <w:qFormat/>
    <w:rsid w:val="00D4512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NO">
    <w:name w:val="NO"/>
    <w:uiPriority w:val="99"/>
    <w:rsid w:val="00D45124"/>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qFormat/>
    <w:locked/>
    <w:rsid w:val="00D45124"/>
    <w:rPr>
      <w:rFonts w:ascii="Times New Roman" w:eastAsia="Times New Roman" w:hAnsi="Times New Roman" w:cs="Times New Roman"/>
      <w:sz w:val="24"/>
      <w:szCs w:val="24"/>
      <w:lang w:eastAsia="fr-FR"/>
    </w:rPr>
  </w:style>
  <w:style w:type="paragraph" w:customStyle="1" w:styleId="CM99">
    <w:name w:val="CM99"/>
    <w:basedOn w:val="Normal"/>
    <w:next w:val="Normal"/>
    <w:rsid w:val="00D45124"/>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Normalcentr1">
    <w:name w:val="Normal centré1"/>
    <w:basedOn w:val="Normal"/>
    <w:rsid w:val="00D45124"/>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D45124"/>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D45124"/>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D45124"/>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D45124"/>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D45124"/>
    <w:pPr>
      <w:spacing w:before="120" w:after="0" w:line="240" w:lineRule="auto"/>
      <w:ind w:firstLine="567"/>
      <w:jc w:val="both"/>
    </w:pPr>
    <w:rPr>
      <w:rFonts w:ascii="CG Times" w:eastAsia="Times New Roman" w:hAnsi="CG Times" w:cs="Times New Roman"/>
      <w:noProof/>
      <w:sz w:val="26"/>
      <w:szCs w:val="20"/>
      <w:lang w:eastAsia="fr-FR"/>
    </w:rPr>
  </w:style>
  <w:style w:type="paragraph" w:styleId="Sansinterligne">
    <w:name w:val="No Spacing"/>
    <w:qFormat/>
    <w:rsid w:val="00D45124"/>
    <w:pPr>
      <w:spacing w:after="0" w:line="240" w:lineRule="auto"/>
    </w:pPr>
    <w:rPr>
      <w:rFonts w:ascii="Calibri" w:eastAsia="Calibri" w:hAnsi="Calibri" w:cs="Times New Roman"/>
    </w:rPr>
  </w:style>
  <w:style w:type="paragraph" w:customStyle="1" w:styleId="Outline1">
    <w:name w:val="Outline1"/>
    <w:basedOn w:val="Normal"/>
    <w:next w:val="Outline2"/>
    <w:rsid w:val="00D45124"/>
    <w:pPr>
      <w:keepNext/>
      <w:numPr>
        <w:numId w:val="39"/>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D45124"/>
    <w:pPr>
      <w:numPr>
        <w:ilvl w:val="1"/>
        <w:numId w:val="39"/>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D45124"/>
    <w:pPr>
      <w:numPr>
        <w:ilvl w:val="2"/>
        <w:numId w:val="39"/>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D45124"/>
    <w:pPr>
      <w:numPr>
        <w:ilvl w:val="3"/>
        <w:numId w:val="39"/>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D45124"/>
  </w:style>
  <w:style w:type="paragraph" w:customStyle="1" w:styleId="SectionVIIHeader2">
    <w:name w:val="Section VII Header2"/>
    <w:basedOn w:val="Titre10"/>
    <w:autoRedefine/>
    <w:rsid w:val="00D45124"/>
    <w:pPr>
      <w:keepNext w:val="0"/>
      <w:spacing w:after="200"/>
      <w:jc w:val="left"/>
    </w:pPr>
    <w:rPr>
      <w:i w:val="0"/>
      <w:sz w:val="24"/>
      <w:szCs w:val="24"/>
    </w:rPr>
  </w:style>
  <w:style w:type="paragraph" w:customStyle="1" w:styleId="lattention">
    <w:name w:val="À l'attention"/>
    <w:basedOn w:val="Corpsdetexte"/>
    <w:rsid w:val="00D45124"/>
    <w:pPr>
      <w:jc w:val="both"/>
    </w:pPr>
  </w:style>
  <w:style w:type="paragraph" w:styleId="Liste">
    <w:name w:val="List"/>
    <w:basedOn w:val="Normal"/>
    <w:rsid w:val="00D45124"/>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D45124"/>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D45124"/>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D45124"/>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D45124"/>
    <w:rPr>
      <w:rFonts w:ascii="Times New Roman" w:eastAsia="Times New Roman" w:hAnsi="Times New Roman" w:cs="Times New Roman"/>
      <w:sz w:val="24"/>
      <w:szCs w:val="24"/>
      <w:lang w:eastAsia="fr-FR"/>
    </w:rPr>
  </w:style>
  <w:style w:type="paragraph" w:styleId="Listepuces2">
    <w:name w:val="List Bullet 2"/>
    <w:basedOn w:val="Normal"/>
    <w:autoRedefine/>
    <w:rsid w:val="00D45124"/>
    <w:pPr>
      <w:numPr>
        <w:numId w:val="4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D45124"/>
    <w:pPr>
      <w:numPr>
        <w:numId w:val="4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D45124"/>
    <w:pPr>
      <w:numPr>
        <w:numId w:val="4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D45124"/>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D45124"/>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D45124"/>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D45124"/>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D45124"/>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D45124"/>
    <w:rPr>
      <w:rFonts w:ascii="Times New Roman" w:eastAsia="Times New Roman" w:hAnsi="Times New Roman" w:cs="Times New Roman"/>
      <w:sz w:val="24"/>
      <w:szCs w:val="24"/>
      <w:lang w:eastAsia="fr-FR"/>
    </w:rPr>
  </w:style>
  <w:style w:type="paragraph" w:customStyle="1" w:styleId="Fonction">
    <w:name w:val="Fonction"/>
    <w:basedOn w:val="Signature"/>
    <w:rsid w:val="00D45124"/>
  </w:style>
  <w:style w:type="paragraph" w:customStyle="1" w:styleId="Retrait1">
    <w:name w:val="Retrait1"/>
    <w:basedOn w:val="Normal"/>
    <w:rsid w:val="00D45124"/>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D45124"/>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D45124"/>
    <w:pPr>
      <w:ind w:left="1701" w:hanging="283"/>
    </w:pPr>
  </w:style>
  <w:style w:type="paragraph" w:customStyle="1" w:styleId="Retrait10">
    <w:name w:val="Retrait 1"/>
    <w:basedOn w:val="Normal"/>
    <w:rsid w:val="00D45124"/>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D45124"/>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D45124"/>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D45124"/>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D45124"/>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D45124"/>
    <w:pPr>
      <w:tabs>
        <w:tab w:val="left" w:pos="1843"/>
        <w:tab w:val="left" w:pos="5103"/>
      </w:tabs>
    </w:pPr>
  </w:style>
  <w:style w:type="paragraph" w:customStyle="1" w:styleId="Retrait3">
    <w:name w:val="Retrait 3"/>
    <w:basedOn w:val="Retrait20"/>
    <w:rsid w:val="00D45124"/>
    <w:pPr>
      <w:tabs>
        <w:tab w:val="clear" w:pos="1418"/>
        <w:tab w:val="left" w:pos="1701"/>
      </w:tabs>
      <w:ind w:left="1985" w:hanging="1985"/>
    </w:pPr>
  </w:style>
  <w:style w:type="paragraph" w:customStyle="1" w:styleId="Ch-Sur">
    <w:name w:val="Ch-Sur"/>
    <w:basedOn w:val="Normal"/>
    <w:rsid w:val="00D45124"/>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D45124"/>
    <w:pPr>
      <w:tabs>
        <w:tab w:val="left" w:pos="1985"/>
      </w:tabs>
    </w:pPr>
  </w:style>
  <w:style w:type="paragraph" w:customStyle="1" w:styleId="retrait12">
    <w:name w:val="retrait 1"/>
    <w:basedOn w:val="Normal"/>
    <w:rsid w:val="00D45124"/>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D4512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D45124"/>
    <w:pPr>
      <w:tabs>
        <w:tab w:val="clear" w:pos="1134"/>
        <w:tab w:val="left" w:pos="1276"/>
        <w:tab w:val="left" w:pos="4111"/>
      </w:tabs>
      <w:ind w:left="4111" w:hanging="4111"/>
    </w:pPr>
  </w:style>
  <w:style w:type="character" w:customStyle="1" w:styleId="Style2Car">
    <w:name w:val="Style2 Car"/>
    <w:link w:val="Style2"/>
    <w:rsid w:val="00D45124"/>
    <w:rPr>
      <w:rFonts w:ascii="AvantGarde Md BT" w:eastAsia="Times New Roman" w:hAnsi="AvantGarde Md BT" w:cs="Times New Roman"/>
      <w:b/>
      <w:bCs/>
      <w:kern w:val="32"/>
      <w:sz w:val="24"/>
      <w:szCs w:val="32"/>
      <w:lang w:eastAsia="fr-FR"/>
    </w:rPr>
  </w:style>
  <w:style w:type="character" w:customStyle="1" w:styleId="CommentaireCar1">
    <w:name w:val="Commentaire Car1"/>
    <w:uiPriority w:val="99"/>
    <w:rsid w:val="00D45124"/>
    <w:rPr>
      <w:sz w:val="20"/>
      <w:szCs w:val="20"/>
    </w:rPr>
  </w:style>
  <w:style w:type="character" w:customStyle="1" w:styleId="ObjetducommentaireCar">
    <w:name w:val="Objet du commentaire Car"/>
    <w:link w:val="Objetducommentaire"/>
    <w:uiPriority w:val="99"/>
    <w:rsid w:val="00D45124"/>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rsid w:val="00D45124"/>
    <w:rPr>
      <w:b/>
      <w:bCs/>
      <w:lang w:eastAsia="fr-FR"/>
    </w:rPr>
  </w:style>
  <w:style w:type="character" w:customStyle="1" w:styleId="ObjetducommentaireCar1">
    <w:name w:val="Objet du commentaire Car1"/>
    <w:basedOn w:val="CommentaireCar"/>
    <w:uiPriority w:val="99"/>
    <w:rsid w:val="00D45124"/>
    <w:rPr>
      <w:b/>
      <w:bCs/>
      <w:sz w:val="20"/>
      <w:szCs w:val="20"/>
    </w:rPr>
  </w:style>
  <w:style w:type="character" w:customStyle="1" w:styleId="CommentaireCar2">
    <w:name w:val="Commentaire Car2"/>
    <w:link w:val="Commentaire"/>
    <w:uiPriority w:val="99"/>
    <w:rsid w:val="00D45124"/>
    <w:rPr>
      <w:rFonts w:ascii="Times New Roman" w:eastAsia="Times New Roman" w:hAnsi="Times New Roman" w:cs="Times New Roman"/>
      <w:sz w:val="20"/>
      <w:szCs w:val="20"/>
    </w:rPr>
  </w:style>
  <w:style w:type="paragraph" w:customStyle="1" w:styleId="TIT">
    <w:name w:val="TIT"/>
    <w:basedOn w:val="Normal"/>
    <w:next w:val="Normal"/>
    <w:rsid w:val="00D45124"/>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locked/>
    <w:rsid w:val="00D45124"/>
    <w:rPr>
      <w:rFonts w:ascii="Arial" w:hAnsi="Arial" w:cs="Arial"/>
      <w:b/>
      <w:bCs/>
      <w:sz w:val="24"/>
      <w:lang w:val="fr-FR" w:eastAsia="fr-FR" w:bidi="ar-SA"/>
    </w:rPr>
  </w:style>
  <w:style w:type="character" w:customStyle="1" w:styleId="NoSpacingCar">
    <w:name w:val="No Spacing Car"/>
    <w:link w:val="Sansinterligne1"/>
    <w:locked/>
    <w:rsid w:val="00D45124"/>
    <w:rPr>
      <w:rFonts w:ascii="Calibri" w:eastAsia="Calibri" w:hAnsi="Calibri"/>
    </w:rPr>
  </w:style>
  <w:style w:type="paragraph" w:customStyle="1" w:styleId="Sansinterligne1">
    <w:name w:val="Sans interligne1"/>
    <w:basedOn w:val="Normal"/>
    <w:link w:val="NoSpacingCar"/>
    <w:rsid w:val="00D45124"/>
    <w:pPr>
      <w:spacing w:after="0" w:line="240" w:lineRule="auto"/>
    </w:pPr>
    <w:rPr>
      <w:rFonts w:ascii="Calibri" w:eastAsia="Calibri" w:hAnsi="Calibri"/>
    </w:rPr>
  </w:style>
  <w:style w:type="paragraph" w:customStyle="1" w:styleId="Style20">
    <w:name w:val="Style 2"/>
    <w:basedOn w:val="Normal"/>
    <w:rsid w:val="00D45124"/>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D45124"/>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D4512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D45124"/>
    <w:pPr>
      <w:ind w:left="720"/>
      <w:contextualSpacing/>
    </w:pPr>
    <w:rPr>
      <w:rFonts w:ascii="Calibri" w:eastAsia="Calibri" w:hAnsi="Calibri" w:cs="Times New Roman"/>
      <w:lang w:val="en-US"/>
    </w:rPr>
  </w:style>
  <w:style w:type="character" w:styleId="Marquedecommentaire">
    <w:name w:val="annotation reference"/>
    <w:uiPriority w:val="99"/>
    <w:rsid w:val="00D45124"/>
    <w:rPr>
      <w:sz w:val="16"/>
      <w:szCs w:val="16"/>
    </w:rPr>
  </w:style>
  <w:style w:type="character" w:customStyle="1" w:styleId="guryn">
    <w:name w:val="guryn"/>
    <w:semiHidden/>
    <w:rsid w:val="00D45124"/>
    <w:rPr>
      <w:rFonts w:ascii="Arial" w:hAnsi="Arial" w:cs="Arial"/>
      <w:color w:val="000080"/>
      <w:sz w:val="20"/>
      <w:szCs w:val="20"/>
    </w:rPr>
  </w:style>
  <w:style w:type="character" w:customStyle="1" w:styleId="Retraitcorpsdetexte3Car1">
    <w:name w:val="Retrait corps de texte 3 Car1"/>
    <w:uiPriority w:val="99"/>
    <w:semiHidden/>
    <w:rsid w:val="00D45124"/>
    <w:rPr>
      <w:rFonts w:ascii="Times New Roman" w:eastAsia="Times New Roman" w:hAnsi="Times New Roman" w:cs="Times New Roman"/>
      <w:sz w:val="16"/>
      <w:szCs w:val="16"/>
      <w:lang w:eastAsia="fr-FR"/>
    </w:rPr>
  </w:style>
  <w:style w:type="character" w:customStyle="1" w:styleId="CarCar72">
    <w:name w:val="Car Car72"/>
    <w:semiHidden/>
    <w:rsid w:val="00D45124"/>
    <w:rPr>
      <w:b/>
      <w:bCs/>
      <w:sz w:val="24"/>
      <w:lang w:val="en-GB" w:eastAsia="fr-FR" w:bidi="ar-SA"/>
    </w:rPr>
  </w:style>
  <w:style w:type="paragraph" w:customStyle="1" w:styleId="Paragraphedeliste3">
    <w:name w:val="Paragraphe de liste3"/>
    <w:basedOn w:val="Normal"/>
    <w:qFormat/>
    <w:rsid w:val="00D45124"/>
    <w:pPr>
      <w:ind w:left="720"/>
      <w:contextualSpacing/>
    </w:pPr>
    <w:rPr>
      <w:rFonts w:ascii="Calibri" w:eastAsia="Calibri" w:hAnsi="Calibri" w:cs="Times New Roman"/>
      <w:lang w:val="en-US"/>
    </w:rPr>
  </w:style>
  <w:style w:type="paragraph" w:styleId="Rvision">
    <w:name w:val="Revision"/>
    <w:rsid w:val="00D4512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D45124"/>
  </w:style>
  <w:style w:type="paragraph" w:customStyle="1" w:styleId="TitrePieceDAO">
    <w:name w:val="TitrePieceDAO"/>
    <w:basedOn w:val="Paragraphedeliste"/>
    <w:rsid w:val="00D45124"/>
    <w:pPr>
      <w:widowControl w:val="0"/>
      <w:numPr>
        <w:numId w:val="4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D4512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45124"/>
    <w:rPr>
      <w:sz w:val="24"/>
      <w:szCs w:val="24"/>
    </w:rPr>
  </w:style>
  <w:style w:type="numbering" w:customStyle="1" w:styleId="LFO19">
    <w:name w:val="LFO19"/>
    <w:basedOn w:val="Aucuneliste"/>
    <w:rsid w:val="00D45124"/>
    <w:pPr>
      <w:numPr>
        <w:numId w:val="44"/>
      </w:numPr>
    </w:pPr>
  </w:style>
  <w:style w:type="character" w:customStyle="1" w:styleId="CarCar71">
    <w:name w:val="Car Car71"/>
    <w:semiHidden/>
    <w:rsid w:val="00D45124"/>
    <w:rPr>
      <w:b/>
      <w:bCs/>
      <w:sz w:val="24"/>
      <w:lang w:val="en-GB" w:eastAsia="fr-FR" w:bidi="ar-SA"/>
    </w:rPr>
  </w:style>
  <w:style w:type="paragraph" w:customStyle="1" w:styleId="C2">
    <w:name w:val="C2"/>
    <w:rsid w:val="00D45124"/>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uiPriority w:val="99"/>
    <w:rsid w:val="00D45124"/>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0">
    <w:name w:val="T1"/>
    <w:uiPriority w:val="99"/>
    <w:rsid w:val="00D45124"/>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D45124"/>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D45124"/>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D45124"/>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D45124"/>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D45124"/>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D45124"/>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D45124"/>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D45124"/>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D45124"/>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D45124"/>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D45124"/>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D45124"/>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uiPriority w:val="99"/>
    <w:rsid w:val="00D45124"/>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D45124"/>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uiPriority w:val="99"/>
    <w:rsid w:val="00D45124"/>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D45124"/>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D45124"/>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D45124"/>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D45124"/>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D45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BEN">
    <w:name w:val="BEN"/>
    <w:basedOn w:val="Normal"/>
    <w:uiPriority w:val="99"/>
    <w:rsid w:val="00D45124"/>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uiPriority w:val="99"/>
    <w:rsid w:val="00D45124"/>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D45124"/>
    <w:pPr>
      <w:spacing w:after="0" w:line="240" w:lineRule="auto"/>
    </w:pPr>
    <w:rPr>
      <w:rFonts w:ascii="Helvetica-Narrow" w:eastAsia="Times New Roman" w:hAnsi="Helvetica-Narrow" w:cs="Helvetica-Narrow"/>
      <w:lang w:eastAsia="fr-FR"/>
    </w:rPr>
  </w:style>
  <w:style w:type="paragraph" w:styleId="Index1">
    <w:name w:val="index 1"/>
    <w:basedOn w:val="Normal"/>
    <w:next w:val="Normal"/>
    <w:autoRedefine/>
    <w:rsid w:val="00D45124"/>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D45124"/>
    <w:pPr>
      <w:spacing w:after="0" w:line="240" w:lineRule="auto"/>
      <w:jc w:val="both"/>
    </w:pPr>
    <w:rPr>
      <w:rFonts w:ascii="Times New Roman" w:eastAsia="Times New Roman" w:hAnsi="Times New Roman" w:cs="Times New Roman"/>
      <w:sz w:val="24"/>
      <w:szCs w:val="24"/>
      <w:lang w:eastAsia="fr-FR"/>
    </w:rPr>
  </w:style>
  <w:style w:type="paragraph" w:customStyle="1" w:styleId="par2">
    <w:name w:val="par2"/>
    <w:basedOn w:val="Normal"/>
    <w:rsid w:val="00D45124"/>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D45124"/>
    <w:pPr>
      <w:spacing w:after="0" w:line="240" w:lineRule="auto"/>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D45124"/>
    <w:pPr>
      <w:widowControl w:val="0"/>
      <w:spacing w:after="0" w:line="240" w:lineRule="auto"/>
      <w:ind w:left="5664" w:right="-286"/>
    </w:pPr>
    <w:rPr>
      <w:rFonts w:ascii="Times New Roman" w:eastAsia="Times New Roman" w:hAnsi="Times New Roman" w:cs="Times New Roman"/>
      <w:b/>
      <w:bCs/>
      <w:lang w:val="fr-CA" w:eastAsia="fr-FR"/>
    </w:rPr>
  </w:style>
  <w:style w:type="paragraph" w:customStyle="1" w:styleId="tit0">
    <w:name w:val="tit"/>
    <w:basedOn w:val="Normal"/>
    <w:rsid w:val="00D45124"/>
    <w:pPr>
      <w:numPr>
        <w:ilvl w:val="12"/>
      </w:numPr>
      <w:tabs>
        <w:tab w:val="left" w:pos="851"/>
      </w:tabs>
      <w:spacing w:after="0" w:line="240" w:lineRule="auto"/>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D45124"/>
    <w:pPr>
      <w:suppressAutoHyphens/>
      <w:spacing w:after="0" w:line="240" w:lineRule="auto"/>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D45124"/>
    <w:pPr>
      <w:spacing w:after="120"/>
      <w:ind w:firstLine="210"/>
    </w:pPr>
    <w:rPr>
      <w:szCs w:val="24"/>
    </w:rPr>
  </w:style>
  <w:style w:type="character" w:customStyle="1" w:styleId="Retrait1religneCar">
    <w:name w:val="Retrait 1re ligne Car"/>
    <w:basedOn w:val="CorpsdetexteCar"/>
    <w:link w:val="Retrait1religne"/>
    <w:rsid w:val="00D45124"/>
    <w:rPr>
      <w:rFonts w:ascii="Times New Roman" w:eastAsia="Times New Roman" w:hAnsi="Times New Roman" w:cs="Times New Roman"/>
      <w:sz w:val="24"/>
      <w:szCs w:val="24"/>
      <w:lang w:eastAsia="fr-FR"/>
    </w:rPr>
  </w:style>
  <w:style w:type="paragraph" w:customStyle="1" w:styleId="BodyText31">
    <w:name w:val="Body Text 31"/>
    <w:basedOn w:val="Normal"/>
    <w:rsid w:val="00D45124"/>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D451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eastAsia="fr-FR"/>
    </w:rPr>
  </w:style>
  <w:style w:type="character" w:customStyle="1" w:styleId="En-ttedemessageCar">
    <w:name w:val="En-tête de message Car"/>
    <w:basedOn w:val="Policepardfaut"/>
    <w:link w:val="En-ttedemessage"/>
    <w:rsid w:val="00D45124"/>
    <w:rPr>
      <w:rFonts w:ascii="Arial" w:eastAsia="Times New Roman" w:hAnsi="Arial" w:cs="Times New Roman"/>
      <w:sz w:val="24"/>
      <w:szCs w:val="24"/>
      <w:shd w:val="pct20" w:color="auto" w:fill="auto"/>
      <w:lang w:eastAsia="fr-FR"/>
    </w:rPr>
  </w:style>
  <w:style w:type="character" w:styleId="MachinecrireHTML">
    <w:name w:val="HTML Typewriter"/>
    <w:rsid w:val="00D45124"/>
    <w:rPr>
      <w:rFonts w:ascii="Courier New" w:eastAsia="Arial Unicode MS" w:hAnsi="Courier New" w:cs="Courier New" w:hint="default"/>
      <w:sz w:val="20"/>
      <w:szCs w:val="20"/>
    </w:rPr>
  </w:style>
  <w:style w:type="paragraph" w:styleId="PrformatHTML">
    <w:name w:val="HTML Preformatted"/>
    <w:basedOn w:val="Normal"/>
    <w:link w:val="PrformatHTMLCar"/>
    <w:rsid w:val="00D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lang w:eastAsia="fr-FR"/>
    </w:rPr>
  </w:style>
  <w:style w:type="character" w:customStyle="1" w:styleId="PrformatHTMLCar">
    <w:name w:val="Préformaté HTML Car"/>
    <w:basedOn w:val="Policepardfaut"/>
    <w:link w:val="PrformatHTML"/>
    <w:rsid w:val="00D45124"/>
    <w:rPr>
      <w:rFonts w:ascii="Courier New" w:eastAsia="Arial Unicode MS" w:hAnsi="Courier New" w:cs="Times New Roman"/>
      <w:sz w:val="20"/>
      <w:szCs w:val="20"/>
      <w:lang w:eastAsia="fr-FR"/>
    </w:rPr>
  </w:style>
  <w:style w:type="paragraph" w:customStyle="1" w:styleId="BankNormal">
    <w:name w:val="BankNormal"/>
    <w:basedOn w:val="Normal"/>
    <w:rsid w:val="00D45124"/>
    <w:pPr>
      <w:spacing w:after="240" w:line="240" w:lineRule="auto"/>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D45124"/>
    <w:pPr>
      <w:spacing w:after="120" w:line="320" w:lineRule="exact"/>
      <w:jc w:val="both"/>
    </w:pPr>
    <w:rPr>
      <w:rFonts w:ascii="Arial" w:hAnsi="Arial"/>
      <w:snapToGrid w:val="0"/>
      <w:lang w:val="de-DE" w:eastAsia="de-DE"/>
    </w:rPr>
  </w:style>
  <w:style w:type="paragraph" w:customStyle="1" w:styleId="AnormalTexte">
    <w:name w:val="AnormalTexte"/>
    <w:basedOn w:val="Normal"/>
    <w:rsid w:val="00D45124"/>
    <w:pPr>
      <w:spacing w:after="0" w:line="240" w:lineRule="auto"/>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D45124"/>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D45124"/>
    <w:pPr>
      <w:keepNext/>
      <w:spacing w:before="120" w:after="120" w:line="240" w:lineRule="auto"/>
      <w:jc w:val="both"/>
    </w:pPr>
    <w:rPr>
      <w:rFonts w:ascii="Arial" w:eastAsia="Times New Roman" w:hAnsi="Arial" w:cs="Arial"/>
      <w:lang w:eastAsia="fr-FR"/>
    </w:rPr>
  </w:style>
  <w:style w:type="character" w:customStyle="1" w:styleId="Titre2CarCarCarCarCarCarCarCarCarCar">
    <w:name w:val="Titre 2 Car Car Car Car Car Car Car Car Car Car"/>
    <w:rsid w:val="00D45124"/>
    <w:rPr>
      <w:rFonts w:ascii="Arial" w:hAnsi="Arial" w:cs="Arial"/>
      <w:b/>
      <w:bCs/>
      <w:i/>
      <w:iCs/>
      <w:sz w:val="28"/>
      <w:szCs w:val="28"/>
      <w:lang w:val="fr-FR" w:eastAsia="fr-FR" w:bidi="ar-SA"/>
    </w:rPr>
  </w:style>
  <w:style w:type="paragraph" w:customStyle="1" w:styleId="Car">
    <w:name w:val="Car"/>
    <w:basedOn w:val="Normal"/>
    <w:rsid w:val="00D45124"/>
    <w:pPr>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D45124"/>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D45124"/>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D45124"/>
    <w:rPr>
      <w:rFonts w:ascii="Arial" w:eastAsia="Times New Roman" w:hAnsi="Arial" w:cs="Times New Roman"/>
      <w:sz w:val="24"/>
      <w:szCs w:val="24"/>
      <w:lang w:val="en-US" w:eastAsia="fr-FR"/>
    </w:rPr>
  </w:style>
  <w:style w:type="character" w:customStyle="1" w:styleId="RetraitcorpsdetexteCar1">
    <w:name w:val="Retrait corps de texte Car1"/>
    <w:rsid w:val="00D45124"/>
    <w:rPr>
      <w:rFonts w:ascii="Arial" w:hAnsi="Arial" w:cs="Arial"/>
      <w:b/>
      <w:bCs/>
      <w:sz w:val="24"/>
      <w:szCs w:val="24"/>
    </w:rPr>
  </w:style>
  <w:style w:type="paragraph" w:customStyle="1" w:styleId="Adressedelexpditeursimplifie">
    <w:name w:val="Adresse de l'expéditeur simplifiée"/>
    <w:basedOn w:val="Normal"/>
    <w:rsid w:val="00D45124"/>
    <w:pPr>
      <w:spacing w:after="0" w:line="240" w:lineRule="auto"/>
    </w:pPr>
    <w:rPr>
      <w:rFonts w:ascii="Times New Roman" w:eastAsia="Times New Roman" w:hAnsi="Times New Roman" w:cs="Times New Roman"/>
      <w:sz w:val="24"/>
      <w:szCs w:val="24"/>
      <w:lang w:eastAsia="fr-FR"/>
    </w:rPr>
  </w:style>
  <w:style w:type="paragraph" w:customStyle="1" w:styleId="LignePo">
    <w:name w:val="Ligne Po"/>
    <w:basedOn w:val="Signature"/>
    <w:rsid w:val="00D45124"/>
  </w:style>
  <w:style w:type="paragraph" w:customStyle="1" w:styleId="Technical5">
    <w:name w:val="Technical 5"/>
    <w:rsid w:val="00D45124"/>
    <w:pPr>
      <w:widowControl w:val="0"/>
      <w:tabs>
        <w:tab w:val="left" w:pos="-720"/>
      </w:tabs>
      <w:suppressAutoHyphens/>
      <w:snapToGrid w:val="0"/>
      <w:spacing w:after="0" w:line="240" w:lineRule="auto"/>
    </w:pPr>
    <w:rPr>
      <w:rFonts w:ascii="CG Times" w:eastAsia="Times New Roman" w:hAnsi="CG Times" w:cs="Times New Roman"/>
      <w:b/>
      <w:sz w:val="24"/>
      <w:szCs w:val="20"/>
      <w:lang w:val="en-US"/>
    </w:rPr>
  </w:style>
  <w:style w:type="paragraph" w:customStyle="1" w:styleId="Textedebulles1">
    <w:name w:val="Texte de bulles1"/>
    <w:basedOn w:val="Normal"/>
    <w:rsid w:val="00D45124"/>
    <w:pPr>
      <w:spacing w:after="0" w:line="240" w:lineRule="auto"/>
    </w:pPr>
    <w:rPr>
      <w:rFonts w:ascii="Tahoma" w:eastAsia="Times New Roman" w:hAnsi="Tahoma" w:cs="Tahoma"/>
      <w:sz w:val="16"/>
      <w:szCs w:val="16"/>
      <w:lang w:eastAsia="fr-FR"/>
    </w:rPr>
  </w:style>
  <w:style w:type="paragraph" w:customStyle="1" w:styleId="Technical4">
    <w:name w:val="Technical 4"/>
    <w:rsid w:val="00D45124"/>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soussection1">
    <w:name w:val="soussection1"/>
    <w:basedOn w:val="Normal"/>
    <w:rsid w:val="00D45124"/>
    <w:pPr>
      <w:numPr>
        <w:numId w:val="45"/>
      </w:numPr>
      <w:spacing w:after="0" w:line="360" w:lineRule="auto"/>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D45124"/>
    <w:pPr>
      <w:tabs>
        <w:tab w:val="left" w:pos="3828"/>
        <w:tab w:val="left" w:pos="5103"/>
      </w:tabs>
      <w:ind w:left="0"/>
      <w:jc w:val="both"/>
    </w:pPr>
    <w:rPr>
      <w:b/>
      <w:bCs/>
      <w:szCs w:val="24"/>
    </w:rPr>
  </w:style>
  <w:style w:type="paragraph" w:customStyle="1" w:styleId="a1">
    <w:name w:val="a1"/>
    <w:basedOn w:val="Titre4"/>
    <w:autoRedefine/>
    <w:rsid w:val="00D45124"/>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D45124"/>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D45124"/>
    <w:pPr>
      <w:widowControl w:val="0"/>
      <w:tabs>
        <w:tab w:val="left" w:pos="0"/>
        <w:tab w:val="num" w:pos="1440"/>
      </w:tabs>
      <w:suppressAutoHyphens/>
      <w:snapToGrid w:val="0"/>
      <w:spacing w:after="0" w:line="240" w:lineRule="auto"/>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D45124"/>
    <w:pPr>
      <w:ind w:left="0"/>
      <w:jc w:val="center"/>
    </w:pPr>
    <w:rPr>
      <w:b/>
      <w:bCs/>
      <w:sz w:val="40"/>
      <w:szCs w:val="40"/>
    </w:rPr>
  </w:style>
  <w:style w:type="paragraph" w:customStyle="1" w:styleId="Head32">
    <w:name w:val="Head 3.2"/>
    <w:rsid w:val="00D45124"/>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D45124"/>
    <w:pPr>
      <w:keepNext w:val="0"/>
      <w:widowControl w:val="0"/>
      <w:snapToGrid w:val="0"/>
      <w:jc w:val="center"/>
    </w:pPr>
    <w:rPr>
      <w:rFonts w:ascii="CG Times" w:hAnsi="CG Times"/>
      <w:b/>
      <w:bCs/>
      <w:sz w:val="28"/>
      <w:szCs w:val="28"/>
      <w:lang w:eastAsia="en-US"/>
    </w:rPr>
  </w:style>
  <w:style w:type="paragraph" w:customStyle="1" w:styleId="Head52">
    <w:name w:val="Head 5.2"/>
    <w:rsid w:val="00D45124"/>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D45124"/>
    <w:pPr>
      <w:tabs>
        <w:tab w:val="num" w:pos="530"/>
        <w:tab w:val="num" w:pos="1099"/>
      </w:tabs>
      <w:spacing w:after="0" w:line="240" w:lineRule="auto"/>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D45124"/>
    <w:pPr>
      <w:spacing w:before="100" w:beforeAutospacing="1" w:after="100" w:afterAutospacing="1" w:line="240" w:lineRule="auto"/>
    </w:pPr>
    <w:rPr>
      <w:rFonts w:ascii="Arial" w:eastAsia="Times New Roman" w:hAnsi="Arial" w:cs="Arial"/>
      <w:sz w:val="16"/>
      <w:szCs w:val="16"/>
      <w:lang w:eastAsia="fr-FR"/>
    </w:rPr>
  </w:style>
  <w:style w:type="paragraph" w:styleId="Salutations">
    <w:name w:val="Salutation"/>
    <w:basedOn w:val="Normal"/>
    <w:next w:val="Normal"/>
    <w:link w:val="SalutationsCar"/>
    <w:rsid w:val="00D45124"/>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D45124"/>
    <w:rPr>
      <w:rFonts w:ascii="Times New Roman" w:eastAsia="Times New Roman" w:hAnsi="Times New Roman" w:cs="Times New Roman"/>
      <w:sz w:val="24"/>
      <w:szCs w:val="24"/>
      <w:lang w:eastAsia="fr-FR"/>
    </w:rPr>
  </w:style>
  <w:style w:type="paragraph" w:customStyle="1" w:styleId="Retraitcorpsdetexte1">
    <w:name w:val="Retrait corps de texte1"/>
    <w:basedOn w:val="Normal"/>
    <w:rsid w:val="00D45124"/>
    <w:pPr>
      <w:spacing w:after="120" w:line="240" w:lineRule="auto"/>
      <w:ind w:left="283"/>
    </w:pPr>
    <w:rPr>
      <w:rFonts w:ascii="Times New Roman" w:eastAsia="Times New Roman" w:hAnsi="Times New Roman" w:cs="Times New Roman"/>
      <w:sz w:val="24"/>
      <w:szCs w:val="24"/>
      <w:lang w:eastAsia="fr-FR"/>
    </w:rPr>
  </w:style>
  <w:style w:type="paragraph" w:customStyle="1" w:styleId="Car1">
    <w:name w:val="Car1"/>
    <w:basedOn w:val="Normal"/>
    <w:rsid w:val="00D45124"/>
    <w:pPr>
      <w:spacing w:after="160" w:line="240" w:lineRule="exact"/>
    </w:pPr>
    <w:rPr>
      <w:rFonts w:ascii="Arial" w:eastAsia="Times New Roman" w:hAnsi="Arial" w:cs="Arial"/>
      <w:sz w:val="20"/>
      <w:szCs w:val="20"/>
      <w:lang w:val="en-US"/>
    </w:rPr>
  </w:style>
  <w:style w:type="character" w:customStyle="1" w:styleId="CarCar">
    <w:name w:val="Car Car"/>
    <w:rsid w:val="00D45124"/>
    <w:rPr>
      <w:sz w:val="24"/>
      <w:szCs w:val="24"/>
      <w:lang w:val="fr-FR" w:eastAsia="fr-FR" w:bidi="ar-SA"/>
    </w:rPr>
  </w:style>
  <w:style w:type="paragraph" w:styleId="Listenumros">
    <w:name w:val="List Number"/>
    <w:basedOn w:val="Normal"/>
    <w:uiPriority w:val="99"/>
    <w:rsid w:val="00D45124"/>
    <w:pPr>
      <w:numPr>
        <w:numId w:val="46"/>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0"/>
    </w:rPr>
  </w:style>
  <w:style w:type="paragraph" w:styleId="Listepuces5">
    <w:name w:val="List Bullet 5"/>
    <w:basedOn w:val="Normal"/>
    <w:autoRedefine/>
    <w:rsid w:val="00D45124"/>
    <w:pPr>
      <w:tabs>
        <w:tab w:val="num" w:pos="2496"/>
      </w:tabs>
      <w:spacing w:before="80" w:after="0" w:line="240" w:lineRule="auto"/>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D45124"/>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D45124"/>
    <w:pPr>
      <w:spacing w:before="80" w:after="0" w:line="240" w:lineRule="auto"/>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D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styleId="Emphaseple">
    <w:name w:val="Subtle Emphasis"/>
    <w:uiPriority w:val="19"/>
    <w:qFormat/>
    <w:rsid w:val="00D45124"/>
    <w:rPr>
      <w:i/>
      <w:color w:val="5A5A5A"/>
    </w:rPr>
  </w:style>
  <w:style w:type="paragraph" w:customStyle="1" w:styleId="Titrepetit">
    <w:name w:val="Titre petit"/>
    <w:basedOn w:val="En-tte"/>
    <w:rsid w:val="00D45124"/>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D45124"/>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D45124"/>
    <w:pPr>
      <w:spacing w:after="60" w:line="240" w:lineRule="auto"/>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D45124"/>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D45124"/>
    <w:rPr>
      <w:rFonts w:ascii="Times New Roman" w:eastAsia="Times New Roman" w:hAnsi="Times New Roman" w:cs="Times New Roman"/>
      <w:sz w:val="20"/>
      <w:szCs w:val="20"/>
      <w:lang w:eastAsia="fr-FR"/>
    </w:rPr>
  </w:style>
  <w:style w:type="paragraph" w:customStyle="1" w:styleId="Blockquote">
    <w:name w:val="Blockquote"/>
    <w:basedOn w:val="Normal"/>
    <w:rsid w:val="00D45124"/>
    <w:pPr>
      <w:widowControl w:val="0"/>
      <w:spacing w:before="100" w:after="100" w:line="240" w:lineRule="auto"/>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D45124"/>
    <w:pPr>
      <w:spacing w:after="0"/>
    </w:pPr>
    <w:rPr>
      <w:rFonts w:ascii="Calibri" w:eastAsia="Calibri" w:hAnsi="Calibri" w:cs="Times New Roman"/>
    </w:rPr>
  </w:style>
  <w:style w:type="character" w:customStyle="1" w:styleId="LgendeCar">
    <w:name w:val="Légende Car"/>
    <w:link w:val="Lgende"/>
    <w:rsid w:val="00D45124"/>
    <w:rPr>
      <w:rFonts w:ascii="Tahoma" w:eastAsia="Times New Roman" w:hAnsi="Tahoma" w:cs="Times New Roman"/>
      <w:b/>
      <w:bCs/>
      <w:sz w:val="24"/>
      <w:szCs w:val="20"/>
      <w:lang w:eastAsia="fr-FR"/>
    </w:rPr>
  </w:style>
  <w:style w:type="paragraph" w:customStyle="1" w:styleId="Standard">
    <w:name w:val="Standard"/>
    <w:rsid w:val="00D45124"/>
    <w:pPr>
      <w:tabs>
        <w:tab w:val="left" w:pos="709"/>
      </w:tabs>
      <w:suppressAutoHyphens/>
      <w:spacing w:line="276" w:lineRule="atLeast"/>
    </w:pPr>
    <w:rPr>
      <w:rFonts w:ascii="Calibri" w:eastAsia="DejaVu Sans" w:hAnsi="Calibri" w:cs="Times New Roman"/>
    </w:rPr>
  </w:style>
  <w:style w:type="paragraph" w:customStyle="1" w:styleId="Default">
    <w:name w:val="Default"/>
    <w:rsid w:val="00D45124"/>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rmal12">
    <w:name w:val="Normal 12"/>
    <w:basedOn w:val="Normal"/>
    <w:rsid w:val="00D45124"/>
    <w:pPr>
      <w:spacing w:after="0" w:line="240" w:lineRule="auto"/>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D45124"/>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D45124"/>
    <w:pPr>
      <w:widowControl w:val="0"/>
      <w:spacing w:after="0" w:line="240" w:lineRule="auto"/>
      <w:jc w:val="both"/>
    </w:pPr>
    <w:rPr>
      <w:rFonts w:ascii="Arial" w:eastAsia="Times New Roman" w:hAnsi="Arial" w:cs="Times New Roman"/>
      <w:snapToGrid w:val="0"/>
      <w:sz w:val="24"/>
      <w:szCs w:val="20"/>
      <w:lang w:eastAsia="fr-FR"/>
    </w:rPr>
  </w:style>
  <w:style w:type="paragraph" w:customStyle="1" w:styleId="Titre41">
    <w:name w:val="Titre 4.1"/>
    <w:basedOn w:val="Titre4"/>
    <w:rsid w:val="00D45124"/>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D45124"/>
    <w:pPr>
      <w:widowControl w:val="0"/>
      <w:spacing w:after="0" w:line="240" w:lineRule="auto"/>
    </w:pPr>
    <w:rPr>
      <w:rFonts w:ascii="Arial" w:eastAsia="Times New Roman" w:hAnsi="Arial" w:cs="Times New Roman"/>
      <w:snapToGrid w:val="0"/>
      <w:szCs w:val="20"/>
      <w:lang w:eastAsia="fr-FR"/>
    </w:rPr>
  </w:style>
  <w:style w:type="character" w:styleId="Accentuation">
    <w:name w:val="Emphasis"/>
    <w:uiPriority w:val="99"/>
    <w:qFormat/>
    <w:rsid w:val="00D45124"/>
    <w:rPr>
      <w:i/>
      <w:iCs/>
    </w:rPr>
  </w:style>
  <w:style w:type="paragraph" w:customStyle="1" w:styleId="CharChar1">
    <w:name w:val="Char Char1"/>
    <w:basedOn w:val="Normal"/>
    <w:rsid w:val="00D45124"/>
    <w:pPr>
      <w:spacing w:after="160" w:line="240" w:lineRule="exact"/>
    </w:pPr>
    <w:rPr>
      <w:rFonts w:ascii="Arial" w:eastAsia="Times New Roman" w:hAnsi="Arial" w:cs="Times New Roman"/>
      <w:sz w:val="20"/>
      <w:szCs w:val="20"/>
      <w:lang w:val="en-US"/>
    </w:rPr>
  </w:style>
  <w:style w:type="character" w:customStyle="1" w:styleId="CarCar20">
    <w:name w:val="Car Car20"/>
    <w:rsid w:val="00D45124"/>
    <w:rPr>
      <w:b/>
      <w:bCs/>
      <w:sz w:val="28"/>
      <w:szCs w:val="24"/>
      <w:lang w:val="fr-FR" w:eastAsia="fr-FR" w:bidi="ar-SA"/>
    </w:rPr>
  </w:style>
  <w:style w:type="character" w:customStyle="1" w:styleId="CarCar18">
    <w:name w:val="Car Car18"/>
    <w:rsid w:val="00D45124"/>
    <w:rPr>
      <w:bCs/>
      <w:sz w:val="32"/>
      <w:szCs w:val="24"/>
      <w:lang w:val="fr-FR" w:eastAsia="fr-FR" w:bidi="ar-SA"/>
    </w:rPr>
  </w:style>
  <w:style w:type="paragraph" w:customStyle="1" w:styleId="Normal10">
    <w:name w:val="Normal 10"/>
    <w:basedOn w:val="Normal"/>
    <w:rsid w:val="00D45124"/>
    <w:pPr>
      <w:widowControl w:val="0"/>
      <w:spacing w:after="0" w:line="240" w:lineRule="auto"/>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D45124"/>
    <w:pPr>
      <w:spacing w:after="160" w:line="288" w:lineRule="auto"/>
      <w:ind w:left="2160"/>
    </w:pPr>
    <w:rPr>
      <w:rFonts w:ascii="Calibri" w:eastAsia="Times New Roman" w:hAnsi="Calibri" w:cs="Times New Roman"/>
      <w:i/>
      <w:iCs/>
      <w:color w:val="5A5A5A"/>
      <w:sz w:val="20"/>
      <w:szCs w:val="20"/>
      <w:lang w:val="en-US" w:eastAsia="fr-FR"/>
    </w:rPr>
  </w:style>
  <w:style w:type="character" w:customStyle="1" w:styleId="CitationCar">
    <w:name w:val="Citation Car"/>
    <w:basedOn w:val="Policepardfaut"/>
    <w:link w:val="Citation"/>
    <w:uiPriority w:val="99"/>
    <w:rsid w:val="00D45124"/>
    <w:rPr>
      <w:rFonts w:ascii="Calibri" w:eastAsia="Times New Roman" w:hAnsi="Calibri" w:cs="Times New Roman"/>
      <w:i/>
      <w:iCs/>
      <w:color w:val="5A5A5A"/>
      <w:sz w:val="20"/>
      <w:szCs w:val="20"/>
      <w:lang w:val="en-US" w:eastAsia="fr-FR"/>
    </w:rPr>
  </w:style>
  <w:style w:type="paragraph" w:styleId="Citationintense">
    <w:name w:val="Intense Quote"/>
    <w:basedOn w:val="Normal"/>
    <w:next w:val="Normal"/>
    <w:link w:val="CitationintenseCar"/>
    <w:uiPriority w:val="99"/>
    <w:qFormat/>
    <w:rsid w:val="00D45124"/>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0"/>
      <w:szCs w:val="20"/>
      <w:lang w:val="en-US" w:eastAsia="fr-FR"/>
    </w:rPr>
  </w:style>
  <w:style w:type="character" w:customStyle="1" w:styleId="CitationintenseCar">
    <w:name w:val="Citation intense Car"/>
    <w:basedOn w:val="Policepardfaut"/>
    <w:link w:val="Citationintense"/>
    <w:uiPriority w:val="99"/>
    <w:rsid w:val="00D45124"/>
    <w:rPr>
      <w:rFonts w:ascii="Cambria" w:eastAsia="Times New Roman" w:hAnsi="Cambria" w:cs="Times New Roman"/>
      <w:smallCaps/>
      <w:color w:val="365F91"/>
      <w:sz w:val="20"/>
      <w:szCs w:val="20"/>
      <w:lang w:val="en-US" w:eastAsia="fr-FR"/>
    </w:rPr>
  </w:style>
  <w:style w:type="character" w:styleId="Emphaseintense">
    <w:name w:val="Intense Emphasis"/>
    <w:uiPriority w:val="21"/>
    <w:qFormat/>
    <w:rsid w:val="00D45124"/>
    <w:rPr>
      <w:b/>
      <w:smallCaps/>
      <w:color w:val="auto"/>
      <w:spacing w:val="40"/>
    </w:rPr>
  </w:style>
  <w:style w:type="character" w:styleId="Rfrenceple">
    <w:name w:val="Subtle Reference"/>
    <w:uiPriority w:val="31"/>
    <w:qFormat/>
    <w:rsid w:val="00D45124"/>
    <w:rPr>
      <w:rFonts w:ascii="Cambria" w:hAnsi="Cambria"/>
      <w:i/>
      <w:smallCaps/>
      <w:color w:val="5A5A5A"/>
      <w:spacing w:val="20"/>
    </w:rPr>
  </w:style>
  <w:style w:type="character" w:styleId="Rfrenceintense">
    <w:name w:val="Intense Reference"/>
    <w:uiPriority w:val="99"/>
    <w:qFormat/>
    <w:rsid w:val="00D45124"/>
    <w:rPr>
      <w:rFonts w:ascii="Cambria" w:hAnsi="Cambria"/>
      <w:b/>
      <w:i/>
      <w:smallCaps/>
      <w:color w:val="auto"/>
      <w:spacing w:val="20"/>
    </w:rPr>
  </w:style>
  <w:style w:type="character" w:styleId="Titredulivre">
    <w:name w:val="Book Title"/>
    <w:uiPriority w:val="99"/>
    <w:qFormat/>
    <w:rsid w:val="00D45124"/>
    <w:rPr>
      <w:rFonts w:ascii="Cambria" w:hAnsi="Cambria"/>
      <w:b/>
      <w:smallCaps/>
      <w:color w:val="auto"/>
      <w:spacing w:val="10"/>
      <w:u w:val="single"/>
    </w:rPr>
  </w:style>
  <w:style w:type="paragraph" w:customStyle="1" w:styleId="Normal1">
    <w:name w:val="Normal 1"/>
    <w:aliases w:val="5"/>
    <w:basedOn w:val="Normal"/>
    <w:link w:val="Normal1Car"/>
    <w:uiPriority w:val="99"/>
    <w:rsid w:val="00D45124"/>
    <w:pPr>
      <w:spacing w:after="0" w:line="240" w:lineRule="auto"/>
    </w:pPr>
    <w:rPr>
      <w:rFonts w:ascii="Calibri" w:eastAsia="Times New Roman" w:hAnsi="Calibri" w:cs="Times New Roman"/>
      <w:sz w:val="20"/>
      <w:szCs w:val="20"/>
      <w:lang w:eastAsia="fr-FR"/>
    </w:rPr>
  </w:style>
  <w:style w:type="character" w:customStyle="1" w:styleId="Normal1Car">
    <w:name w:val="Normal 1 Car"/>
    <w:aliases w:val="5 Car"/>
    <w:link w:val="Normal1"/>
    <w:uiPriority w:val="99"/>
    <w:locked/>
    <w:rsid w:val="00D45124"/>
    <w:rPr>
      <w:rFonts w:ascii="Calibri" w:eastAsia="Times New Roman" w:hAnsi="Calibri" w:cs="Times New Roman"/>
      <w:sz w:val="20"/>
      <w:szCs w:val="20"/>
      <w:lang w:eastAsia="fr-FR"/>
    </w:rPr>
  </w:style>
  <w:style w:type="paragraph" w:customStyle="1" w:styleId="NormalTimeNewRoman">
    <w:name w:val="Normal  Time New Roman"/>
    <w:basedOn w:val="Normal"/>
    <w:uiPriority w:val="99"/>
    <w:rsid w:val="00D45124"/>
    <w:pPr>
      <w:spacing w:after="0" w:line="240" w:lineRule="auto"/>
      <w:jc w:val="center"/>
    </w:pPr>
    <w:rPr>
      <w:rFonts w:ascii="Calibri" w:eastAsia="Times New Roman" w:hAnsi="Calibri" w:cs="Calibri"/>
      <w:b/>
      <w:bCs/>
      <w:sz w:val="32"/>
      <w:szCs w:val="32"/>
      <w:lang w:eastAsia="fr-FR"/>
    </w:rPr>
  </w:style>
  <w:style w:type="character" w:customStyle="1" w:styleId="CarCar31">
    <w:name w:val="Car Car31"/>
    <w:uiPriority w:val="99"/>
    <w:locked/>
    <w:rsid w:val="00D45124"/>
    <w:rPr>
      <w:rFonts w:eastAsia="Times New Roman"/>
      <w:b/>
      <w:lang w:val="fr-FR" w:eastAsia="fr-FR"/>
    </w:rPr>
  </w:style>
  <w:style w:type="character" w:customStyle="1" w:styleId="CarCar110">
    <w:name w:val="Car Car110"/>
    <w:uiPriority w:val="99"/>
    <w:locked/>
    <w:rsid w:val="00D45124"/>
    <w:rPr>
      <w:rFonts w:ascii="Calibri" w:hAnsi="Calibri"/>
      <w:sz w:val="22"/>
      <w:lang w:val="fr-FR" w:eastAsia="en-US"/>
    </w:rPr>
  </w:style>
  <w:style w:type="character" w:customStyle="1" w:styleId="ExplorateurdedocumentsCar1">
    <w:name w:val="Explorateur de documents Car1"/>
    <w:uiPriority w:val="99"/>
    <w:rsid w:val="00D45124"/>
    <w:rPr>
      <w:rFonts w:ascii="Tahoma" w:hAnsi="Tahoma" w:cs="Tahoma"/>
      <w:sz w:val="16"/>
      <w:szCs w:val="16"/>
    </w:rPr>
  </w:style>
  <w:style w:type="paragraph" w:customStyle="1" w:styleId="PARAGRAPHE">
    <w:name w:val="PARAGRAPHE"/>
    <w:basedOn w:val="Titre10"/>
    <w:rsid w:val="00D45124"/>
    <w:pPr>
      <w:keepNext w:val="0"/>
      <w:tabs>
        <w:tab w:val="left" w:pos="2381"/>
      </w:tabs>
      <w:ind w:left="1701"/>
      <w:jc w:val="both"/>
      <w:outlineLvl w:val="9"/>
    </w:pPr>
    <w:rPr>
      <w:rFonts w:ascii="Times" w:hAnsi="Times"/>
      <w:b w:val="0"/>
      <w:i w:val="0"/>
      <w:sz w:val="24"/>
    </w:rPr>
  </w:style>
  <w:style w:type="numbering" w:customStyle="1" w:styleId="Aucuneliste11">
    <w:name w:val="Aucune liste11"/>
    <w:next w:val="Aucuneliste"/>
    <w:uiPriority w:val="99"/>
    <w:semiHidden/>
    <w:unhideWhenUsed/>
    <w:rsid w:val="00D45124"/>
  </w:style>
  <w:style w:type="character" w:customStyle="1" w:styleId="NotedebasdepageCar1">
    <w:name w:val="Note de bas de page Car1"/>
    <w:aliases w:val="Car18 Car1"/>
    <w:uiPriority w:val="99"/>
    <w:semiHidden/>
    <w:rsid w:val="00D45124"/>
    <w:rPr>
      <w:rFonts w:ascii="Calibri" w:eastAsia="Calibri" w:hAnsi="Calibri" w:cs="Times New Roman"/>
      <w:sz w:val="20"/>
      <w:szCs w:val="20"/>
    </w:rPr>
  </w:style>
  <w:style w:type="character" w:customStyle="1" w:styleId="En-tteCar1">
    <w:name w:val="En-tête Car1"/>
    <w:aliases w:val="Para3 Car1"/>
    <w:uiPriority w:val="99"/>
    <w:semiHidden/>
    <w:rsid w:val="00D45124"/>
    <w:rPr>
      <w:rFonts w:ascii="Calibri" w:eastAsia="Calibri" w:hAnsi="Calibri" w:cs="Times New Roman"/>
    </w:rPr>
  </w:style>
  <w:style w:type="paragraph" w:customStyle="1" w:styleId="msoorganizationname">
    <w:name w:val="msoorganizationname"/>
    <w:uiPriority w:val="99"/>
    <w:semiHidden/>
    <w:rsid w:val="00D45124"/>
    <w:pPr>
      <w:spacing w:after="0" w:line="240" w:lineRule="auto"/>
    </w:pPr>
    <w:rPr>
      <w:rFonts w:ascii="Times New Roman" w:eastAsia="Times New Roman" w:hAnsi="Times New Roman" w:cs="Times New Roman"/>
      <w:caps/>
      <w:color w:val="000000"/>
      <w:spacing w:val="20"/>
      <w:kern w:val="28"/>
      <w:sz w:val="32"/>
      <w:szCs w:val="32"/>
      <w:lang w:eastAsia="fr-FR"/>
    </w:rPr>
  </w:style>
  <w:style w:type="paragraph" w:customStyle="1" w:styleId="c82">
    <w:name w:val="c82"/>
    <w:basedOn w:val="Normal"/>
    <w:uiPriority w:val="99"/>
    <w:semiHidden/>
    <w:rsid w:val="00D45124"/>
    <w:pPr>
      <w:autoSpaceDE w:val="0"/>
      <w:autoSpaceDN w:val="0"/>
      <w:adjustRightInd w:val="0"/>
      <w:spacing w:after="0"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D45124"/>
    <w:pPr>
      <w:spacing w:after="60" w:line="220" w:lineRule="atLeast"/>
      <w:ind w:left="360" w:right="650"/>
    </w:pPr>
    <w:rPr>
      <w:bCs/>
      <w:szCs w:val="24"/>
    </w:rPr>
  </w:style>
  <w:style w:type="paragraph" w:customStyle="1" w:styleId="Application3">
    <w:name w:val="Application3"/>
    <w:basedOn w:val="Normal"/>
    <w:autoRedefine/>
    <w:uiPriority w:val="99"/>
    <w:semiHidden/>
    <w:rsid w:val="00D45124"/>
    <w:pPr>
      <w:widowControl w:val="0"/>
      <w:tabs>
        <w:tab w:val="left" w:pos="1134"/>
        <w:tab w:val="right" w:pos="8789"/>
      </w:tabs>
      <w:spacing w:before="120" w:after="0" w:line="240" w:lineRule="auto"/>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D45124"/>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D45124"/>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D45124"/>
    <w:pPr>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D45124"/>
    <w:rPr>
      <w:rFonts w:ascii="Cambria" w:hAnsi="Cambria"/>
      <w:b/>
      <w:bCs/>
      <w:kern w:val="32"/>
      <w:sz w:val="32"/>
      <w:szCs w:val="32"/>
      <w:lang w:eastAsia="fr-FR"/>
    </w:rPr>
  </w:style>
  <w:style w:type="paragraph" w:customStyle="1" w:styleId="Style3">
    <w:name w:val="Style3"/>
    <w:basedOn w:val="Titre10"/>
    <w:link w:val="Style3Car"/>
    <w:uiPriority w:val="99"/>
    <w:semiHidden/>
    <w:qFormat/>
    <w:rsid w:val="00D45124"/>
    <w:pPr>
      <w:numPr>
        <w:numId w:val="47"/>
      </w:numPr>
      <w:spacing w:line="276" w:lineRule="auto"/>
    </w:pPr>
    <w:rPr>
      <w:rFonts w:ascii="Cambria" w:eastAsiaTheme="minorHAnsi" w:hAnsi="Cambria" w:cstheme="minorBidi"/>
      <w:bCs/>
      <w:i w:val="0"/>
      <w:kern w:val="32"/>
      <w:sz w:val="32"/>
      <w:szCs w:val="32"/>
    </w:rPr>
  </w:style>
  <w:style w:type="character" w:customStyle="1" w:styleId="Style4Car">
    <w:name w:val="Style4 Car"/>
    <w:link w:val="Style4"/>
    <w:uiPriority w:val="99"/>
    <w:semiHidden/>
    <w:locked/>
    <w:rsid w:val="00D45124"/>
    <w:rPr>
      <w:rFonts w:ascii="Cambria" w:hAnsi="Cambria"/>
      <w:b/>
      <w:bCs/>
      <w:kern w:val="32"/>
      <w:sz w:val="32"/>
      <w:szCs w:val="32"/>
      <w:lang w:eastAsia="fr-FR"/>
    </w:rPr>
  </w:style>
  <w:style w:type="paragraph" w:customStyle="1" w:styleId="Style4">
    <w:name w:val="Style4"/>
    <w:basedOn w:val="Titre10"/>
    <w:link w:val="Style4Car"/>
    <w:uiPriority w:val="99"/>
    <w:semiHidden/>
    <w:qFormat/>
    <w:rsid w:val="00D45124"/>
    <w:pPr>
      <w:numPr>
        <w:numId w:val="48"/>
      </w:numPr>
      <w:spacing w:line="276" w:lineRule="auto"/>
    </w:pPr>
    <w:rPr>
      <w:rFonts w:ascii="Cambria" w:eastAsiaTheme="minorHAnsi" w:hAnsi="Cambria" w:cstheme="minorBidi"/>
      <w:bCs/>
      <w:i w:val="0"/>
      <w:kern w:val="32"/>
      <w:sz w:val="32"/>
      <w:szCs w:val="32"/>
    </w:rPr>
  </w:style>
  <w:style w:type="character" w:customStyle="1" w:styleId="Style5Car">
    <w:name w:val="Style5 Car"/>
    <w:link w:val="Style5"/>
    <w:semiHidden/>
    <w:locked/>
    <w:rsid w:val="00D45124"/>
    <w:rPr>
      <w:rFonts w:ascii="Arial" w:hAnsi="Arial" w:cs="Arial"/>
      <w:b/>
      <w:bCs/>
      <w:iCs/>
      <w:sz w:val="28"/>
      <w:szCs w:val="28"/>
    </w:rPr>
  </w:style>
  <w:style w:type="paragraph" w:customStyle="1" w:styleId="Style5">
    <w:name w:val="Style5"/>
    <w:basedOn w:val="Titre2"/>
    <w:link w:val="Style5Car"/>
    <w:semiHidden/>
    <w:qFormat/>
    <w:rsid w:val="00D45124"/>
    <w:rPr>
      <w:rFonts w:ascii="Arial" w:eastAsiaTheme="minorHAnsi" w:hAnsi="Arial" w:cs="Arial"/>
      <w:b/>
      <w:bCs/>
      <w:iCs/>
      <w:sz w:val="28"/>
      <w:szCs w:val="28"/>
      <w:lang w:eastAsia="en-US"/>
    </w:rPr>
  </w:style>
  <w:style w:type="character" w:customStyle="1" w:styleId="Style6Car">
    <w:name w:val="Style6 Car"/>
    <w:link w:val="Style6"/>
    <w:semiHidden/>
    <w:locked/>
    <w:rsid w:val="00D45124"/>
    <w:rPr>
      <w:rFonts w:ascii="Arial" w:hAnsi="Arial" w:cs="Arial"/>
      <w:b/>
      <w:bCs/>
      <w:iCs/>
      <w:sz w:val="28"/>
      <w:szCs w:val="28"/>
    </w:rPr>
  </w:style>
  <w:style w:type="paragraph" w:customStyle="1" w:styleId="Style6">
    <w:name w:val="Style6"/>
    <w:basedOn w:val="Titre2"/>
    <w:next w:val="Style3"/>
    <w:link w:val="Style6Car"/>
    <w:semiHidden/>
    <w:qFormat/>
    <w:rsid w:val="00D45124"/>
    <w:rPr>
      <w:rFonts w:ascii="Arial" w:eastAsiaTheme="minorHAnsi" w:hAnsi="Arial" w:cs="Arial"/>
      <w:b/>
      <w:bCs/>
      <w:iCs/>
      <w:sz w:val="28"/>
      <w:szCs w:val="28"/>
      <w:lang w:eastAsia="en-US"/>
    </w:rPr>
  </w:style>
  <w:style w:type="paragraph" w:customStyle="1" w:styleId="titrecentr">
    <w:name w:val="titre centré"/>
    <w:rsid w:val="00D45124"/>
    <w:pPr>
      <w:widowControl w:val="0"/>
      <w:spacing w:after="0" w:line="-240" w:lineRule="auto"/>
      <w:jc w:val="center"/>
    </w:pPr>
    <w:rPr>
      <w:rFonts w:ascii="Courier" w:eastAsia="Times New Roman" w:hAnsi="Courier" w:cs="Times New Roman"/>
      <w:b/>
      <w:sz w:val="24"/>
      <w:szCs w:val="20"/>
      <w:lang w:eastAsia="fr-FR"/>
    </w:rPr>
  </w:style>
  <w:style w:type="paragraph" w:customStyle="1" w:styleId="Normal11">
    <w:name w:val="Normal1"/>
    <w:basedOn w:val="Normal"/>
    <w:uiPriority w:val="99"/>
    <w:semiHidden/>
    <w:rsid w:val="00D45124"/>
    <w:pPr>
      <w:tabs>
        <w:tab w:val="left" w:pos="1134"/>
      </w:tabs>
      <w:spacing w:after="0" w:line="240" w:lineRule="auto"/>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D45124"/>
    <w:pPr>
      <w:spacing w:after="0"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D45124"/>
    <w:rPr>
      <w:rFonts w:ascii="Arial Narrow" w:eastAsia="Arial Unicode MS" w:hAnsi="Arial Narrow"/>
      <w:b/>
      <w:noProof/>
      <w:lang w:val="fr-CM"/>
    </w:rPr>
  </w:style>
  <w:style w:type="paragraph" w:customStyle="1" w:styleId="Tableau1">
    <w:name w:val="Tableau1"/>
    <w:basedOn w:val="Normal"/>
    <w:link w:val="Tableau1Car"/>
    <w:semiHidden/>
    <w:qFormat/>
    <w:rsid w:val="00D45124"/>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D45124"/>
    <w:pPr>
      <w:ind w:left="-57" w:right="-57"/>
      <w:jc w:val="left"/>
    </w:pPr>
  </w:style>
  <w:style w:type="paragraph" w:customStyle="1" w:styleId="Tableau3">
    <w:name w:val="Tableau3"/>
    <w:basedOn w:val="Normal"/>
    <w:uiPriority w:val="99"/>
    <w:semiHidden/>
    <w:qFormat/>
    <w:rsid w:val="00D45124"/>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D45124"/>
    <w:rPr>
      <w:rFonts w:ascii="Arial Narrow" w:hAnsi="Arial Narrow"/>
      <w:b/>
      <w:iCs/>
      <w:sz w:val="24"/>
      <w:szCs w:val="28"/>
      <w:lang w:eastAsia="fr-FR"/>
    </w:rPr>
  </w:style>
  <w:style w:type="paragraph" w:customStyle="1" w:styleId="Partie">
    <w:name w:val="Partie"/>
    <w:basedOn w:val="Titre2"/>
    <w:next w:val="Corpsdetexte"/>
    <w:link w:val="PartieCar"/>
    <w:uiPriority w:val="99"/>
    <w:semiHidden/>
    <w:qFormat/>
    <w:rsid w:val="00D45124"/>
    <w:pPr>
      <w:keepNext w:val="0"/>
      <w:numPr>
        <w:ilvl w:val="1"/>
        <w:numId w:val="49"/>
      </w:numPr>
      <w:spacing w:beforeLines="60"/>
      <w:contextualSpacing/>
      <w:jc w:val="both"/>
    </w:pPr>
    <w:rPr>
      <w:rFonts w:ascii="Arial Narrow" w:eastAsiaTheme="minorHAnsi" w:hAnsi="Arial Narrow" w:cstheme="minorBidi"/>
      <w:b/>
      <w:iCs/>
      <w:szCs w:val="28"/>
    </w:rPr>
  </w:style>
  <w:style w:type="paragraph" w:customStyle="1" w:styleId="Article">
    <w:name w:val="Article"/>
    <w:basedOn w:val="Titre3"/>
    <w:uiPriority w:val="99"/>
    <w:semiHidden/>
    <w:qFormat/>
    <w:rsid w:val="00D45124"/>
    <w:pPr>
      <w:keepNext w:val="0"/>
      <w:numPr>
        <w:ilvl w:val="3"/>
        <w:numId w:val="49"/>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D45124"/>
    <w:rPr>
      <w:rFonts w:ascii="Arial Narrow" w:hAnsi="Arial Narrow"/>
      <w:lang w:eastAsia="fr-FR"/>
    </w:rPr>
  </w:style>
  <w:style w:type="paragraph" w:customStyle="1" w:styleId="Tiret1">
    <w:name w:val="Tiret1"/>
    <w:basedOn w:val="Normal"/>
    <w:link w:val="Tiret1Car"/>
    <w:qFormat/>
    <w:rsid w:val="00D45124"/>
    <w:pPr>
      <w:numPr>
        <w:numId w:val="50"/>
      </w:numPr>
      <w:spacing w:before="60" w:after="0" w:line="240" w:lineRule="auto"/>
      <w:jc w:val="both"/>
    </w:pPr>
    <w:rPr>
      <w:rFonts w:ascii="Arial Narrow" w:hAnsi="Arial Narrow"/>
      <w:lang w:eastAsia="fr-FR"/>
    </w:rPr>
  </w:style>
  <w:style w:type="paragraph" w:customStyle="1" w:styleId="SousArt1">
    <w:name w:val="SousArt1"/>
    <w:basedOn w:val="Article"/>
    <w:uiPriority w:val="99"/>
    <w:semiHidden/>
    <w:qFormat/>
    <w:rsid w:val="00D45124"/>
    <w:pPr>
      <w:numPr>
        <w:ilvl w:val="4"/>
      </w:numPr>
      <w:outlineLvl w:val="4"/>
    </w:pPr>
  </w:style>
  <w:style w:type="paragraph" w:customStyle="1" w:styleId="SousArt2">
    <w:name w:val="SousArt2"/>
    <w:basedOn w:val="Article"/>
    <w:uiPriority w:val="99"/>
    <w:semiHidden/>
    <w:qFormat/>
    <w:rsid w:val="00D45124"/>
    <w:pPr>
      <w:numPr>
        <w:ilvl w:val="5"/>
      </w:numPr>
      <w:outlineLvl w:val="5"/>
    </w:pPr>
    <w:rPr>
      <w:b w:val="0"/>
      <w:smallCaps w:val="0"/>
    </w:rPr>
  </w:style>
  <w:style w:type="character" w:customStyle="1" w:styleId="ChapitreCar">
    <w:name w:val="Chapitre Car"/>
    <w:link w:val="Chapitre"/>
    <w:uiPriority w:val="99"/>
    <w:semiHidden/>
    <w:locked/>
    <w:rsid w:val="00D45124"/>
    <w:rPr>
      <w:rFonts w:ascii="Arial Narrow" w:hAnsi="Arial Narrow"/>
      <w:b/>
      <w:bCs/>
      <w:i/>
      <w:smallCaps/>
      <w:sz w:val="28"/>
      <w:szCs w:val="26"/>
      <w:lang w:eastAsia="fr-FR"/>
    </w:rPr>
  </w:style>
  <w:style w:type="paragraph" w:customStyle="1" w:styleId="Chapitre">
    <w:name w:val="Chapitre"/>
    <w:basedOn w:val="Article"/>
    <w:link w:val="ChapitreCar"/>
    <w:uiPriority w:val="99"/>
    <w:semiHidden/>
    <w:qFormat/>
    <w:rsid w:val="00D45124"/>
    <w:pPr>
      <w:numPr>
        <w:ilvl w:val="2"/>
      </w:numPr>
      <w:spacing w:before="180"/>
      <w:outlineLvl w:val="2"/>
    </w:pPr>
    <w:rPr>
      <w:rFonts w:eastAsiaTheme="minorHAnsi" w:cstheme="minorBidi"/>
      <w:sz w:val="28"/>
    </w:rPr>
  </w:style>
  <w:style w:type="character" w:customStyle="1" w:styleId="Tableau2Car">
    <w:name w:val="Tableau2 Car"/>
    <w:link w:val="Tableau2"/>
    <w:semiHidden/>
    <w:locked/>
    <w:rsid w:val="00D45124"/>
    <w:rPr>
      <w:rFonts w:ascii="Arial Narrow" w:eastAsia="Arial Unicode MS" w:hAnsi="Arial Narrow"/>
      <w:noProof/>
      <w:lang w:val="fr-CM"/>
    </w:rPr>
  </w:style>
  <w:style w:type="paragraph" w:customStyle="1" w:styleId="Tableau2">
    <w:name w:val="Tableau2"/>
    <w:basedOn w:val="Tableau1"/>
    <w:link w:val="Tableau2Car"/>
    <w:semiHidden/>
    <w:qFormat/>
    <w:rsid w:val="00D45124"/>
    <w:pPr>
      <w:spacing w:line="60" w:lineRule="atLeast"/>
      <w:ind w:left="-57" w:right="-57"/>
    </w:pPr>
    <w:rPr>
      <w:b w:val="0"/>
    </w:rPr>
  </w:style>
  <w:style w:type="character" w:customStyle="1" w:styleId="Liste1Car">
    <w:name w:val="Liste1 Car"/>
    <w:link w:val="Liste1"/>
    <w:locked/>
    <w:rsid w:val="00D45124"/>
    <w:rPr>
      <w:rFonts w:ascii="Arial Narrow" w:hAnsi="Arial Narrow"/>
      <w:szCs w:val="24"/>
      <w:lang w:eastAsia="fr-FR"/>
    </w:rPr>
  </w:style>
  <w:style w:type="paragraph" w:customStyle="1" w:styleId="Liste1">
    <w:name w:val="Liste1"/>
    <w:basedOn w:val="Tiret1"/>
    <w:link w:val="Liste1Car"/>
    <w:qFormat/>
    <w:rsid w:val="00D45124"/>
    <w:pPr>
      <w:spacing w:before="0"/>
      <w:contextualSpacing/>
    </w:pPr>
    <w:rPr>
      <w:szCs w:val="24"/>
    </w:rPr>
  </w:style>
  <w:style w:type="paragraph" w:customStyle="1" w:styleId="Dao1">
    <w:name w:val="Dao1"/>
    <w:basedOn w:val="Paragraphedeliste"/>
    <w:uiPriority w:val="99"/>
    <w:semiHidden/>
    <w:qFormat/>
    <w:rsid w:val="00D45124"/>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D45124"/>
    <w:pPr>
      <w:outlineLvl w:val="1"/>
    </w:pPr>
  </w:style>
  <w:style w:type="paragraph" w:customStyle="1" w:styleId="Dao6">
    <w:name w:val="Dao6"/>
    <w:basedOn w:val="Dao1"/>
    <w:uiPriority w:val="99"/>
    <w:semiHidden/>
    <w:qFormat/>
    <w:rsid w:val="00D45124"/>
    <w:pPr>
      <w:spacing w:before="180"/>
      <w:contextualSpacing w:val="0"/>
      <w:jc w:val="both"/>
      <w:outlineLvl w:val="5"/>
    </w:pPr>
    <w:rPr>
      <w:sz w:val="24"/>
    </w:rPr>
  </w:style>
  <w:style w:type="paragraph" w:customStyle="1" w:styleId="Dao4">
    <w:name w:val="Dao4"/>
    <w:basedOn w:val="Dao6"/>
    <w:uiPriority w:val="99"/>
    <w:semiHidden/>
    <w:qFormat/>
    <w:rsid w:val="00D45124"/>
    <w:pPr>
      <w:outlineLvl w:val="3"/>
    </w:pPr>
    <w:rPr>
      <w:caps/>
      <w:sz w:val="28"/>
    </w:rPr>
  </w:style>
  <w:style w:type="character" w:customStyle="1" w:styleId="Dao5Car">
    <w:name w:val="Dao5 Car"/>
    <w:link w:val="Dao5"/>
    <w:semiHidden/>
    <w:locked/>
    <w:rsid w:val="00D45124"/>
    <w:rPr>
      <w:b/>
      <w:i/>
      <w:sz w:val="24"/>
      <w:szCs w:val="24"/>
    </w:rPr>
  </w:style>
  <w:style w:type="paragraph" w:customStyle="1" w:styleId="Dao5">
    <w:name w:val="Dao5"/>
    <w:basedOn w:val="Dao4"/>
    <w:link w:val="Dao5Car"/>
    <w:semiHidden/>
    <w:qFormat/>
    <w:rsid w:val="00D45124"/>
    <w:pPr>
      <w:outlineLvl w:val="4"/>
    </w:pPr>
    <w:rPr>
      <w:rFonts w:asciiTheme="minorHAnsi" w:eastAsiaTheme="minorHAnsi" w:hAnsiTheme="minorHAnsi" w:cstheme="minorBidi"/>
      <w:i/>
      <w:caps w:val="0"/>
      <w:sz w:val="24"/>
    </w:rPr>
  </w:style>
  <w:style w:type="character" w:customStyle="1" w:styleId="Dao7Car">
    <w:name w:val="Dao7 Car"/>
    <w:link w:val="Dao7"/>
    <w:semiHidden/>
    <w:locked/>
    <w:rsid w:val="00D45124"/>
    <w:rPr>
      <w:sz w:val="24"/>
      <w:szCs w:val="24"/>
    </w:rPr>
  </w:style>
  <w:style w:type="paragraph" w:customStyle="1" w:styleId="Dao7">
    <w:name w:val="Dao7"/>
    <w:basedOn w:val="Dao6"/>
    <w:link w:val="Dao7Car"/>
    <w:semiHidden/>
    <w:qFormat/>
    <w:rsid w:val="00D45124"/>
    <w:pPr>
      <w:outlineLvl w:val="6"/>
    </w:pPr>
    <w:rPr>
      <w:rFonts w:asciiTheme="minorHAnsi" w:eastAsiaTheme="minorHAnsi" w:hAnsiTheme="minorHAnsi" w:cstheme="minorBidi"/>
      <w:b w:val="0"/>
    </w:rPr>
  </w:style>
  <w:style w:type="paragraph" w:customStyle="1" w:styleId="Dao8">
    <w:name w:val="Dao8"/>
    <w:basedOn w:val="Dao7"/>
    <w:uiPriority w:val="99"/>
    <w:semiHidden/>
    <w:qFormat/>
    <w:rsid w:val="00D45124"/>
    <w:pPr>
      <w:tabs>
        <w:tab w:val="num" w:pos="360"/>
        <w:tab w:val="num" w:pos="5760"/>
      </w:tabs>
      <w:ind w:left="5760" w:hanging="360"/>
      <w:contextualSpacing/>
      <w:outlineLvl w:val="7"/>
    </w:pPr>
  </w:style>
  <w:style w:type="paragraph" w:customStyle="1" w:styleId="Dao9">
    <w:name w:val="Dao9"/>
    <w:basedOn w:val="Dao8"/>
    <w:uiPriority w:val="99"/>
    <w:semiHidden/>
    <w:qFormat/>
    <w:rsid w:val="00D45124"/>
    <w:pPr>
      <w:tabs>
        <w:tab w:val="num" w:pos="6480"/>
      </w:tabs>
      <w:ind w:left="568" w:hanging="284"/>
      <w:outlineLvl w:val="8"/>
    </w:pPr>
  </w:style>
  <w:style w:type="paragraph" w:customStyle="1" w:styleId="font7">
    <w:name w:val="font7"/>
    <w:basedOn w:val="Normal"/>
    <w:uiPriority w:val="99"/>
    <w:rsid w:val="00D4512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textegras81">
    <w:name w:val="textegras81"/>
    <w:rsid w:val="00D45124"/>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D45124"/>
    <w:rPr>
      <w:sz w:val="22"/>
      <w:szCs w:val="22"/>
      <w:lang w:eastAsia="en-US"/>
    </w:rPr>
  </w:style>
  <w:style w:type="table" w:customStyle="1" w:styleId="Grilledutableau1">
    <w:name w:val="Grille du tableau1"/>
    <w:basedOn w:val="TableauNormal"/>
    <w:next w:val="Grilledutableau"/>
    <w:uiPriority w:val="99"/>
    <w:rsid w:val="00D4512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D45124"/>
    <w:rPr>
      <w:bCs/>
      <w:sz w:val="24"/>
      <w:szCs w:val="28"/>
    </w:rPr>
  </w:style>
  <w:style w:type="paragraph" w:customStyle="1" w:styleId="Titre110">
    <w:name w:val="Titre 11"/>
    <w:basedOn w:val="Normal"/>
    <w:next w:val="Normal"/>
    <w:rsid w:val="00D45124"/>
    <w:pPr>
      <w:autoSpaceDE w:val="0"/>
      <w:autoSpaceDN w:val="0"/>
      <w:adjustRightInd w:val="0"/>
      <w:spacing w:after="0" w:line="240" w:lineRule="auto"/>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D45124"/>
    <w:pPr>
      <w:numPr>
        <w:numId w:val="51"/>
      </w:numPr>
      <w:jc w:val="both"/>
    </w:pPr>
    <w:rPr>
      <w:rFonts w:ascii="Arial" w:hAnsi="Arial"/>
      <w:sz w:val="22"/>
      <w:szCs w:val="22"/>
    </w:rPr>
  </w:style>
  <w:style w:type="character" w:customStyle="1" w:styleId="Style28Car">
    <w:name w:val="Style28 Car"/>
    <w:link w:val="Style28"/>
    <w:rsid w:val="00D45124"/>
    <w:rPr>
      <w:rFonts w:ascii="Arial" w:eastAsia="Times New Roman" w:hAnsi="Arial" w:cs="Times New Roman"/>
      <w:lang w:eastAsia="fr-FR"/>
    </w:rPr>
  </w:style>
  <w:style w:type="character" w:customStyle="1" w:styleId="Retraitcorpset1religCar1">
    <w:name w:val="Retrait corps et 1re lig. Car1"/>
    <w:uiPriority w:val="99"/>
    <w:semiHidden/>
    <w:rsid w:val="00D45124"/>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D4512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D45124"/>
    <w:pPr>
      <w:widowControl w:val="0"/>
      <w:spacing w:line="263" w:lineRule="atLeast"/>
    </w:pPr>
    <w:rPr>
      <w:rFonts w:ascii="Helvetica" w:hAnsi="Helvetica" w:cs="Helvetica"/>
      <w:color w:val="auto"/>
    </w:rPr>
  </w:style>
  <w:style w:type="paragraph" w:customStyle="1" w:styleId="CM98">
    <w:name w:val="CM98"/>
    <w:basedOn w:val="Default"/>
    <w:next w:val="Default"/>
    <w:rsid w:val="00D45124"/>
    <w:pPr>
      <w:widowControl w:val="0"/>
      <w:spacing w:after="178"/>
    </w:pPr>
    <w:rPr>
      <w:rFonts w:ascii="Helvetica" w:hAnsi="Helvetica" w:cs="Helvetica"/>
      <w:color w:val="auto"/>
    </w:rPr>
  </w:style>
  <w:style w:type="paragraph" w:customStyle="1" w:styleId="CM102">
    <w:name w:val="CM102"/>
    <w:basedOn w:val="Default"/>
    <w:next w:val="Default"/>
    <w:rsid w:val="00D45124"/>
    <w:pPr>
      <w:widowControl w:val="0"/>
      <w:spacing w:after="553"/>
    </w:pPr>
    <w:rPr>
      <w:rFonts w:ascii="Helvetica" w:hAnsi="Helvetica" w:cs="Helvetica"/>
      <w:color w:val="auto"/>
    </w:rPr>
  </w:style>
  <w:style w:type="paragraph" w:customStyle="1" w:styleId="CM105">
    <w:name w:val="CM105"/>
    <w:basedOn w:val="Default"/>
    <w:next w:val="Default"/>
    <w:rsid w:val="00D45124"/>
    <w:pPr>
      <w:widowControl w:val="0"/>
      <w:spacing w:after="348"/>
    </w:pPr>
    <w:rPr>
      <w:rFonts w:ascii="Helvetica" w:hAnsi="Helvetica" w:cs="Helvetica"/>
      <w:color w:val="auto"/>
    </w:rPr>
  </w:style>
  <w:style w:type="paragraph" w:customStyle="1" w:styleId="CM106">
    <w:name w:val="CM106"/>
    <w:basedOn w:val="Default"/>
    <w:next w:val="Default"/>
    <w:rsid w:val="00D45124"/>
    <w:pPr>
      <w:widowControl w:val="0"/>
      <w:spacing w:after="1148"/>
    </w:pPr>
    <w:rPr>
      <w:rFonts w:ascii="Helvetica" w:hAnsi="Helvetica" w:cs="Helvetica"/>
      <w:color w:val="auto"/>
    </w:rPr>
  </w:style>
  <w:style w:type="paragraph" w:customStyle="1" w:styleId="CM107">
    <w:name w:val="CM107"/>
    <w:basedOn w:val="Default"/>
    <w:next w:val="Default"/>
    <w:rsid w:val="00D45124"/>
    <w:pPr>
      <w:widowControl w:val="0"/>
      <w:spacing w:after="450"/>
    </w:pPr>
    <w:rPr>
      <w:rFonts w:ascii="Helvetica" w:hAnsi="Helvetica" w:cs="Helvetica"/>
      <w:color w:val="auto"/>
    </w:rPr>
  </w:style>
  <w:style w:type="paragraph" w:customStyle="1" w:styleId="CM119">
    <w:name w:val="CM119"/>
    <w:basedOn w:val="Default"/>
    <w:next w:val="Default"/>
    <w:rsid w:val="00D45124"/>
    <w:pPr>
      <w:widowControl w:val="0"/>
      <w:spacing w:after="665"/>
    </w:pPr>
    <w:rPr>
      <w:rFonts w:ascii="Helvetica" w:hAnsi="Helvetica" w:cs="Helvetica"/>
      <w:color w:val="auto"/>
    </w:rPr>
  </w:style>
  <w:style w:type="paragraph" w:customStyle="1" w:styleId="CM37">
    <w:name w:val="CM37"/>
    <w:basedOn w:val="Default"/>
    <w:next w:val="Default"/>
    <w:rsid w:val="00D45124"/>
    <w:pPr>
      <w:widowControl w:val="0"/>
      <w:spacing w:line="266" w:lineRule="atLeast"/>
    </w:pPr>
    <w:rPr>
      <w:rFonts w:ascii="Helvetica" w:hAnsi="Helvetica" w:cs="Helvetica"/>
      <w:color w:val="auto"/>
    </w:rPr>
  </w:style>
  <w:style w:type="paragraph" w:customStyle="1" w:styleId="CM120">
    <w:name w:val="CM120"/>
    <w:basedOn w:val="Default"/>
    <w:next w:val="Default"/>
    <w:rsid w:val="00D45124"/>
    <w:pPr>
      <w:widowControl w:val="0"/>
      <w:spacing w:after="1763"/>
    </w:pPr>
    <w:rPr>
      <w:rFonts w:ascii="Helvetica" w:hAnsi="Helvetica" w:cs="Helvetica"/>
      <w:color w:val="auto"/>
    </w:rPr>
  </w:style>
  <w:style w:type="paragraph" w:customStyle="1" w:styleId="CM42">
    <w:name w:val="CM42"/>
    <w:basedOn w:val="Default"/>
    <w:next w:val="Default"/>
    <w:rsid w:val="00D45124"/>
    <w:pPr>
      <w:widowControl w:val="0"/>
      <w:spacing w:line="266" w:lineRule="atLeast"/>
    </w:pPr>
    <w:rPr>
      <w:rFonts w:ascii="Helvetica" w:hAnsi="Helvetica" w:cs="Helvetica"/>
      <w:color w:val="auto"/>
    </w:rPr>
  </w:style>
  <w:style w:type="paragraph" w:customStyle="1" w:styleId="CM122">
    <w:name w:val="CM122"/>
    <w:basedOn w:val="Default"/>
    <w:next w:val="Default"/>
    <w:rsid w:val="00D45124"/>
    <w:pPr>
      <w:widowControl w:val="0"/>
      <w:spacing w:after="2020"/>
    </w:pPr>
    <w:rPr>
      <w:rFonts w:ascii="Helvetica" w:hAnsi="Helvetica" w:cs="Helvetica"/>
      <w:color w:val="auto"/>
    </w:rPr>
  </w:style>
  <w:style w:type="paragraph" w:customStyle="1" w:styleId="Retraitcorpsdetexte22">
    <w:name w:val="Retrait corps de texte 22"/>
    <w:basedOn w:val="Normal"/>
    <w:rsid w:val="00D45124"/>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D45124"/>
    <w:pPr>
      <w:widowControl w:val="0"/>
    </w:pPr>
    <w:rPr>
      <w:rFonts w:ascii="Helvetica" w:hAnsi="Helvetica" w:cs="Helvetica"/>
      <w:color w:val="auto"/>
    </w:rPr>
  </w:style>
  <w:style w:type="paragraph" w:customStyle="1" w:styleId="CM100">
    <w:name w:val="CM100"/>
    <w:basedOn w:val="Default"/>
    <w:next w:val="Default"/>
    <w:rsid w:val="00D45124"/>
    <w:pPr>
      <w:widowControl w:val="0"/>
      <w:spacing w:after="128"/>
    </w:pPr>
    <w:rPr>
      <w:rFonts w:ascii="Helvetica" w:hAnsi="Helvetica" w:cs="Helvetica"/>
      <w:color w:val="auto"/>
    </w:rPr>
  </w:style>
  <w:style w:type="paragraph" w:customStyle="1" w:styleId="CM104">
    <w:name w:val="CM104"/>
    <w:basedOn w:val="Default"/>
    <w:next w:val="Default"/>
    <w:rsid w:val="00D45124"/>
    <w:pPr>
      <w:widowControl w:val="0"/>
      <w:spacing w:after="1023"/>
    </w:pPr>
    <w:rPr>
      <w:rFonts w:ascii="Helvetica" w:hAnsi="Helvetica" w:cs="Helvetica"/>
      <w:color w:val="auto"/>
    </w:rPr>
  </w:style>
  <w:style w:type="paragraph" w:customStyle="1" w:styleId="Header2-SubClauses">
    <w:name w:val="Header 2 - SubClauses"/>
    <w:basedOn w:val="Normal"/>
    <w:rsid w:val="00D45124"/>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Niveau1">
    <w:name w:val="Niveau 1"/>
    <w:basedOn w:val="Normal"/>
    <w:autoRedefine/>
    <w:rsid w:val="00D45124"/>
    <w:pPr>
      <w:spacing w:after="0" w:line="240" w:lineRule="auto"/>
      <w:jc w:val="center"/>
      <w:outlineLvl w:val="0"/>
    </w:pPr>
    <w:rPr>
      <w:rFonts w:ascii="Tahoma" w:eastAsia="Times New Roman" w:hAnsi="Tahoma" w:cs="Tahoma"/>
      <w:b/>
      <w:caps/>
      <w:sz w:val="28"/>
      <w:szCs w:val="24"/>
      <w:lang w:eastAsia="fr-FR"/>
    </w:rPr>
  </w:style>
  <w:style w:type="paragraph" w:customStyle="1" w:styleId="Niveau2">
    <w:name w:val="Niveau 2"/>
    <w:basedOn w:val="Normal"/>
    <w:autoRedefine/>
    <w:rsid w:val="00D45124"/>
    <w:pPr>
      <w:spacing w:after="120" w:line="240" w:lineRule="auto"/>
      <w:outlineLvl w:val="1"/>
    </w:pPr>
    <w:rPr>
      <w:rFonts w:ascii="Verdana" w:eastAsia="Times New Roman" w:hAnsi="Verdana" w:cs="Times New Roman"/>
      <w:b/>
      <w:caps/>
      <w:sz w:val="24"/>
      <w:szCs w:val="24"/>
      <w:lang w:eastAsia="fr-FR"/>
    </w:rPr>
  </w:style>
  <w:style w:type="character" w:customStyle="1" w:styleId="shorttext">
    <w:name w:val="short_text"/>
    <w:basedOn w:val="Policepardfaut"/>
    <w:rsid w:val="00D45124"/>
  </w:style>
  <w:style w:type="paragraph" w:customStyle="1" w:styleId="font8">
    <w:name w:val="font8"/>
    <w:basedOn w:val="Normal"/>
    <w:rsid w:val="00D45124"/>
    <w:pPr>
      <w:spacing w:before="100" w:beforeAutospacing="1" w:after="100" w:afterAutospacing="1" w:line="240" w:lineRule="auto"/>
    </w:pPr>
    <w:rPr>
      <w:rFonts w:ascii="Arial Narrow" w:eastAsia="Times New Roman" w:hAnsi="Arial Narrow" w:cs="Times New Roman"/>
      <w:color w:val="000000"/>
      <w:sz w:val="20"/>
      <w:szCs w:val="20"/>
      <w:lang w:eastAsia="fr-FR"/>
    </w:rPr>
  </w:style>
  <w:style w:type="paragraph" w:customStyle="1" w:styleId="Style">
    <w:name w:val="Style"/>
    <w:rsid w:val="00D45124"/>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styleId="Textedelespacerserv">
    <w:name w:val="Placeholder Text"/>
    <w:uiPriority w:val="99"/>
    <w:semiHidden/>
    <w:rsid w:val="00D45124"/>
    <w:rPr>
      <w:color w:val="808080"/>
    </w:rPr>
  </w:style>
  <w:style w:type="paragraph" w:customStyle="1" w:styleId="Modelesoumission">
    <w:name w:val="Modele soumission"/>
    <w:basedOn w:val="Normal"/>
    <w:link w:val="ModelesoumissionCar"/>
    <w:qFormat/>
    <w:rsid w:val="00D45124"/>
    <w:pPr>
      <w:pageBreakBefore/>
      <w:widowControl w:val="0"/>
      <w:autoSpaceDE w:val="0"/>
      <w:spacing w:after="0" w:line="240" w:lineRule="auto"/>
      <w:jc w:val="center"/>
    </w:pPr>
    <w:rPr>
      <w:rFonts w:ascii="Arial Narrow" w:eastAsia="Times New Roman" w:hAnsi="Arial Narrow" w:cs="Times New Roman"/>
      <w:sz w:val="28"/>
      <w:szCs w:val="24"/>
      <w:lang w:eastAsia="fr-FR"/>
    </w:rPr>
  </w:style>
  <w:style w:type="character" w:customStyle="1" w:styleId="ModelesoumissionCar">
    <w:name w:val="Modele soumission Car"/>
    <w:link w:val="Modelesoumission"/>
    <w:rsid w:val="00D45124"/>
    <w:rPr>
      <w:rFonts w:ascii="Arial Narrow" w:eastAsia="Times New Roman" w:hAnsi="Arial Narrow" w:cs="Times New Roman"/>
      <w:sz w:val="28"/>
      <w:szCs w:val="24"/>
      <w:lang w:eastAsia="fr-FR"/>
    </w:rPr>
  </w:style>
  <w:style w:type="paragraph" w:customStyle="1" w:styleId="Listepuces1">
    <w:name w:val="Liste à puces1"/>
    <w:basedOn w:val="Normal"/>
    <w:rsid w:val="00D45124"/>
    <w:pPr>
      <w:suppressAutoHyphens/>
      <w:spacing w:before="120" w:after="120" w:line="240" w:lineRule="atLeast"/>
      <w:jc w:val="both"/>
    </w:pPr>
    <w:rPr>
      <w:rFonts w:ascii="Arial" w:eastAsia="Times New Roman" w:hAnsi="Arial" w:cs="Times New Roman"/>
      <w:sz w:val="24"/>
      <w:szCs w:val="24"/>
      <w:lang w:val="en-US" w:eastAsia="ar-SA"/>
    </w:rPr>
  </w:style>
  <w:style w:type="paragraph" w:customStyle="1" w:styleId="CM111">
    <w:name w:val="CM111"/>
    <w:basedOn w:val="Normal"/>
    <w:next w:val="Normal"/>
    <w:rsid w:val="00D45124"/>
    <w:pPr>
      <w:widowControl w:val="0"/>
      <w:autoSpaceDE w:val="0"/>
      <w:autoSpaceDN w:val="0"/>
      <w:adjustRightInd w:val="0"/>
      <w:spacing w:after="7375" w:line="240" w:lineRule="auto"/>
    </w:pPr>
    <w:rPr>
      <w:rFonts w:ascii="Helvetica" w:eastAsia="Times New Roman" w:hAnsi="Helvetica" w:cs="Helvetica"/>
      <w:sz w:val="24"/>
      <w:szCs w:val="24"/>
      <w:lang w:eastAsia="fr-FR"/>
    </w:rPr>
  </w:style>
  <w:style w:type="paragraph" w:customStyle="1" w:styleId="msonormal0">
    <w:name w:val="msonormal"/>
    <w:basedOn w:val="Normal"/>
    <w:rsid w:val="00D451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Caption">
    <w:name w:val="Box Caption"/>
    <w:basedOn w:val="Normal"/>
    <w:rsid w:val="00D45124"/>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line="240" w:lineRule="auto"/>
      <w:ind w:left="288" w:right="288"/>
      <w:jc w:val="both"/>
    </w:pPr>
    <w:rPr>
      <w:rFonts w:ascii="Arial" w:eastAsia="Times New Roman" w:hAnsi="Arial" w:cs="Times New Roman"/>
      <w:b/>
      <w:sz w:val="20"/>
      <w:szCs w:val="20"/>
    </w:rPr>
  </w:style>
  <w:style w:type="character" w:customStyle="1" w:styleId="y2iqfc">
    <w:name w:val="y2iqfc"/>
    <w:basedOn w:val="Policepardfaut"/>
    <w:rsid w:val="00902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style>
  <w:style w:type="paragraph" w:styleId="Titre10">
    <w:name w:val="heading 1"/>
    <w:aliases w:val="YAYA1"/>
    <w:basedOn w:val="Normal"/>
    <w:next w:val="Normal"/>
    <w:link w:val="Titre1Car"/>
    <w:qFormat/>
    <w:rsid w:val="00D45124"/>
    <w:pPr>
      <w:keepNext/>
      <w:spacing w:after="0" w:line="240" w:lineRule="auto"/>
      <w:jc w:val="center"/>
      <w:outlineLvl w:val="0"/>
    </w:pPr>
    <w:rPr>
      <w:rFonts w:ascii="Times New Roman" w:eastAsia="Times New Roman" w:hAnsi="Times New Roman" w:cs="Times New Roman"/>
      <w:b/>
      <w:i/>
      <w:sz w:val="28"/>
      <w:szCs w:val="20"/>
      <w:lang w:eastAsia="fr-FR"/>
    </w:rPr>
  </w:style>
  <w:style w:type="paragraph" w:styleId="Titre2">
    <w:name w:val="heading 2"/>
    <w:aliases w:val="YAYA2,Titre 2 Car Car Car Car Car Car Car Car,h2,Paranum"/>
    <w:basedOn w:val="Normal"/>
    <w:next w:val="Normal"/>
    <w:link w:val="Titre2Car"/>
    <w:qFormat/>
    <w:rsid w:val="00D45124"/>
    <w:pPr>
      <w:keepNext/>
      <w:spacing w:after="0" w:line="240" w:lineRule="auto"/>
      <w:outlineLvl w:val="1"/>
    </w:pPr>
    <w:rPr>
      <w:rFonts w:ascii="Times New Roman" w:eastAsia="Times New Roman" w:hAnsi="Times New Roman" w:cs="Times New Roman"/>
      <w:sz w:val="24"/>
      <w:szCs w:val="20"/>
      <w:lang w:eastAsia="fr-FR"/>
    </w:rPr>
  </w:style>
  <w:style w:type="paragraph" w:styleId="Titre3">
    <w:name w:val="heading 3"/>
    <w:aliases w:val="YAYA3"/>
    <w:basedOn w:val="Normal"/>
    <w:next w:val="Normal"/>
    <w:link w:val="Titre3Car"/>
    <w:qFormat/>
    <w:rsid w:val="00D45124"/>
    <w:pPr>
      <w:keepNext/>
      <w:spacing w:after="0" w:line="240" w:lineRule="auto"/>
      <w:jc w:val="right"/>
      <w:outlineLvl w:val="2"/>
    </w:pPr>
    <w:rPr>
      <w:rFonts w:ascii="Times New Roman" w:eastAsia="Times New Roman" w:hAnsi="Times New Roman" w:cs="Times New Roman"/>
      <w:b/>
      <w:i/>
      <w:sz w:val="24"/>
      <w:szCs w:val="20"/>
      <w:lang w:eastAsia="fr-FR"/>
    </w:rPr>
  </w:style>
  <w:style w:type="paragraph" w:styleId="Titre4">
    <w:name w:val="heading 4"/>
    <w:basedOn w:val="Normal"/>
    <w:next w:val="Normal"/>
    <w:link w:val="Titre4Car"/>
    <w:uiPriority w:val="9"/>
    <w:qFormat/>
    <w:rsid w:val="00D45124"/>
    <w:pPr>
      <w:keepNext/>
      <w:spacing w:after="0" w:line="240" w:lineRule="auto"/>
      <w:outlineLvl w:val="3"/>
    </w:pPr>
    <w:rPr>
      <w:rFonts w:ascii="Times New Roman" w:eastAsia="Times New Roman" w:hAnsi="Times New Roman" w:cs="Times New Roman"/>
      <w:sz w:val="24"/>
      <w:szCs w:val="20"/>
      <w:u w:val="single"/>
      <w:lang w:eastAsia="fr-FR"/>
    </w:rPr>
  </w:style>
  <w:style w:type="paragraph" w:styleId="Titre5">
    <w:name w:val="heading 5"/>
    <w:aliases w:val=" Side,Side"/>
    <w:basedOn w:val="Normal"/>
    <w:next w:val="Normal"/>
    <w:link w:val="Titre5Car"/>
    <w:qFormat/>
    <w:rsid w:val="00D45124"/>
    <w:pPr>
      <w:keepNext/>
      <w:spacing w:after="0" w:line="240" w:lineRule="auto"/>
      <w:jc w:val="center"/>
      <w:outlineLvl w:val="4"/>
    </w:pPr>
    <w:rPr>
      <w:rFonts w:ascii="Times New Roman" w:eastAsia="Times New Roman" w:hAnsi="Times New Roman" w:cs="Times New Roman"/>
      <w:b/>
      <w:sz w:val="28"/>
      <w:szCs w:val="20"/>
      <w:lang w:eastAsia="fr-FR"/>
    </w:rPr>
  </w:style>
  <w:style w:type="paragraph" w:styleId="Titre6">
    <w:name w:val="heading 6"/>
    <w:basedOn w:val="Normal"/>
    <w:next w:val="Normal"/>
    <w:link w:val="Titre6Car"/>
    <w:qFormat/>
    <w:rsid w:val="00D45124"/>
    <w:pPr>
      <w:keepNext/>
      <w:spacing w:after="0" w:line="240" w:lineRule="auto"/>
      <w:outlineLvl w:val="5"/>
    </w:pPr>
    <w:rPr>
      <w:rFonts w:ascii="Times New Roman" w:eastAsia="Times New Roman" w:hAnsi="Times New Roman" w:cs="Times New Roman"/>
      <w:b/>
      <w:i/>
      <w:sz w:val="24"/>
      <w:szCs w:val="20"/>
      <w:lang w:eastAsia="fr-FR"/>
    </w:rPr>
  </w:style>
  <w:style w:type="paragraph" w:styleId="Titre7">
    <w:name w:val="heading 7"/>
    <w:basedOn w:val="Normal"/>
    <w:next w:val="Normal"/>
    <w:link w:val="Titre7Car"/>
    <w:qFormat/>
    <w:rsid w:val="00D45124"/>
    <w:pPr>
      <w:keepNext/>
      <w:spacing w:after="0" w:line="240" w:lineRule="auto"/>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uiPriority w:val="9"/>
    <w:qFormat/>
    <w:rsid w:val="00D45124"/>
    <w:pPr>
      <w:keepNext/>
      <w:spacing w:after="0" w:line="240" w:lineRule="auto"/>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uiPriority w:val="9"/>
    <w:qFormat/>
    <w:rsid w:val="00D45124"/>
    <w:pPr>
      <w:keepNext/>
      <w:numPr>
        <w:numId w:val="1"/>
      </w:numPr>
      <w:spacing w:after="0" w:line="240" w:lineRule="auto"/>
      <w:jc w:val="both"/>
      <w:outlineLvl w:val="8"/>
    </w:pPr>
    <w:rPr>
      <w:rFonts w:ascii="Times New Roman" w:eastAsia="Times New Roman" w:hAnsi="Times New Roman" w:cs="Times New Roman"/>
      <w:b/>
      <w:i/>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45124"/>
    <w:rPr>
      <w:rFonts w:ascii="Times New Roman" w:eastAsia="Times New Roman" w:hAnsi="Times New Roman" w:cs="Times New Roman"/>
      <w:b/>
      <w:i/>
      <w:sz w:val="28"/>
      <w:szCs w:val="20"/>
      <w:lang w:eastAsia="fr-FR"/>
    </w:rPr>
  </w:style>
  <w:style w:type="character" w:customStyle="1" w:styleId="Titre2Car">
    <w:name w:val="Titre 2 Car"/>
    <w:aliases w:val="YAYA2 Car,Titre 2 Car Car Car Car Car Car Car Car Car,h2 Car,Paranum Car"/>
    <w:basedOn w:val="Policepardfaut"/>
    <w:link w:val="Titre2"/>
    <w:rsid w:val="00D45124"/>
    <w:rPr>
      <w:rFonts w:ascii="Times New Roman" w:eastAsia="Times New Roman" w:hAnsi="Times New Roman" w:cs="Times New Roman"/>
      <w:sz w:val="24"/>
      <w:szCs w:val="20"/>
      <w:lang w:eastAsia="fr-FR"/>
    </w:rPr>
  </w:style>
  <w:style w:type="character" w:customStyle="1" w:styleId="Titre3Car">
    <w:name w:val="Titre 3 Car"/>
    <w:aliases w:val="YAYA3 Car"/>
    <w:basedOn w:val="Policepardfaut"/>
    <w:link w:val="Titre3"/>
    <w:rsid w:val="00D45124"/>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uiPriority w:val="9"/>
    <w:rsid w:val="00D45124"/>
    <w:rPr>
      <w:rFonts w:ascii="Times New Roman" w:eastAsia="Times New Roman" w:hAnsi="Times New Roman" w:cs="Times New Roman"/>
      <w:sz w:val="24"/>
      <w:szCs w:val="20"/>
      <w:u w:val="single"/>
      <w:lang w:eastAsia="fr-FR"/>
    </w:rPr>
  </w:style>
  <w:style w:type="character" w:customStyle="1" w:styleId="Titre5Car">
    <w:name w:val="Titre 5 Car"/>
    <w:aliases w:val=" Side Car,Side Car"/>
    <w:basedOn w:val="Policepardfaut"/>
    <w:link w:val="Titre5"/>
    <w:rsid w:val="00D45124"/>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D45124"/>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D45124"/>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uiPriority w:val="9"/>
    <w:rsid w:val="00D45124"/>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uiPriority w:val="9"/>
    <w:rsid w:val="00D45124"/>
    <w:rPr>
      <w:rFonts w:ascii="Times New Roman" w:eastAsia="Times New Roman" w:hAnsi="Times New Roman" w:cs="Times New Roman"/>
      <w:b/>
      <w:i/>
      <w:sz w:val="24"/>
      <w:szCs w:val="20"/>
      <w:lang w:eastAsia="fr-FR"/>
    </w:rPr>
  </w:style>
  <w:style w:type="numbering" w:customStyle="1" w:styleId="Aucuneliste1">
    <w:name w:val="Aucune liste1"/>
    <w:next w:val="Aucuneliste"/>
    <w:uiPriority w:val="99"/>
    <w:semiHidden/>
    <w:unhideWhenUsed/>
    <w:rsid w:val="00D45124"/>
  </w:style>
  <w:style w:type="paragraph" w:styleId="Retraitcorpsdetexte">
    <w:name w:val="Body Text Indent"/>
    <w:basedOn w:val="Normal"/>
    <w:link w:val="RetraitcorpsdetexteCar"/>
    <w:uiPriority w:val="99"/>
    <w:rsid w:val="00D45124"/>
    <w:pPr>
      <w:spacing w:after="0" w:line="240" w:lineRule="auto"/>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uiPriority w:val="99"/>
    <w:rsid w:val="00D45124"/>
    <w:rPr>
      <w:rFonts w:ascii="Times New Roman" w:eastAsia="Times New Roman" w:hAnsi="Times New Roman" w:cs="Times New Roman"/>
      <w:sz w:val="24"/>
      <w:szCs w:val="20"/>
      <w:lang w:eastAsia="fr-FR"/>
    </w:rPr>
  </w:style>
  <w:style w:type="paragraph" w:styleId="Corpsdetexte">
    <w:name w:val="Body Text"/>
    <w:aliases w:val="CORPS CCTP,Corps de texte Car Car Car,Corps de texte Car Car,tx,Corps de texte1 Car"/>
    <w:basedOn w:val="Normal"/>
    <w:link w:val="CorpsdetexteCar"/>
    <w:qFormat/>
    <w:rsid w:val="00D45124"/>
    <w:pPr>
      <w:spacing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aliases w:val="CORPS CCTP Car,Corps de texte Car Car Car Car,Corps de texte Car Car Car1,tx Car,Corps de texte1 Car Car"/>
    <w:basedOn w:val="Policepardfaut"/>
    <w:link w:val="Corpsdetexte"/>
    <w:rsid w:val="00D45124"/>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D45124"/>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D45124"/>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D45124"/>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D45124"/>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D45124"/>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D45124"/>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D45124"/>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D45124"/>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D45124"/>
    <w:pPr>
      <w:spacing w:after="0" w:line="240" w:lineRule="auto"/>
      <w:jc w:val="center"/>
    </w:pPr>
    <w:rPr>
      <w:rFonts w:ascii="Times New Roman" w:eastAsia="Times New Roman" w:hAnsi="Times New Roman" w:cs="Times New Roman"/>
      <w:b/>
      <w:i/>
      <w:sz w:val="28"/>
      <w:szCs w:val="20"/>
      <w:lang w:eastAsia="fr-FR"/>
    </w:rPr>
  </w:style>
  <w:style w:type="character" w:customStyle="1" w:styleId="Corpsdetexte3Car">
    <w:name w:val="Corps de texte 3 Car"/>
    <w:basedOn w:val="Policepardfaut"/>
    <w:link w:val="Corpsdetexte3"/>
    <w:rsid w:val="00D45124"/>
    <w:rPr>
      <w:rFonts w:ascii="Times New Roman" w:eastAsia="Times New Roman" w:hAnsi="Times New Roman" w:cs="Times New Roman"/>
      <w:b/>
      <w:i/>
      <w:sz w:val="28"/>
      <w:szCs w:val="20"/>
      <w:lang w:eastAsia="fr-FR"/>
    </w:rPr>
  </w:style>
  <w:style w:type="character" w:styleId="Numrodepage">
    <w:name w:val="page number"/>
    <w:basedOn w:val="Policepardfaut"/>
    <w:rsid w:val="00D45124"/>
  </w:style>
  <w:style w:type="paragraph" w:styleId="Titre">
    <w:name w:val="Title"/>
    <w:basedOn w:val="Normal"/>
    <w:link w:val="TitreCar"/>
    <w:qFormat/>
    <w:rsid w:val="00D45124"/>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D45124"/>
    <w:rPr>
      <w:rFonts w:ascii="Times New Roman" w:eastAsia="Times New Roman" w:hAnsi="Times New Roman" w:cs="Times New Roman"/>
      <w:sz w:val="28"/>
      <w:szCs w:val="24"/>
      <w:lang w:eastAsia="fr-FR"/>
    </w:rPr>
  </w:style>
  <w:style w:type="paragraph" w:styleId="Sous-titre">
    <w:name w:val="Subtitle"/>
    <w:aliases w:val="1.1"/>
    <w:basedOn w:val="Normal"/>
    <w:link w:val="Sous-titreCar"/>
    <w:qFormat/>
    <w:rsid w:val="00D45124"/>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D45124"/>
    <w:rPr>
      <w:rFonts w:ascii="Times New Roman" w:eastAsia="Times New Roman" w:hAnsi="Times New Roman" w:cs="Times New Roman"/>
      <w:b/>
      <w:bCs/>
      <w:i/>
      <w:iCs/>
      <w:sz w:val="28"/>
      <w:szCs w:val="20"/>
      <w:lang w:eastAsia="fr-FR"/>
    </w:rPr>
  </w:style>
  <w:style w:type="paragraph" w:styleId="En-tte">
    <w:name w:val="header"/>
    <w:aliases w:val="Para3"/>
    <w:basedOn w:val="Normal"/>
    <w:link w:val="En-tteCar"/>
    <w:rsid w:val="00D45124"/>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aliases w:val="Para3 Car"/>
    <w:basedOn w:val="Policepardfaut"/>
    <w:link w:val="En-tte"/>
    <w:rsid w:val="00D45124"/>
    <w:rPr>
      <w:rFonts w:ascii="Times New Roman" w:eastAsia="Times New Roman" w:hAnsi="Times New Roman" w:cs="Times New Roman"/>
      <w:sz w:val="20"/>
      <w:szCs w:val="20"/>
      <w:lang w:eastAsia="fr-FR"/>
    </w:rPr>
  </w:style>
  <w:style w:type="paragraph" w:styleId="Lgende">
    <w:name w:val="caption"/>
    <w:basedOn w:val="Normal"/>
    <w:next w:val="Normal"/>
    <w:link w:val="LgendeCar"/>
    <w:qFormat/>
    <w:rsid w:val="00D45124"/>
    <w:pPr>
      <w:tabs>
        <w:tab w:val="left" w:pos="5580"/>
        <w:tab w:val="left" w:pos="5760"/>
      </w:tabs>
      <w:spacing w:after="0" w:line="240" w:lineRule="auto"/>
      <w:ind w:right="4445"/>
      <w:jc w:val="both"/>
    </w:pPr>
    <w:rPr>
      <w:rFonts w:ascii="Tahoma" w:eastAsia="Times New Roman" w:hAnsi="Tahoma" w:cs="Times New Roman"/>
      <w:b/>
      <w:bCs/>
      <w:sz w:val="24"/>
      <w:szCs w:val="20"/>
      <w:lang w:eastAsia="fr-FR"/>
    </w:rPr>
  </w:style>
  <w:style w:type="paragraph" w:customStyle="1" w:styleId="Corpsdetexte21">
    <w:name w:val="Corps de texte 21"/>
    <w:basedOn w:val="Normal"/>
    <w:rsid w:val="00D45124"/>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D45124"/>
    <w:pPr>
      <w:suppressAutoHyphens/>
      <w:spacing w:after="0" w:line="240" w:lineRule="auto"/>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uiPriority w:val="99"/>
    <w:rsid w:val="00D4512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D45124"/>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rsid w:val="00D45124"/>
    <w:rPr>
      <w:rFonts w:ascii="Tahoma" w:eastAsia="Times New Roman" w:hAnsi="Tahoma" w:cs="Times New Roman"/>
      <w:sz w:val="16"/>
      <w:szCs w:val="16"/>
      <w:lang w:eastAsia="fr-FR"/>
    </w:rPr>
  </w:style>
  <w:style w:type="paragraph" w:styleId="NormalWeb">
    <w:name w:val="Normal (Web)"/>
    <w:basedOn w:val="Normal"/>
    <w:uiPriority w:val="99"/>
    <w:rsid w:val="00D451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rsid w:val="00D45124"/>
    <w:pPr>
      <w:numPr>
        <w:numId w:val="2"/>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D45124"/>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rsid w:val="00D45124"/>
    <w:rPr>
      <w:rFonts w:ascii="Tahoma" w:eastAsia="Times New Roman" w:hAnsi="Tahoma" w:cs="Times New Roman"/>
      <w:sz w:val="20"/>
      <w:szCs w:val="20"/>
      <w:shd w:val="clear" w:color="auto" w:fill="000080"/>
      <w:lang w:eastAsia="fr-FR"/>
    </w:rPr>
  </w:style>
  <w:style w:type="paragraph" w:customStyle="1" w:styleId="xl24">
    <w:name w:val="xl24"/>
    <w:basedOn w:val="Normal"/>
    <w:rsid w:val="00D45124"/>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D45124"/>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D4512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D4512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D4512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D4512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D45124"/>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D4512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D4512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D451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D4512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D45124"/>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D451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D451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D451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D4512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D45124"/>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D4512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D4512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D4512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D4512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D45124"/>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D45124"/>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D45124"/>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D4512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D4512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D4512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D45124"/>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D4512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D45124"/>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D4512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D4512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D45124"/>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D45124"/>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D45124"/>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D4512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D4512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D4512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D4512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D4512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D4512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D4512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rsid w:val="00D45124"/>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iPriority w:val="99"/>
    <w:rsid w:val="00D4512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D45124"/>
    <w:rPr>
      <w:rFonts w:ascii="Times New Roman" w:eastAsia="Times New Roman" w:hAnsi="Times New Roman" w:cs="Times New Roman"/>
      <w:sz w:val="20"/>
      <w:szCs w:val="20"/>
      <w:lang w:eastAsia="fr-FR"/>
    </w:rPr>
  </w:style>
  <w:style w:type="paragraph" w:styleId="TitreTR">
    <w:name w:val="toa heading"/>
    <w:basedOn w:val="Normal"/>
    <w:next w:val="Normal"/>
    <w:rsid w:val="00D45124"/>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rsid w:val="00D45124"/>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D45124"/>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D45124"/>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rsid w:val="00D45124"/>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D45124"/>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uiPriority w:val="39"/>
    <w:qFormat/>
    <w:rsid w:val="00D45124"/>
    <w:pPr>
      <w:spacing w:before="60" w:after="60" w:line="240" w:lineRule="auto"/>
    </w:pPr>
    <w:rPr>
      <w:rFonts w:ascii="Tahoma" w:eastAsia="Times New Roman" w:hAnsi="Tahoma" w:cs="Tahoma"/>
      <w:bCs/>
      <w:iCs/>
      <w:sz w:val="18"/>
      <w:szCs w:val="18"/>
      <w:lang w:eastAsia="fr-FR"/>
    </w:rPr>
  </w:style>
  <w:style w:type="paragraph" w:styleId="TM2">
    <w:name w:val="toc 2"/>
    <w:aliases w:val="TM 2.2"/>
    <w:basedOn w:val="Normal"/>
    <w:next w:val="Normal"/>
    <w:autoRedefine/>
    <w:uiPriority w:val="39"/>
    <w:qFormat/>
    <w:rsid w:val="00D45124"/>
    <w:pPr>
      <w:tabs>
        <w:tab w:val="right" w:leader="dot" w:pos="9639"/>
      </w:tabs>
      <w:spacing w:after="0" w:line="240" w:lineRule="auto"/>
      <w:ind w:left="240"/>
    </w:pPr>
    <w:rPr>
      <w:rFonts w:ascii="Tahoma" w:eastAsia="Times New Roman" w:hAnsi="Tahoma" w:cs="Tahoma"/>
      <w:b/>
      <w:bCs/>
      <w:noProof/>
      <w:sz w:val="20"/>
      <w:szCs w:val="20"/>
      <w:lang w:eastAsia="fr-FR"/>
    </w:rPr>
  </w:style>
  <w:style w:type="paragraph" w:styleId="TM3">
    <w:name w:val="toc 3"/>
    <w:basedOn w:val="Normal"/>
    <w:next w:val="Normal"/>
    <w:autoRedefine/>
    <w:uiPriority w:val="39"/>
    <w:qFormat/>
    <w:rsid w:val="00D45124"/>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39"/>
    <w:rsid w:val="00D45124"/>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D45124"/>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rsid w:val="00D45124"/>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rsid w:val="00D45124"/>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D45124"/>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rsid w:val="00D45124"/>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D45124"/>
    <w:rPr>
      <w:color w:val="0000FF"/>
      <w:u w:val="single"/>
    </w:rPr>
  </w:style>
  <w:style w:type="paragraph" w:customStyle="1" w:styleId="Pucea">
    <w:name w:val="Puce a"/>
    <w:basedOn w:val="Normal"/>
    <w:rsid w:val="00D45124"/>
    <w:pPr>
      <w:widowControl w:val="0"/>
      <w:numPr>
        <w:numId w:val="3"/>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D45124"/>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D45124"/>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D45124"/>
    <w:pPr>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D45124"/>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D45124"/>
    <w:rPr>
      <w:b/>
      <w:bCs/>
      <w:sz w:val="24"/>
      <w:lang w:val="en-GB" w:eastAsia="fr-FR" w:bidi="ar-SA"/>
    </w:rPr>
  </w:style>
  <w:style w:type="paragraph" w:styleId="Textebrut">
    <w:name w:val="Plain Text"/>
    <w:basedOn w:val="Normal"/>
    <w:link w:val="TextebrutCar"/>
    <w:rsid w:val="00D45124"/>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D45124"/>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D45124"/>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uiPriority w:val="99"/>
    <w:rsid w:val="00D45124"/>
    <w:rPr>
      <w:sz w:val="20"/>
      <w:szCs w:val="20"/>
    </w:rPr>
  </w:style>
  <w:style w:type="paragraph" w:customStyle="1" w:styleId="arial">
    <w:name w:val="arial"/>
    <w:basedOn w:val="Normal"/>
    <w:rsid w:val="00D45124"/>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D45124"/>
    <w:pPr>
      <w:ind w:left="720"/>
      <w:contextualSpacing/>
    </w:pPr>
    <w:rPr>
      <w:rFonts w:ascii="Calibri" w:eastAsia="Calibri" w:hAnsi="Calibri" w:cs="Times New Roman"/>
      <w:lang w:val="en-US"/>
    </w:rPr>
  </w:style>
  <w:style w:type="character" w:customStyle="1" w:styleId="Fort">
    <w:name w:val="Fort"/>
    <w:rsid w:val="00D45124"/>
    <w:rPr>
      <w:b/>
    </w:rPr>
  </w:style>
  <w:style w:type="numbering" w:customStyle="1" w:styleId="NoList1">
    <w:name w:val="No List1"/>
    <w:next w:val="Aucuneliste"/>
    <w:semiHidden/>
    <w:unhideWhenUsed/>
    <w:rsid w:val="00D45124"/>
  </w:style>
  <w:style w:type="paragraph" w:styleId="Retraitnormal">
    <w:name w:val="Normal Indent"/>
    <w:basedOn w:val="Normal"/>
    <w:rsid w:val="00D45124"/>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rsid w:val="00D45124"/>
    <w:rPr>
      <w:color w:val="800080"/>
      <w:u w:val="single"/>
    </w:rPr>
  </w:style>
  <w:style w:type="paragraph" w:customStyle="1" w:styleId="font5">
    <w:name w:val="font5"/>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451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451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4512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4512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4512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4512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4512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4512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4512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4512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4512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4512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4512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4512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4512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45124"/>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4512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4512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4512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45124"/>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45124"/>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45124"/>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4512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45124"/>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4512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4512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4512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45124"/>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4512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45124"/>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45124"/>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45124"/>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45124"/>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4512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4512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4512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4512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451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45124"/>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4512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45124"/>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45124"/>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45124"/>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4512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4512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45124"/>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451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45124"/>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4512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4512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4512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451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45124"/>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45124"/>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45124"/>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4512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45124"/>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4512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4512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45124"/>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45124"/>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45124"/>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4512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4512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451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45124"/>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45124"/>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4512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45124"/>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45124"/>
  </w:style>
  <w:style w:type="character" w:customStyle="1" w:styleId="editsection">
    <w:name w:val="editsection"/>
    <w:basedOn w:val="Policepardfaut"/>
    <w:rsid w:val="00D45124"/>
  </w:style>
  <w:style w:type="character" w:customStyle="1" w:styleId="bloctexteagrasbleu">
    <w:name w:val="bloc_texteagrasbleu"/>
    <w:basedOn w:val="Policepardfaut"/>
    <w:rsid w:val="00D45124"/>
  </w:style>
  <w:style w:type="character" w:styleId="lev">
    <w:name w:val="Strong"/>
    <w:qFormat/>
    <w:rsid w:val="00D45124"/>
    <w:rPr>
      <w:b/>
      <w:bCs/>
    </w:rPr>
  </w:style>
  <w:style w:type="paragraph" w:customStyle="1" w:styleId="Style1">
    <w:name w:val="Style1"/>
    <w:basedOn w:val="Titre"/>
    <w:qFormat/>
    <w:rsid w:val="00D45124"/>
    <w:pPr>
      <w:numPr>
        <w:ilvl w:val="2"/>
        <w:numId w:val="6"/>
      </w:numPr>
      <w:spacing w:before="120"/>
      <w:jc w:val="left"/>
    </w:pPr>
    <w:rPr>
      <w:rFonts w:ascii="Arial Narrow" w:hAnsi="Arial Narrow"/>
      <w:b/>
      <w:i/>
      <w:noProof/>
      <w:color w:val="1F497D"/>
      <w:sz w:val="24"/>
    </w:rPr>
  </w:style>
  <w:style w:type="paragraph" w:customStyle="1" w:styleId="TIRETS">
    <w:name w:val="TIRETS"/>
    <w:basedOn w:val="Normal"/>
    <w:rsid w:val="00D45124"/>
    <w:pPr>
      <w:numPr>
        <w:ilvl w:val="1"/>
        <w:numId w:val="12"/>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uiPriority w:val="99"/>
    <w:rsid w:val="00D45124"/>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uiPriority w:val="99"/>
    <w:locked/>
    <w:rsid w:val="00D45124"/>
    <w:rPr>
      <w:rFonts w:ascii="Gill Sans MT" w:eastAsia="Times New Roman" w:hAnsi="Gill Sans MT" w:cs="Times New Roman"/>
      <w:sz w:val="24"/>
      <w:szCs w:val="20"/>
      <w:lang w:eastAsia="fr-FR"/>
    </w:rPr>
  </w:style>
  <w:style w:type="paragraph" w:customStyle="1" w:styleId="Titre1">
    <w:name w:val="Titre1"/>
    <w:basedOn w:val="Normal"/>
    <w:rsid w:val="00D45124"/>
    <w:pPr>
      <w:numPr>
        <w:ilvl w:val="1"/>
        <w:numId w:val="13"/>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D4512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45124"/>
    <w:rPr>
      <w:rFonts w:ascii="Corbel" w:hAnsi="Corbel"/>
      <w:caps/>
    </w:rPr>
  </w:style>
  <w:style w:type="character" w:customStyle="1" w:styleId="StyleCORPSAAOToutenmajusculeCar">
    <w:name w:val="Style CORPS AAO + Tout en majuscule Car"/>
    <w:link w:val="StyleCORPSAAOToutenmajuscule"/>
    <w:locked/>
    <w:rsid w:val="00D45124"/>
    <w:rPr>
      <w:rFonts w:ascii="Corbel" w:eastAsia="Times New Roman" w:hAnsi="Corbel" w:cs="Times New Roman"/>
      <w:caps/>
      <w:sz w:val="24"/>
      <w:szCs w:val="20"/>
      <w:lang w:eastAsia="fr-FR"/>
    </w:rPr>
  </w:style>
  <w:style w:type="paragraph" w:customStyle="1" w:styleId="TRGAO1">
    <w:name w:val="TRGAO1"/>
    <w:basedOn w:val="Normal"/>
    <w:rsid w:val="00D45124"/>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D45124"/>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D45124"/>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D45124"/>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D45124"/>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1"/>
    <w:locked/>
    <w:rsid w:val="00D45124"/>
    <w:rPr>
      <w:rFonts w:ascii="Zurich XBlk BT" w:eastAsia="Times New Roman" w:hAnsi="Zurich XBlk BT" w:cs="Times New Roman"/>
      <w:b/>
      <w:caps/>
      <w:sz w:val="28"/>
      <w:szCs w:val="20"/>
      <w:lang w:eastAsia="fr-FR"/>
    </w:rPr>
  </w:style>
  <w:style w:type="paragraph" w:customStyle="1" w:styleId="CORPSCCAP">
    <w:name w:val="CORPS CCAP"/>
    <w:basedOn w:val="Normal"/>
    <w:rsid w:val="00D45124"/>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D45124"/>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D45124"/>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D45124"/>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D45124"/>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D45124"/>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D45124"/>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D45124"/>
    <w:rPr>
      <w:rFonts w:ascii="BinnerD" w:eastAsia="Times New Roman" w:hAnsi="BinnerD" w:cs="Times New Roman"/>
      <w:b/>
      <w:bCs/>
      <w:sz w:val="24"/>
      <w:szCs w:val="20"/>
      <w:u w:val="single"/>
      <w:lang w:eastAsia="fr-FR"/>
    </w:rPr>
  </w:style>
  <w:style w:type="paragraph" w:customStyle="1" w:styleId="Style2">
    <w:name w:val="Style2"/>
    <w:basedOn w:val="Titre10"/>
    <w:link w:val="Style2Car"/>
    <w:qFormat/>
    <w:rsid w:val="00D45124"/>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D45124"/>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D45124"/>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D45124"/>
    <w:pPr>
      <w:spacing w:after="240"/>
      <w:ind w:left="851" w:firstLine="851"/>
      <w:jc w:val="both"/>
    </w:pPr>
    <w:rPr>
      <w:rFonts w:ascii="AlbertaExtralight" w:hAnsi="AlbertaExtralight"/>
    </w:rPr>
  </w:style>
  <w:style w:type="character" w:customStyle="1" w:styleId="CCTPCar">
    <w:name w:val="CCTP Car"/>
    <w:link w:val="CCTP"/>
    <w:locked/>
    <w:rsid w:val="00D45124"/>
    <w:rPr>
      <w:rFonts w:ascii="AlbertaExtralight" w:eastAsia="Times New Roman" w:hAnsi="AlbertaExtralight" w:cs="Times New Roman"/>
      <w:sz w:val="24"/>
      <w:szCs w:val="20"/>
      <w:lang w:eastAsia="fr-FR"/>
    </w:rPr>
  </w:style>
  <w:style w:type="paragraph" w:customStyle="1" w:styleId="TITRE12">
    <w:name w:val="TITRE1"/>
    <w:basedOn w:val="Normal"/>
    <w:rsid w:val="00D45124"/>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1"/>
    <w:rsid w:val="00D45124"/>
    <w:pPr>
      <w:spacing w:line="240" w:lineRule="auto"/>
    </w:p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body bullets"/>
    <w:basedOn w:val="Normal"/>
    <w:link w:val="ParagraphedelisteCar"/>
    <w:uiPriority w:val="34"/>
    <w:qFormat/>
    <w:rsid w:val="00D4512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NO">
    <w:name w:val="NO"/>
    <w:uiPriority w:val="99"/>
    <w:rsid w:val="00D45124"/>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qFormat/>
    <w:locked/>
    <w:rsid w:val="00D45124"/>
    <w:rPr>
      <w:rFonts w:ascii="Times New Roman" w:eastAsia="Times New Roman" w:hAnsi="Times New Roman" w:cs="Times New Roman"/>
      <w:sz w:val="24"/>
      <w:szCs w:val="24"/>
      <w:lang w:eastAsia="fr-FR"/>
    </w:rPr>
  </w:style>
  <w:style w:type="paragraph" w:customStyle="1" w:styleId="CM99">
    <w:name w:val="CM99"/>
    <w:basedOn w:val="Normal"/>
    <w:next w:val="Normal"/>
    <w:rsid w:val="00D45124"/>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Normalcentr1">
    <w:name w:val="Normal centré1"/>
    <w:basedOn w:val="Normal"/>
    <w:rsid w:val="00D45124"/>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D45124"/>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D45124"/>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D45124"/>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D45124"/>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D45124"/>
    <w:pPr>
      <w:spacing w:before="120" w:after="0" w:line="240" w:lineRule="auto"/>
      <w:ind w:firstLine="567"/>
      <w:jc w:val="both"/>
    </w:pPr>
    <w:rPr>
      <w:rFonts w:ascii="CG Times" w:eastAsia="Times New Roman" w:hAnsi="CG Times" w:cs="Times New Roman"/>
      <w:noProof/>
      <w:sz w:val="26"/>
      <w:szCs w:val="20"/>
      <w:lang w:eastAsia="fr-FR"/>
    </w:rPr>
  </w:style>
  <w:style w:type="paragraph" w:styleId="Sansinterligne">
    <w:name w:val="No Spacing"/>
    <w:qFormat/>
    <w:rsid w:val="00D45124"/>
    <w:pPr>
      <w:spacing w:after="0" w:line="240" w:lineRule="auto"/>
    </w:pPr>
    <w:rPr>
      <w:rFonts w:ascii="Calibri" w:eastAsia="Calibri" w:hAnsi="Calibri" w:cs="Times New Roman"/>
    </w:rPr>
  </w:style>
  <w:style w:type="paragraph" w:customStyle="1" w:styleId="Outline1">
    <w:name w:val="Outline1"/>
    <w:basedOn w:val="Normal"/>
    <w:next w:val="Outline2"/>
    <w:rsid w:val="00D45124"/>
    <w:pPr>
      <w:keepNext/>
      <w:numPr>
        <w:numId w:val="39"/>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D45124"/>
    <w:pPr>
      <w:numPr>
        <w:ilvl w:val="1"/>
        <w:numId w:val="39"/>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D45124"/>
    <w:pPr>
      <w:numPr>
        <w:ilvl w:val="2"/>
        <w:numId w:val="39"/>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D45124"/>
    <w:pPr>
      <w:numPr>
        <w:ilvl w:val="3"/>
        <w:numId w:val="39"/>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D45124"/>
  </w:style>
  <w:style w:type="paragraph" w:customStyle="1" w:styleId="SectionVIIHeader2">
    <w:name w:val="Section VII Header2"/>
    <w:basedOn w:val="Titre10"/>
    <w:autoRedefine/>
    <w:rsid w:val="00D45124"/>
    <w:pPr>
      <w:keepNext w:val="0"/>
      <w:spacing w:after="200"/>
      <w:jc w:val="left"/>
    </w:pPr>
    <w:rPr>
      <w:i w:val="0"/>
      <w:sz w:val="24"/>
      <w:szCs w:val="24"/>
    </w:rPr>
  </w:style>
  <w:style w:type="paragraph" w:customStyle="1" w:styleId="lattention">
    <w:name w:val="À l'attention"/>
    <w:basedOn w:val="Corpsdetexte"/>
    <w:rsid w:val="00D45124"/>
    <w:pPr>
      <w:jc w:val="both"/>
    </w:pPr>
  </w:style>
  <w:style w:type="paragraph" w:styleId="Liste">
    <w:name w:val="List"/>
    <w:basedOn w:val="Normal"/>
    <w:rsid w:val="00D45124"/>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D45124"/>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D45124"/>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D45124"/>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D45124"/>
    <w:rPr>
      <w:rFonts w:ascii="Times New Roman" w:eastAsia="Times New Roman" w:hAnsi="Times New Roman" w:cs="Times New Roman"/>
      <w:sz w:val="24"/>
      <w:szCs w:val="24"/>
      <w:lang w:eastAsia="fr-FR"/>
    </w:rPr>
  </w:style>
  <w:style w:type="paragraph" w:styleId="Listepuces2">
    <w:name w:val="List Bullet 2"/>
    <w:basedOn w:val="Normal"/>
    <w:autoRedefine/>
    <w:rsid w:val="00D45124"/>
    <w:pPr>
      <w:numPr>
        <w:numId w:val="4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D45124"/>
    <w:pPr>
      <w:numPr>
        <w:numId w:val="4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D45124"/>
    <w:pPr>
      <w:numPr>
        <w:numId w:val="4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D45124"/>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D45124"/>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D45124"/>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D45124"/>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D45124"/>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D45124"/>
    <w:rPr>
      <w:rFonts w:ascii="Times New Roman" w:eastAsia="Times New Roman" w:hAnsi="Times New Roman" w:cs="Times New Roman"/>
      <w:sz w:val="24"/>
      <w:szCs w:val="24"/>
      <w:lang w:eastAsia="fr-FR"/>
    </w:rPr>
  </w:style>
  <w:style w:type="paragraph" w:customStyle="1" w:styleId="Fonction">
    <w:name w:val="Fonction"/>
    <w:basedOn w:val="Signature"/>
    <w:rsid w:val="00D45124"/>
  </w:style>
  <w:style w:type="paragraph" w:customStyle="1" w:styleId="Retrait1">
    <w:name w:val="Retrait1"/>
    <w:basedOn w:val="Normal"/>
    <w:rsid w:val="00D45124"/>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D45124"/>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D45124"/>
    <w:pPr>
      <w:ind w:left="1701" w:hanging="283"/>
    </w:pPr>
  </w:style>
  <w:style w:type="paragraph" w:customStyle="1" w:styleId="Retrait10">
    <w:name w:val="Retrait 1"/>
    <w:basedOn w:val="Normal"/>
    <w:rsid w:val="00D45124"/>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D45124"/>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D45124"/>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D45124"/>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D45124"/>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D45124"/>
    <w:pPr>
      <w:tabs>
        <w:tab w:val="left" w:pos="1843"/>
        <w:tab w:val="left" w:pos="5103"/>
      </w:tabs>
    </w:pPr>
  </w:style>
  <w:style w:type="paragraph" w:customStyle="1" w:styleId="Retrait3">
    <w:name w:val="Retrait 3"/>
    <w:basedOn w:val="Retrait20"/>
    <w:rsid w:val="00D45124"/>
    <w:pPr>
      <w:tabs>
        <w:tab w:val="clear" w:pos="1418"/>
        <w:tab w:val="left" w:pos="1701"/>
      </w:tabs>
      <w:ind w:left="1985" w:hanging="1985"/>
    </w:pPr>
  </w:style>
  <w:style w:type="paragraph" w:customStyle="1" w:styleId="Ch-Sur">
    <w:name w:val="Ch-Sur"/>
    <w:basedOn w:val="Normal"/>
    <w:rsid w:val="00D45124"/>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D45124"/>
    <w:pPr>
      <w:tabs>
        <w:tab w:val="left" w:pos="1985"/>
      </w:tabs>
    </w:pPr>
  </w:style>
  <w:style w:type="paragraph" w:customStyle="1" w:styleId="retrait12">
    <w:name w:val="retrait 1"/>
    <w:basedOn w:val="Normal"/>
    <w:rsid w:val="00D45124"/>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D4512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D45124"/>
    <w:pPr>
      <w:tabs>
        <w:tab w:val="clear" w:pos="1134"/>
        <w:tab w:val="left" w:pos="1276"/>
        <w:tab w:val="left" w:pos="4111"/>
      </w:tabs>
      <w:ind w:left="4111" w:hanging="4111"/>
    </w:pPr>
  </w:style>
  <w:style w:type="character" w:customStyle="1" w:styleId="Style2Car">
    <w:name w:val="Style2 Car"/>
    <w:link w:val="Style2"/>
    <w:rsid w:val="00D45124"/>
    <w:rPr>
      <w:rFonts w:ascii="AvantGarde Md BT" w:eastAsia="Times New Roman" w:hAnsi="AvantGarde Md BT" w:cs="Times New Roman"/>
      <w:b/>
      <w:bCs/>
      <w:kern w:val="32"/>
      <w:sz w:val="24"/>
      <w:szCs w:val="32"/>
      <w:lang w:eastAsia="fr-FR"/>
    </w:rPr>
  </w:style>
  <w:style w:type="character" w:customStyle="1" w:styleId="CommentaireCar1">
    <w:name w:val="Commentaire Car1"/>
    <w:uiPriority w:val="99"/>
    <w:rsid w:val="00D45124"/>
    <w:rPr>
      <w:sz w:val="20"/>
      <w:szCs w:val="20"/>
    </w:rPr>
  </w:style>
  <w:style w:type="character" w:customStyle="1" w:styleId="ObjetducommentaireCar">
    <w:name w:val="Objet du commentaire Car"/>
    <w:link w:val="Objetducommentaire"/>
    <w:uiPriority w:val="99"/>
    <w:rsid w:val="00D45124"/>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rsid w:val="00D45124"/>
    <w:rPr>
      <w:b/>
      <w:bCs/>
      <w:lang w:eastAsia="fr-FR"/>
    </w:rPr>
  </w:style>
  <w:style w:type="character" w:customStyle="1" w:styleId="ObjetducommentaireCar1">
    <w:name w:val="Objet du commentaire Car1"/>
    <w:basedOn w:val="CommentaireCar"/>
    <w:uiPriority w:val="99"/>
    <w:rsid w:val="00D45124"/>
    <w:rPr>
      <w:b/>
      <w:bCs/>
      <w:sz w:val="20"/>
      <w:szCs w:val="20"/>
    </w:rPr>
  </w:style>
  <w:style w:type="character" w:customStyle="1" w:styleId="CommentaireCar2">
    <w:name w:val="Commentaire Car2"/>
    <w:link w:val="Commentaire"/>
    <w:uiPriority w:val="99"/>
    <w:rsid w:val="00D45124"/>
    <w:rPr>
      <w:rFonts w:ascii="Times New Roman" w:eastAsia="Times New Roman" w:hAnsi="Times New Roman" w:cs="Times New Roman"/>
      <w:sz w:val="20"/>
      <w:szCs w:val="20"/>
    </w:rPr>
  </w:style>
  <w:style w:type="paragraph" w:customStyle="1" w:styleId="TIT">
    <w:name w:val="TIT"/>
    <w:basedOn w:val="Normal"/>
    <w:next w:val="Normal"/>
    <w:rsid w:val="00D45124"/>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locked/>
    <w:rsid w:val="00D45124"/>
    <w:rPr>
      <w:rFonts w:ascii="Arial" w:hAnsi="Arial" w:cs="Arial"/>
      <w:b/>
      <w:bCs/>
      <w:sz w:val="24"/>
      <w:lang w:val="fr-FR" w:eastAsia="fr-FR" w:bidi="ar-SA"/>
    </w:rPr>
  </w:style>
  <w:style w:type="character" w:customStyle="1" w:styleId="NoSpacingCar">
    <w:name w:val="No Spacing Car"/>
    <w:link w:val="Sansinterligne1"/>
    <w:locked/>
    <w:rsid w:val="00D45124"/>
    <w:rPr>
      <w:rFonts w:ascii="Calibri" w:eastAsia="Calibri" w:hAnsi="Calibri"/>
    </w:rPr>
  </w:style>
  <w:style w:type="paragraph" w:customStyle="1" w:styleId="Sansinterligne1">
    <w:name w:val="Sans interligne1"/>
    <w:basedOn w:val="Normal"/>
    <w:link w:val="NoSpacingCar"/>
    <w:rsid w:val="00D45124"/>
    <w:pPr>
      <w:spacing w:after="0" w:line="240" w:lineRule="auto"/>
    </w:pPr>
    <w:rPr>
      <w:rFonts w:ascii="Calibri" w:eastAsia="Calibri" w:hAnsi="Calibri"/>
    </w:rPr>
  </w:style>
  <w:style w:type="paragraph" w:customStyle="1" w:styleId="Style20">
    <w:name w:val="Style 2"/>
    <w:basedOn w:val="Normal"/>
    <w:rsid w:val="00D45124"/>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D45124"/>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D4512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D45124"/>
    <w:pPr>
      <w:ind w:left="720"/>
      <w:contextualSpacing/>
    </w:pPr>
    <w:rPr>
      <w:rFonts w:ascii="Calibri" w:eastAsia="Calibri" w:hAnsi="Calibri" w:cs="Times New Roman"/>
      <w:lang w:val="en-US"/>
    </w:rPr>
  </w:style>
  <w:style w:type="character" w:styleId="Marquedecommentaire">
    <w:name w:val="annotation reference"/>
    <w:uiPriority w:val="99"/>
    <w:rsid w:val="00D45124"/>
    <w:rPr>
      <w:sz w:val="16"/>
      <w:szCs w:val="16"/>
    </w:rPr>
  </w:style>
  <w:style w:type="character" w:customStyle="1" w:styleId="guryn">
    <w:name w:val="guryn"/>
    <w:semiHidden/>
    <w:rsid w:val="00D45124"/>
    <w:rPr>
      <w:rFonts w:ascii="Arial" w:hAnsi="Arial" w:cs="Arial"/>
      <w:color w:val="000080"/>
      <w:sz w:val="20"/>
      <w:szCs w:val="20"/>
    </w:rPr>
  </w:style>
  <w:style w:type="character" w:customStyle="1" w:styleId="Retraitcorpsdetexte3Car1">
    <w:name w:val="Retrait corps de texte 3 Car1"/>
    <w:uiPriority w:val="99"/>
    <w:semiHidden/>
    <w:rsid w:val="00D45124"/>
    <w:rPr>
      <w:rFonts w:ascii="Times New Roman" w:eastAsia="Times New Roman" w:hAnsi="Times New Roman" w:cs="Times New Roman"/>
      <w:sz w:val="16"/>
      <w:szCs w:val="16"/>
      <w:lang w:eastAsia="fr-FR"/>
    </w:rPr>
  </w:style>
  <w:style w:type="character" w:customStyle="1" w:styleId="CarCar72">
    <w:name w:val="Car Car72"/>
    <w:semiHidden/>
    <w:rsid w:val="00D45124"/>
    <w:rPr>
      <w:b/>
      <w:bCs/>
      <w:sz w:val="24"/>
      <w:lang w:val="en-GB" w:eastAsia="fr-FR" w:bidi="ar-SA"/>
    </w:rPr>
  </w:style>
  <w:style w:type="paragraph" w:customStyle="1" w:styleId="Paragraphedeliste3">
    <w:name w:val="Paragraphe de liste3"/>
    <w:basedOn w:val="Normal"/>
    <w:qFormat/>
    <w:rsid w:val="00D45124"/>
    <w:pPr>
      <w:ind w:left="720"/>
      <w:contextualSpacing/>
    </w:pPr>
    <w:rPr>
      <w:rFonts w:ascii="Calibri" w:eastAsia="Calibri" w:hAnsi="Calibri" w:cs="Times New Roman"/>
      <w:lang w:val="en-US"/>
    </w:rPr>
  </w:style>
  <w:style w:type="paragraph" w:styleId="Rvision">
    <w:name w:val="Revision"/>
    <w:rsid w:val="00D4512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D45124"/>
  </w:style>
  <w:style w:type="paragraph" w:customStyle="1" w:styleId="TitrePieceDAO">
    <w:name w:val="TitrePieceDAO"/>
    <w:basedOn w:val="Paragraphedeliste"/>
    <w:rsid w:val="00D45124"/>
    <w:pPr>
      <w:widowControl w:val="0"/>
      <w:numPr>
        <w:numId w:val="4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D4512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45124"/>
    <w:rPr>
      <w:sz w:val="24"/>
      <w:szCs w:val="24"/>
    </w:rPr>
  </w:style>
  <w:style w:type="numbering" w:customStyle="1" w:styleId="LFO19">
    <w:name w:val="LFO19"/>
    <w:basedOn w:val="Aucuneliste"/>
    <w:rsid w:val="00D45124"/>
    <w:pPr>
      <w:numPr>
        <w:numId w:val="44"/>
      </w:numPr>
    </w:pPr>
  </w:style>
  <w:style w:type="character" w:customStyle="1" w:styleId="CarCar71">
    <w:name w:val="Car Car71"/>
    <w:semiHidden/>
    <w:rsid w:val="00D45124"/>
    <w:rPr>
      <w:b/>
      <w:bCs/>
      <w:sz w:val="24"/>
      <w:lang w:val="en-GB" w:eastAsia="fr-FR" w:bidi="ar-SA"/>
    </w:rPr>
  </w:style>
  <w:style w:type="paragraph" w:customStyle="1" w:styleId="C2">
    <w:name w:val="C2"/>
    <w:rsid w:val="00D45124"/>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uiPriority w:val="99"/>
    <w:rsid w:val="00D45124"/>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0">
    <w:name w:val="T1"/>
    <w:uiPriority w:val="99"/>
    <w:rsid w:val="00D45124"/>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D45124"/>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D45124"/>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D45124"/>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D45124"/>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D45124"/>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D45124"/>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D45124"/>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D45124"/>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D45124"/>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D45124"/>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D45124"/>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D45124"/>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uiPriority w:val="99"/>
    <w:rsid w:val="00D45124"/>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D45124"/>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uiPriority w:val="99"/>
    <w:rsid w:val="00D45124"/>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D45124"/>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D45124"/>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D45124"/>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D45124"/>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D45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BEN">
    <w:name w:val="BEN"/>
    <w:basedOn w:val="Normal"/>
    <w:uiPriority w:val="99"/>
    <w:rsid w:val="00D45124"/>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uiPriority w:val="99"/>
    <w:rsid w:val="00D45124"/>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D45124"/>
    <w:pPr>
      <w:spacing w:after="0" w:line="240" w:lineRule="auto"/>
    </w:pPr>
    <w:rPr>
      <w:rFonts w:ascii="Helvetica-Narrow" w:eastAsia="Times New Roman" w:hAnsi="Helvetica-Narrow" w:cs="Helvetica-Narrow"/>
      <w:lang w:eastAsia="fr-FR"/>
    </w:rPr>
  </w:style>
  <w:style w:type="paragraph" w:styleId="Index1">
    <w:name w:val="index 1"/>
    <w:basedOn w:val="Normal"/>
    <w:next w:val="Normal"/>
    <w:autoRedefine/>
    <w:rsid w:val="00D45124"/>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D45124"/>
    <w:pPr>
      <w:spacing w:after="0" w:line="240" w:lineRule="auto"/>
      <w:jc w:val="both"/>
    </w:pPr>
    <w:rPr>
      <w:rFonts w:ascii="Times New Roman" w:eastAsia="Times New Roman" w:hAnsi="Times New Roman" w:cs="Times New Roman"/>
      <w:sz w:val="24"/>
      <w:szCs w:val="24"/>
      <w:lang w:eastAsia="fr-FR"/>
    </w:rPr>
  </w:style>
  <w:style w:type="paragraph" w:customStyle="1" w:styleId="par2">
    <w:name w:val="par2"/>
    <w:basedOn w:val="Normal"/>
    <w:rsid w:val="00D45124"/>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D45124"/>
    <w:pPr>
      <w:spacing w:after="0" w:line="240" w:lineRule="auto"/>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D45124"/>
    <w:pPr>
      <w:widowControl w:val="0"/>
      <w:spacing w:after="0" w:line="240" w:lineRule="auto"/>
      <w:ind w:left="5664" w:right="-286"/>
    </w:pPr>
    <w:rPr>
      <w:rFonts w:ascii="Times New Roman" w:eastAsia="Times New Roman" w:hAnsi="Times New Roman" w:cs="Times New Roman"/>
      <w:b/>
      <w:bCs/>
      <w:lang w:val="fr-CA" w:eastAsia="fr-FR"/>
    </w:rPr>
  </w:style>
  <w:style w:type="paragraph" w:customStyle="1" w:styleId="tit0">
    <w:name w:val="tit"/>
    <w:basedOn w:val="Normal"/>
    <w:rsid w:val="00D45124"/>
    <w:pPr>
      <w:numPr>
        <w:ilvl w:val="12"/>
      </w:numPr>
      <w:tabs>
        <w:tab w:val="left" w:pos="851"/>
      </w:tabs>
      <w:spacing w:after="0" w:line="240" w:lineRule="auto"/>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D45124"/>
    <w:pPr>
      <w:suppressAutoHyphens/>
      <w:spacing w:after="0" w:line="240" w:lineRule="auto"/>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D45124"/>
    <w:pPr>
      <w:spacing w:after="120"/>
      <w:ind w:firstLine="210"/>
    </w:pPr>
    <w:rPr>
      <w:szCs w:val="24"/>
    </w:rPr>
  </w:style>
  <w:style w:type="character" w:customStyle="1" w:styleId="Retrait1religneCar">
    <w:name w:val="Retrait 1re ligne Car"/>
    <w:basedOn w:val="CorpsdetexteCar"/>
    <w:link w:val="Retrait1religne"/>
    <w:rsid w:val="00D45124"/>
    <w:rPr>
      <w:rFonts w:ascii="Times New Roman" w:eastAsia="Times New Roman" w:hAnsi="Times New Roman" w:cs="Times New Roman"/>
      <w:sz w:val="24"/>
      <w:szCs w:val="24"/>
      <w:lang w:eastAsia="fr-FR"/>
    </w:rPr>
  </w:style>
  <w:style w:type="paragraph" w:customStyle="1" w:styleId="BodyText31">
    <w:name w:val="Body Text 31"/>
    <w:basedOn w:val="Normal"/>
    <w:rsid w:val="00D45124"/>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D451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eastAsia="fr-FR"/>
    </w:rPr>
  </w:style>
  <w:style w:type="character" w:customStyle="1" w:styleId="En-ttedemessageCar">
    <w:name w:val="En-tête de message Car"/>
    <w:basedOn w:val="Policepardfaut"/>
    <w:link w:val="En-ttedemessage"/>
    <w:rsid w:val="00D45124"/>
    <w:rPr>
      <w:rFonts w:ascii="Arial" w:eastAsia="Times New Roman" w:hAnsi="Arial" w:cs="Times New Roman"/>
      <w:sz w:val="24"/>
      <w:szCs w:val="24"/>
      <w:shd w:val="pct20" w:color="auto" w:fill="auto"/>
      <w:lang w:eastAsia="fr-FR"/>
    </w:rPr>
  </w:style>
  <w:style w:type="character" w:styleId="MachinecrireHTML">
    <w:name w:val="HTML Typewriter"/>
    <w:rsid w:val="00D45124"/>
    <w:rPr>
      <w:rFonts w:ascii="Courier New" w:eastAsia="Arial Unicode MS" w:hAnsi="Courier New" w:cs="Courier New" w:hint="default"/>
      <w:sz w:val="20"/>
      <w:szCs w:val="20"/>
    </w:rPr>
  </w:style>
  <w:style w:type="paragraph" w:styleId="PrformatHTML">
    <w:name w:val="HTML Preformatted"/>
    <w:basedOn w:val="Normal"/>
    <w:link w:val="PrformatHTMLCar"/>
    <w:rsid w:val="00D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lang w:eastAsia="fr-FR"/>
    </w:rPr>
  </w:style>
  <w:style w:type="character" w:customStyle="1" w:styleId="PrformatHTMLCar">
    <w:name w:val="Préformaté HTML Car"/>
    <w:basedOn w:val="Policepardfaut"/>
    <w:link w:val="PrformatHTML"/>
    <w:rsid w:val="00D45124"/>
    <w:rPr>
      <w:rFonts w:ascii="Courier New" w:eastAsia="Arial Unicode MS" w:hAnsi="Courier New" w:cs="Times New Roman"/>
      <w:sz w:val="20"/>
      <w:szCs w:val="20"/>
      <w:lang w:eastAsia="fr-FR"/>
    </w:rPr>
  </w:style>
  <w:style w:type="paragraph" w:customStyle="1" w:styleId="BankNormal">
    <w:name w:val="BankNormal"/>
    <w:basedOn w:val="Normal"/>
    <w:rsid w:val="00D45124"/>
    <w:pPr>
      <w:spacing w:after="240" w:line="240" w:lineRule="auto"/>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D45124"/>
    <w:pPr>
      <w:spacing w:after="120" w:line="320" w:lineRule="exact"/>
      <w:jc w:val="both"/>
    </w:pPr>
    <w:rPr>
      <w:rFonts w:ascii="Arial" w:hAnsi="Arial"/>
      <w:snapToGrid w:val="0"/>
      <w:lang w:val="de-DE" w:eastAsia="de-DE"/>
    </w:rPr>
  </w:style>
  <w:style w:type="paragraph" w:customStyle="1" w:styleId="AnormalTexte">
    <w:name w:val="AnormalTexte"/>
    <w:basedOn w:val="Normal"/>
    <w:rsid w:val="00D45124"/>
    <w:pPr>
      <w:spacing w:after="0" w:line="240" w:lineRule="auto"/>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D45124"/>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D45124"/>
    <w:pPr>
      <w:keepNext/>
      <w:spacing w:before="120" w:after="120" w:line="240" w:lineRule="auto"/>
      <w:jc w:val="both"/>
    </w:pPr>
    <w:rPr>
      <w:rFonts w:ascii="Arial" w:eastAsia="Times New Roman" w:hAnsi="Arial" w:cs="Arial"/>
      <w:lang w:eastAsia="fr-FR"/>
    </w:rPr>
  </w:style>
  <w:style w:type="character" w:customStyle="1" w:styleId="Titre2CarCarCarCarCarCarCarCarCarCar">
    <w:name w:val="Titre 2 Car Car Car Car Car Car Car Car Car Car"/>
    <w:rsid w:val="00D45124"/>
    <w:rPr>
      <w:rFonts w:ascii="Arial" w:hAnsi="Arial" w:cs="Arial"/>
      <w:b/>
      <w:bCs/>
      <w:i/>
      <w:iCs/>
      <w:sz w:val="28"/>
      <w:szCs w:val="28"/>
      <w:lang w:val="fr-FR" w:eastAsia="fr-FR" w:bidi="ar-SA"/>
    </w:rPr>
  </w:style>
  <w:style w:type="paragraph" w:customStyle="1" w:styleId="Car">
    <w:name w:val="Car"/>
    <w:basedOn w:val="Normal"/>
    <w:rsid w:val="00D45124"/>
    <w:pPr>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D45124"/>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D45124"/>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D45124"/>
    <w:rPr>
      <w:rFonts w:ascii="Arial" w:eastAsia="Times New Roman" w:hAnsi="Arial" w:cs="Times New Roman"/>
      <w:sz w:val="24"/>
      <w:szCs w:val="24"/>
      <w:lang w:val="en-US" w:eastAsia="fr-FR"/>
    </w:rPr>
  </w:style>
  <w:style w:type="character" w:customStyle="1" w:styleId="RetraitcorpsdetexteCar1">
    <w:name w:val="Retrait corps de texte Car1"/>
    <w:rsid w:val="00D45124"/>
    <w:rPr>
      <w:rFonts w:ascii="Arial" w:hAnsi="Arial" w:cs="Arial"/>
      <w:b/>
      <w:bCs/>
      <w:sz w:val="24"/>
      <w:szCs w:val="24"/>
    </w:rPr>
  </w:style>
  <w:style w:type="paragraph" w:customStyle="1" w:styleId="Adressedelexpditeursimplifie">
    <w:name w:val="Adresse de l'expéditeur simplifiée"/>
    <w:basedOn w:val="Normal"/>
    <w:rsid w:val="00D45124"/>
    <w:pPr>
      <w:spacing w:after="0" w:line="240" w:lineRule="auto"/>
    </w:pPr>
    <w:rPr>
      <w:rFonts w:ascii="Times New Roman" w:eastAsia="Times New Roman" w:hAnsi="Times New Roman" w:cs="Times New Roman"/>
      <w:sz w:val="24"/>
      <w:szCs w:val="24"/>
      <w:lang w:eastAsia="fr-FR"/>
    </w:rPr>
  </w:style>
  <w:style w:type="paragraph" w:customStyle="1" w:styleId="LignePo">
    <w:name w:val="Ligne Po"/>
    <w:basedOn w:val="Signature"/>
    <w:rsid w:val="00D45124"/>
  </w:style>
  <w:style w:type="paragraph" w:customStyle="1" w:styleId="Technical5">
    <w:name w:val="Technical 5"/>
    <w:rsid w:val="00D45124"/>
    <w:pPr>
      <w:widowControl w:val="0"/>
      <w:tabs>
        <w:tab w:val="left" w:pos="-720"/>
      </w:tabs>
      <w:suppressAutoHyphens/>
      <w:snapToGrid w:val="0"/>
      <w:spacing w:after="0" w:line="240" w:lineRule="auto"/>
    </w:pPr>
    <w:rPr>
      <w:rFonts w:ascii="CG Times" w:eastAsia="Times New Roman" w:hAnsi="CG Times" w:cs="Times New Roman"/>
      <w:b/>
      <w:sz w:val="24"/>
      <w:szCs w:val="20"/>
      <w:lang w:val="en-US"/>
    </w:rPr>
  </w:style>
  <w:style w:type="paragraph" w:customStyle="1" w:styleId="Textedebulles1">
    <w:name w:val="Texte de bulles1"/>
    <w:basedOn w:val="Normal"/>
    <w:rsid w:val="00D45124"/>
    <w:pPr>
      <w:spacing w:after="0" w:line="240" w:lineRule="auto"/>
    </w:pPr>
    <w:rPr>
      <w:rFonts w:ascii="Tahoma" w:eastAsia="Times New Roman" w:hAnsi="Tahoma" w:cs="Tahoma"/>
      <w:sz w:val="16"/>
      <w:szCs w:val="16"/>
      <w:lang w:eastAsia="fr-FR"/>
    </w:rPr>
  </w:style>
  <w:style w:type="paragraph" w:customStyle="1" w:styleId="Technical4">
    <w:name w:val="Technical 4"/>
    <w:rsid w:val="00D45124"/>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soussection1">
    <w:name w:val="soussection1"/>
    <w:basedOn w:val="Normal"/>
    <w:rsid w:val="00D45124"/>
    <w:pPr>
      <w:numPr>
        <w:numId w:val="45"/>
      </w:numPr>
      <w:spacing w:after="0" w:line="360" w:lineRule="auto"/>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D45124"/>
    <w:pPr>
      <w:tabs>
        <w:tab w:val="left" w:pos="3828"/>
        <w:tab w:val="left" w:pos="5103"/>
      </w:tabs>
      <w:ind w:left="0"/>
      <w:jc w:val="both"/>
    </w:pPr>
    <w:rPr>
      <w:b/>
      <w:bCs/>
      <w:szCs w:val="24"/>
    </w:rPr>
  </w:style>
  <w:style w:type="paragraph" w:customStyle="1" w:styleId="a1">
    <w:name w:val="a1"/>
    <w:basedOn w:val="Titre4"/>
    <w:autoRedefine/>
    <w:rsid w:val="00D45124"/>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D45124"/>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D45124"/>
    <w:pPr>
      <w:widowControl w:val="0"/>
      <w:tabs>
        <w:tab w:val="left" w:pos="0"/>
        <w:tab w:val="num" w:pos="1440"/>
      </w:tabs>
      <w:suppressAutoHyphens/>
      <w:snapToGrid w:val="0"/>
      <w:spacing w:after="0" w:line="240" w:lineRule="auto"/>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D45124"/>
    <w:pPr>
      <w:ind w:left="0"/>
      <w:jc w:val="center"/>
    </w:pPr>
    <w:rPr>
      <w:b/>
      <w:bCs/>
      <w:sz w:val="40"/>
      <w:szCs w:val="40"/>
    </w:rPr>
  </w:style>
  <w:style w:type="paragraph" w:customStyle="1" w:styleId="Head32">
    <w:name w:val="Head 3.2"/>
    <w:rsid w:val="00D45124"/>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D45124"/>
    <w:pPr>
      <w:keepNext w:val="0"/>
      <w:widowControl w:val="0"/>
      <w:snapToGrid w:val="0"/>
      <w:jc w:val="center"/>
    </w:pPr>
    <w:rPr>
      <w:rFonts w:ascii="CG Times" w:hAnsi="CG Times"/>
      <w:b/>
      <w:bCs/>
      <w:sz w:val="28"/>
      <w:szCs w:val="28"/>
      <w:lang w:eastAsia="en-US"/>
    </w:rPr>
  </w:style>
  <w:style w:type="paragraph" w:customStyle="1" w:styleId="Head52">
    <w:name w:val="Head 5.2"/>
    <w:rsid w:val="00D45124"/>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D45124"/>
    <w:pPr>
      <w:tabs>
        <w:tab w:val="num" w:pos="530"/>
        <w:tab w:val="num" w:pos="1099"/>
      </w:tabs>
      <w:spacing w:after="0" w:line="240" w:lineRule="auto"/>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D45124"/>
    <w:pPr>
      <w:spacing w:before="100" w:beforeAutospacing="1" w:after="100" w:afterAutospacing="1" w:line="240" w:lineRule="auto"/>
    </w:pPr>
    <w:rPr>
      <w:rFonts w:ascii="Arial" w:eastAsia="Times New Roman" w:hAnsi="Arial" w:cs="Arial"/>
      <w:sz w:val="16"/>
      <w:szCs w:val="16"/>
      <w:lang w:eastAsia="fr-FR"/>
    </w:rPr>
  </w:style>
  <w:style w:type="paragraph" w:styleId="Salutations">
    <w:name w:val="Salutation"/>
    <w:basedOn w:val="Normal"/>
    <w:next w:val="Normal"/>
    <w:link w:val="SalutationsCar"/>
    <w:rsid w:val="00D45124"/>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D45124"/>
    <w:rPr>
      <w:rFonts w:ascii="Times New Roman" w:eastAsia="Times New Roman" w:hAnsi="Times New Roman" w:cs="Times New Roman"/>
      <w:sz w:val="24"/>
      <w:szCs w:val="24"/>
      <w:lang w:eastAsia="fr-FR"/>
    </w:rPr>
  </w:style>
  <w:style w:type="paragraph" w:customStyle="1" w:styleId="Retraitcorpsdetexte1">
    <w:name w:val="Retrait corps de texte1"/>
    <w:basedOn w:val="Normal"/>
    <w:rsid w:val="00D45124"/>
    <w:pPr>
      <w:spacing w:after="120" w:line="240" w:lineRule="auto"/>
      <w:ind w:left="283"/>
    </w:pPr>
    <w:rPr>
      <w:rFonts w:ascii="Times New Roman" w:eastAsia="Times New Roman" w:hAnsi="Times New Roman" w:cs="Times New Roman"/>
      <w:sz w:val="24"/>
      <w:szCs w:val="24"/>
      <w:lang w:eastAsia="fr-FR"/>
    </w:rPr>
  </w:style>
  <w:style w:type="paragraph" w:customStyle="1" w:styleId="Car1">
    <w:name w:val="Car1"/>
    <w:basedOn w:val="Normal"/>
    <w:rsid w:val="00D45124"/>
    <w:pPr>
      <w:spacing w:after="160" w:line="240" w:lineRule="exact"/>
    </w:pPr>
    <w:rPr>
      <w:rFonts w:ascii="Arial" w:eastAsia="Times New Roman" w:hAnsi="Arial" w:cs="Arial"/>
      <w:sz w:val="20"/>
      <w:szCs w:val="20"/>
      <w:lang w:val="en-US"/>
    </w:rPr>
  </w:style>
  <w:style w:type="character" w:customStyle="1" w:styleId="CarCar">
    <w:name w:val="Car Car"/>
    <w:rsid w:val="00D45124"/>
    <w:rPr>
      <w:sz w:val="24"/>
      <w:szCs w:val="24"/>
      <w:lang w:val="fr-FR" w:eastAsia="fr-FR" w:bidi="ar-SA"/>
    </w:rPr>
  </w:style>
  <w:style w:type="paragraph" w:styleId="Listenumros">
    <w:name w:val="List Number"/>
    <w:basedOn w:val="Normal"/>
    <w:uiPriority w:val="99"/>
    <w:rsid w:val="00D45124"/>
    <w:pPr>
      <w:numPr>
        <w:numId w:val="46"/>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0"/>
    </w:rPr>
  </w:style>
  <w:style w:type="paragraph" w:styleId="Listepuces5">
    <w:name w:val="List Bullet 5"/>
    <w:basedOn w:val="Normal"/>
    <w:autoRedefine/>
    <w:rsid w:val="00D45124"/>
    <w:pPr>
      <w:tabs>
        <w:tab w:val="num" w:pos="2496"/>
      </w:tabs>
      <w:spacing w:before="80" w:after="0" w:line="240" w:lineRule="auto"/>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D45124"/>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D45124"/>
    <w:pPr>
      <w:spacing w:before="80" w:after="0" w:line="240" w:lineRule="auto"/>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D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styleId="Emphaseple">
    <w:name w:val="Subtle Emphasis"/>
    <w:uiPriority w:val="19"/>
    <w:qFormat/>
    <w:rsid w:val="00D45124"/>
    <w:rPr>
      <w:i/>
      <w:color w:val="5A5A5A"/>
    </w:rPr>
  </w:style>
  <w:style w:type="paragraph" w:customStyle="1" w:styleId="Titrepetit">
    <w:name w:val="Titre petit"/>
    <w:basedOn w:val="En-tte"/>
    <w:rsid w:val="00D45124"/>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D45124"/>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D45124"/>
    <w:pPr>
      <w:spacing w:after="60" w:line="240" w:lineRule="auto"/>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D45124"/>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D45124"/>
    <w:rPr>
      <w:rFonts w:ascii="Times New Roman" w:eastAsia="Times New Roman" w:hAnsi="Times New Roman" w:cs="Times New Roman"/>
      <w:sz w:val="20"/>
      <w:szCs w:val="20"/>
      <w:lang w:eastAsia="fr-FR"/>
    </w:rPr>
  </w:style>
  <w:style w:type="paragraph" w:customStyle="1" w:styleId="Blockquote">
    <w:name w:val="Blockquote"/>
    <w:basedOn w:val="Normal"/>
    <w:rsid w:val="00D45124"/>
    <w:pPr>
      <w:widowControl w:val="0"/>
      <w:spacing w:before="100" w:after="100" w:line="240" w:lineRule="auto"/>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D45124"/>
    <w:pPr>
      <w:spacing w:after="0"/>
    </w:pPr>
    <w:rPr>
      <w:rFonts w:ascii="Calibri" w:eastAsia="Calibri" w:hAnsi="Calibri" w:cs="Times New Roman"/>
    </w:rPr>
  </w:style>
  <w:style w:type="character" w:customStyle="1" w:styleId="LgendeCar">
    <w:name w:val="Légende Car"/>
    <w:link w:val="Lgende"/>
    <w:rsid w:val="00D45124"/>
    <w:rPr>
      <w:rFonts w:ascii="Tahoma" w:eastAsia="Times New Roman" w:hAnsi="Tahoma" w:cs="Times New Roman"/>
      <w:b/>
      <w:bCs/>
      <w:sz w:val="24"/>
      <w:szCs w:val="20"/>
      <w:lang w:eastAsia="fr-FR"/>
    </w:rPr>
  </w:style>
  <w:style w:type="paragraph" w:customStyle="1" w:styleId="Standard">
    <w:name w:val="Standard"/>
    <w:rsid w:val="00D45124"/>
    <w:pPr>
      <w:tabs>
        <w:tab w:val="left" w:pos="709"/>
      </w:tabs>
      <w:suppressAutoHyphens/>
      <w:spacing w:line="276" w:lineRule="atLeast"/>
    </w:pPr>
    <w:rPr>
      <w:rFonts w:ascii="Calibri" w:eastAsia="DejaVu Sans" w:hAnsi="Calibri" w:cs="Times New Roman"/>
    </w:rPr>
  </w:style>
  <w:style w:type="paragraph" w:customStyle="1" w:styleId="Default">
    <w:name w:val="Default"/>
    <w:rsid w:val="00D45124"/>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rmal12">
    <w:name w:val="Normal 12"/>
    <w:basedOn w:val="Normal"/>
    <w:rsid w:val="00D45124"/>
    <w:pPr>
      <w:spacing w:after="0" w:line="240" w:lineRule="auto"/>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D45124"/>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D45124"/>
    <w:pPr>
      <w:widowControl w:val="0"/>
      <w:spacing w:after="0" w:line="240" w:lineRule="auto"/>
      <w:jc w:val="both"/>
    </w:pPr>
    <w:rPr>
      <w:rFonts w:ascii="Arial" w:eastAsia="Times New Roman" w:hAnsi="Arial" w:cs="Times New Roman"/>
      <w:snapToGrid w:val="0"/>
      <w:sz w:val="24"/>
      <w:szCs w:val="20"/>
      <w:lang w:eastAsia="fr-FR"/>
    </w:rPr>
  </w:style>
  <w:style w:type="paragraph" w:customStyle="1" w:styleId="Titre41">
    <w:name w:val="Titre 4.1"/>
    <w:basedOn w:val="Titre4"/>
    <w:rsid w:val="00D45124"/>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D45124"/>
    <w:pPr>
      <w:widowControl w:val="0"/>
      <w:spacing w:after="0" w:line="240" w:lineRule="auto"/>
    </w:pPr>
    <w:rPr>
      <w:rFonts w:ascii="Arial" w:eastAsia="Times New Roman" w:hAnsi="Arial" w:cs="Times New Roman"/>
      <w:snapToGrid w:val="0"/>
      <w:szCs w:val="20"/>
      <w:lang w:eastAsia="fr-FR"/>
    </w:rPr>
  </w:style>
  <w:style w:type="character" w:styleId="Accentuation">
    <w:name w:val="Emphasis"/>
    <w:uiPriority w:val="99"/>
    <w:qFormat/>
    <w:rsid w:val="00D45124"/>
    <w:rPr>
      <w:i/>
      <w:iCs/>
    </w:rPr>
  </w:style>
  <w:style w:type="paragraph" w:customStyle="1" w:styleId="CharChar1">
    <w:name w:val="Char Char1"/>
    <w:basedOn w:val="Normal"/>
    <w:rsid w:val="00D45124"/>
    <w:pPr>
      <w:spacing w:after="160" w:line="240" w:lineRule="exact"/>
    </w:pPr>
    <w:rPr>
      <w:rFonts w:ascii="Arial" w:eastAsia="Times New Roman" w:hAnsi="Arial" w:cs="Times New Roman"/>
      <w:sz w:val="20"/>
      <w:szCs w:val="20"/>
      <w:lang w:val="en-US"/>
    </w:rPr>
  </w:style>
  <w:style w:type="character" w:customStyle="1" w:styleId="CarCar20">
    <w:name w:val="Car Car20"/>
    <w:rsid w:val="00D45124"/>
    <w:rPr>
      <w:b/>
      <w:bCs/>
      <w:sz w:val="28"/>
      <w:szCs w:val="24"/>
      <w:lang w:val="fr-FR" w:eastAsia="fr-FR" w:bidi="ar-SA"/>
    </w:rPr>
  </w:style>
  <w:style w:type="character" w:customStyle="1" w:styleId="CarCar18">
    <w:name w:val="Car Car18"/>
    <w:rsid w:val="00D45124"/>
    <w:rPr>
      <w:bCs/>
      <w:sz w:val="32"/>
      <w:szCs w:val="24"/>
      <w:lang w:val="fr-FR" w:eastAsia="fr-FR" w:bidi="ar-SA"/>
    </w:rPr>
  </w:style>
  <w:style w:type="paragraph" w:customStyle="1" w:styleId="Normal10">
    <w:name w:val="Normal 10"/>
    <w:basedOn w:val="Normal"/>
    <w:rsid w:val="00D45124"/>
    <w:pPr>
      <w:widowControl w:val="0"/>
      <w:spacing w:after="0" w:line="240" w:lineRule="auto"/>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D45124"/>
    <w:pPr>
      <w:spacing w:after="160" w:line="288" w:lineRule="auto"/>
      <w:ind w:left="2160"/>
    </w:pPr>
    <w:rPr>
      <w:rFonts w:ascii="Calibri" w:eastAsia="Times New Roman" w:hAnsi="Calibri" w:cs="Times New Roman"/>
      <w:i/>
      <w:iCs/>
      <w:color w:val="5A5A5A"/>
      <w:sz w:val="20"/>
      <w:szCs w:val="20"/>
      <w:lang w:val="en-US" w:eastAsia="fr-FR"/>
    </w:rPr>
  </w:style>
  <w:style w:type="character" w:customStyle="1" w:styleId="CitationCar">
    <w:name w:val="Citation Car"/>
    <w:basedOn w:val="Policepardfaut"/>
    <w:link w:val="Citation"/>
    <w:uiPriority w:val="99"/>
    <w:rsid w:val="00D45124"/>
    <w:rPr>
      <w:rFonts w:ascii="Calibri" w:eastAsia="Times New Roman" w:hAnsi="Calibri" w:cs="Times New Roman"/>
      <w:i/>
      <w:iCs/>
      <w:color w:val="5A5A5A"/>
      <w:sz w:val="20"/>
      <w:szCs w:val="20"/>
      <w:lang w:val="en-US" w:eastAsia="fr-FR"/>
    </w:rPr>
  </w:style>
  <w:style w:type="paragraph" w:styleId="Citationintense">
    <w:name w:val="Intense Quote"/>
    <w:basedOn w:val="Normal"/>
    <w:next w:val="Normal"/>
    <w:link w:val="CitationintenseCar"/>
    <w:uiPriority w:val="99"/>
    <w:qFormat/>
    <w:rsid w:val="00D45124"/>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0"/>
      <w:szCs w:val="20"/>
      <w:lang w:val="en-US" w:eastAsia="fr-FR"/>
    </w:rPr>
  </w:style>
  <w:style w:type="character" w:customStyle="1" w:styleId="CitationintenseCar">
    <w:name w:val="Citation intense Car"/>
    <w:basedOn w:val="Policepardfaut"/>
    <w:link w:val="Citationintense"/>
    <w:uiPriority w:val="99"/>
    <w:rsid w:val="00D45124"/>
    <w:rPr>
      <w:rFonts w:ascii="Cambria" w:eastAsia="Times New Roman" w:hAnsi="Cambria" w:cs="Times New Roman"/>
      <w:smallCaps/>
      <w:color w:val="365F91"/>
      <w:sz w:val="20"/>
      <w:szCs w:val="20"/>
      <w:lang w:val="en-US" w:eastAsia="fr-FR"/>
    </w:rPr>
  </w:style>
  <w:style w:type="character" w:styleId="Emphaseintense">
    <w:name w:val="Intense Emphasis"/>
    <w:uiPriority w:val="21"/>
    <w:qFormat/>
    <w:rsid w:val="00D45124"/>
    <w:rPr>
      <w:b/>
      <w:smallCaps/>
      <w:color w:val="auto"/>
      <w:spacing w:val="40"/>
    </w:rPr>
  </w:style>
  <w:style w:type="character" w:styleId="Rfrenceple">
    <w:name w:val="Subtle Reference"/>
    <w:uiPriority w:val="31"/>
    <w:qFormat/>
    <w:rsid w:val="00D45124"/>
    <w:rPr>
      <w:rFonts w:ascii="Cambria" w:hAnsi="Cambria"/>
      <w:i/>
      <w:smallCaps/>
      <w:color w:val="5A5A5A"/>
      <w:spacing w:val="20"/>
    </w:rPr>
  </w:style>
  <w:style w:type="character" w:styleId="Rfrenceintense">
    <w:name w:val="Intense Reference"/>
    <w:uiPriority w:val="99"/>
    <w:qFormat/>
    <w:rsid w:val="00D45124"/>
    <w:rPr>
      <w:rFonts w:ascii="Cambria" w:hAnsi="Cambria"/>
      <w:b/>
      <w:i/>
      <w:smallCaps/>
      <w:color w:val="auto"/>
      <w:spacing w:val="20"/>
    </w:rPr>
  </w:style>
  <w:style w:type="character" w:styleId="Titredulivre">
    <w:name w:val="Book Title"/>
    <w:uiPriority w:val="99"/>
    <w:qFormat/>
    <w:rsid w:val="00D45124"/>
    <w:rPr>
      <w:rFonts w:ascii="Cambria" w:hAnsi="Cambria"/>
      <w:b/>
      <w:smallCaps/>
      <w:color w:val="auto"/>
      <w:spacing w:val="10"/>
      <w:u w:val="single"/>
    </w:rPr>
  </w:style>
  <w:style w:type="paragraph" w:customStyle="1" w:styleId="Normal1">
    <w:name w:val="Normal 1"/>
    <w:aliases w:val="5"/>
    <w:basedOn w:val="Normal"/>
    <w:link w:val="Normal1Car"/>
    <w:uiPriority w:val="99"/>
    <w:rsid w:val="00D45124"/>
    <w:pPr>
      <w:spacing w:after="0" w:line="240" w:lineRule="auto"/>
    </w:pPr>
    <w:rPr>
      <w:rFonts w:ascii="Calibri" w:eastAsia="Times New Roman" w:hAnsi="Calibri" w:cs="Times New Roman"/>
      <w:sz w:val="20"/>
      <w:szCs w:val="20"/>
      <w:lang w:eastAsia="fr-FR"/>
    </w:rPr>
  </w:style>
  <w:style w:type="character" w:customStyle="1" w:styleId="Normal1Car">
    <w:name w:val="Normal 1 Car"/>
    <w:aliases w:val="5 Car"/>
    <w:link w:val="Normal1"/>
    <w:uiPriority w:val="99"/>
    <w:locked/>
    <w:rsid w:val="00D45124"/>
    <w:rPr>
      <w:rFonts w:ascii="Calibri" w:eastAsia="Times New Roman" w:hAnsi="Calibri" w:cs="Times New Roman"/>
      <w:sz w:val="20"/>
      <w:szCs w:val="20"/>
      <w:lang w:eastAsia="fr-FR"/>
    </w:rPr>
  </w:style>
  <w:style w:type="paragraph" w:customStyle="1" w:styleId="NormalTimeNewRoman">
    <w:name w:val="Normal  Time New Roman"/>
    <w:basedOn w:val="Normal"/>
    <w:uiPriority w:val="99"/>
    <w:rsid w:val="00D45124"/>
    <w:pPr>
      <w:spacing w:after="0" w:line="240" w:lineRule="auto"/>
      <w:jc w:val="center"/>
    </w:pPr>
    <w:rPr>
      <w:rFonts w:ascii="Calibri" w:eastAsia="Times New Roman" w:hAnsi="Calibri" w:cs="Calibri"/>
      <w:b/>
      <w:bCs/>
      <w:sz w:val="32"/>
      <w:szCs w:val="32"/>
      <w:lang w:eastAsia="fr-FR"/>
    </w:rPr>
  </w:style>
  <w:style w:type="character" w:customStyle="1" w:styleId="CarCar31">
    <w:name w:val="Car Car31"/>
    <w:uiPriority w:val="99"/>
    <w:locked/>
    <w:rsid w:val="00D45124"/>
    <w:rPr>
      <w:rFonts w:eastAsia="Times New Roman"/>
      <w:b/>
      <w:lang w:val="fr-FR" w:eastAsia="fr-FR"/>
    </w:rPr>
  </w:style>
  <w:style w:type="character" w:customStyle="1" w:styleId="CarCar110">
    <w:name w:val="Car Car110"/>
    <w:uiPriority w:val="99"/>
    <w:locked/>
    <w:rsid w:val="00D45124"/>
    <w:rPr>
      <w:rFonts w:ascii="Calibri" w:hAnsi="Calibri"/>
      <w:sz w:val="22"/>
      <w:lang w:val="fr-FR" w:eastAsia="en-US"/>
    </w:rPr>
  </w:style>
  <w:style w:type="character" w:customStyle="1" w:styleId="ExplorateurdedocumentsCar1">
    <w:name w:val="Explorateur de documents Car1"/>
    <w:uiPriority w:val="99"/>
    <w:rsid w:val="00D45124"/>
    <w:rPr>
      <w:rFonts w:ascii="Tahoma" w:hAnsi="Tahoma" w:cs="Tahoma"/>
      <w:sz w:val="16"/>
      <w:szCs w:val="16"/>
    </w:rPr>
  </w:style>
  <w:style w:type="paragraph" w:customStyle="1" w:styleId="PARAGRAPHE">
    <w:name w:val="PARAGRAPHE"/>
    <w:basedOn w:val="Titre10"/>
    <w:rsid w:val="00D45124"/>
    <w:pPr>
      <w:keepNext w:val="0"/>
      <w:tabs>
        <w:tab w:val="left" w:pos="2381"/>
      </w:tabs>
      <w:ind w:left="1701"/>
      <w:jc w:val="both"/>
      <w:outlineLvl w:val="9"/>
    </w:pPr>
    <w:rPr>
      <w:rFonts w:ascii="Times" w:hAnsi="Times"/>
      <w:b w:val="0"/>
      <w:i w:val="0"/>
      <w:sz w:val="24"/>
    </w:rPr>
  </w:style>
  <w:style w:type="numbering" w:customStyle="1" w:styleId="Aucuneliste11">
    <w:name w:val="Aucune liste11"/>
    <w:next w:val="Aucuneliste"/>
    <w:uiPriority w:val="99"/>
    <w:semiHidden/>
    <w:unhideWhenUsed/>
    <w:rsid w:val="00D45124"/>
  </w:style>
  <w:style w:type="character" w:customStyle="1" w:styleId="NotedebasdepageCar1">
    <w:name w:val="Note de bas de page Car1"/>
    <w:aliases w:val="Car18 Car1"/>
    <w:uiPriority w:val="99"/>
    <w:semiHidden/>
    <w:rsid w:val="00D45124"/>
    <w:rPr>
      <w:rFonts w:ascii="Calibri" w:eastAsia="Calibri" w:hAnsi="Calibri" w:cs="Times New Roman"/>
      <w:sz w:val="20"/>
      <w:szCs w:val="20"/>
    </w:rPr>
  </w:style>
  <w:style w:type="character" w:customStyle="1" w:styleId="En-tteCar1">
    <w:name w:val="En-tête Car1"/>
    <w:aliases w:val="Para3 Car1"/>
    <w:uiPriority w:val="99"/>
    <w:semiHidden/>
    <w:rsid w:val="00D45124"/>
    <w:rPr>
      <w:rFonts w:ascii="Calibri" w:eastAsia="Calibri" w:hAnsi="Calibri" w:cs="Times New Roman"/>
    </w:rPr>
  </w:style>
  <w:style w:type="paragraph" w:customStyle="1" w:styleId="msoorganizationname">
    <w:name w:val="msoorganizationname"/>
    <w:uiPriority w:val="99"/>
    <w:semiHidden/>
    <w:rsid w:val="00D45124"/>
    <w:pPr>
      <w:spacing w:after="0" w:line="240" w:lineRule="auto"/>
    </w:pPr>
    <w:rPr>
      <w:rFonts w:ascii="Times New Roman" w:eastAsia="Times New Roman" w:hAnsi="Times New Roman" w:cs="Times New Roman"/>
      <w:caps/>
      <w:color w:val="000000"/>
      <w:spacing w:val="20"/>
      <w:kern w:val="28"/>
      <w:sz w:val="32"/>
      <w:szCs w:val="32"/>
      <w:lang w:eastAsia="fr-FR"/>
    </w:rPr>
  </w:style>
  <w:style w:type="paragraph" w:customStyle="1" w:styleId="c82">
    <w:name w:val="c82"/>
    <w:basedOn w:val="Normal"/>
    <w:uiPriority w:val="99"/>
    <w:semiHidden/>
    <w:rsid w:val="00D45124"/>
    <w:pPr>
      <w:autoSpaceDE w:val="0"/>
      <w:autoSpaceDN w:val="0"/>
      <w:adjustRightInd w:val="0"/>
      <w:spacing w:after="0"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D45124"/>
    <w:pPr>
      <w:spacing w:after="60" w:line="220" w:lineRule="atLeast"/>
      <w:ind w:left="360" w:right="650"/>
    </w:pPr>
    <w:rPr>
      <w:bCs/>
      <w:szCs w:val="24"/>
    </w:rPr>
  </w:style>
  <w:style w:type="paragraph" w:customStyle="1" w:styleId="Application3">
    <w:name w:val="Application3"/>
    <w:basedOn w:val="Normal"/>
    <w:autoRedefine/>
    <w:uiPriority w:val="99"/>
    <w:semiHidden/>
    <w:rsid w:val="00D45124"/>
    <w:pPr>
      <w:widowControl w:val="0"/>
      <w:tabs>
        <w:tab w:val="left" w:pos="1134"/>
        <w:tab w:val="right" w:pos="8789"/>
      </w:tabs>
      <w:spacing w:before="120" w:after="0" w:line="240" w:lineRule="auto"/>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D45124"/>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D45124"/>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D45124"/>
    <w:pPr>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D45124"/>
    <w:rPr>
      <w:rFonts w:ascii="Cambria" w:hAnsi="Cambria"/>
      <w:b/>
      <w:bCs/>
      <w:kern w:val="32"/>
      <w:sz w:val="32"/>
      <w:szCs w:val="32"/>
      <w:lang w:eastAsia="fr-FR"/>
    </w:rPr>
  </w:style>
  <w:style w:type="paragraph" w:customStyle="1" w:styleId="Style3">
    <w:name w:val="Style3"/>
    <w:basedOn w:val="Titre10"/>
    <w:link w:val="Style3Car"/>
    <w:uiPriority w:val="99"/>
    <w:semiHidden/>
    <w:qFormat/>
    <w:rsid w:val="00D45124"/>
    <w:pPr>
      <w:numPr>
        <w:numId w:val="47"/>
      </w:numPr>
      <w:spacing w:line="276" w:lineRule="auto"/>
    </w:pPr>
    <w:rPr>
      <w:rFonts w:ascii="Cambria" w:eastAsiaTheme="minorHAnsi" w:hAnsi="Cambria" w:cstheme="minorBidi"/>
      <w:bCs/>
      <w:i w:val="0"/>
      <w:kern w:val="32"/>
      <w:sz w:val="32"/>
      <w:szCs w:val="32"/>
    </w:rPr>
  </w:style>
  <w:style w:type="character" w:customStyle="1" w:styleId="Style4Car">
    <w:name w:val="Style4 Car"/>
    <w:link w:val="Style4"/>
    <w:uiPriority w:val="99"/>
    <w:semiHidden/>
    <w:locked/>
    <w:rsid w:val="00D45124"/>
    <w:rPr>
      <w:rFonts w:ascii="Cambria" w:hAnsi="Cambria"/>
      <w:b/>
      <w:bCs/>
      <w:kern w:val="32"/>
      <w:sz w:val="32"/>
      <w:szCs w:val="32"/>
      <w:lang w:eastAsia="fr-FR"/>
    </w:rPr>
  </w:style>
  <w:style w:type="paragraph" w:customStyle="1" w:styleId="Style4">
    <w:name w:val="Style4"/>
    <w:basedOn w:val="Titre10"/>
    <w:link w:val="Style4Car"/>
    <w:uiPriority w:val="99"/>
    <w:semiHidden/>
    <w:qFormat/>
    <w:rsid w:val="00D45124"/>
    <w:pPr>
      <w:numPr>
        <w:numId w:val="48"/>
      </w:numPr>
      <w:spacing w:line="276" w:lineRule="auto"/>
    </w:pPr>
    <w:rPr>
      <w:rFonts w:ascii="Cambria" w:eastAsiaTheme="minorHAnsi" w:hAnsi="Cambria" w:cstheme="minorBidi"/>
      <w:bCs/>
      <w:i w:val="0"/>
      <w:kern w:val="32"/>
      <w:sz w:val="32"/>
      <w:szCs w:val="32"/>
    </w:rPr>
  </w:style>
  <w:style w:type="character" w:customStyle="1" w:styleId="Style5Car">
    <w:name w:val="Style5 Car"/>
    <w:link w:val="Style5"/>
    <w:semiHidden/>
    <w:locked/>
    <w:rsid w:val="00D45124"/>
    <w:rPr>
      <w:rFonts w:ascii="Arial" w:hAnsi="Arial" w:cs="Arial"/>
      <w:b/>
      <w:bCs/>
      <w:iCs/>
      <w:sz w:val="28"/>
      <w:szCs w:val="28"/>
    </w:rPr>
  </w:style>
  <w:style w:type="paragraph" w:customStyle="1" w:styleId="Style5">
    <w:name w:val="Style5"/>
    <w:basedOn w:val="Titre2"/>
    <w:link w:val="Style5Car"/>
    <w:semiHidden/>
    <w:qFormat/>
    <w:rsid w:val="00D45124"/>
    <w:rPr>
      <w:rFonts w:ascii="Arial" w:eastAsiaTheme="minorHAnsi" w:hAnsi="Arial" w:cs="Arial"/>
      <w:b/>
      <w:bCs/>
      <w:iCs/>
      <w:sz w:val="28"/>
      <w:szCs w:val="28"/>
      <w:lang w:eastAsia="en-US"/>
    </w:rPr>
  </w:style>
  <w:style w:type="character" w:customStyle="1" w:styleId="Style6Car">
    <w:name w:val="Style6 Car"/>
    <w:link w:val="Style6"/>
    <w:semiHidden/>
    <w:locked/>
    <w:rsid w:val="00D45124"/>
    <w:rPr>
      <w:rFonts w:ascii="Arial" w:hAnsi="Arial" w:cs="Arial"/>
      <w:b/>
      <w:bCs/>
      <w:iCs/>
      <w:sz w:val="28"/>
      <w:szCs w:val="28"/>
    </w:rPr>
  </w:style>
  <w:style w:type="paragraph" w:customStyle="1" w:styleId="Style6">
    <w:name w:val="Style6"/>
    <w:basedOn w:val="Titre2"/>
    <w:next w:val="Style3"/>
    <w:link w:val="Style6Car"/>
    <w:semiHidden/>
    <w:qFormat/>
    <w:rsid w:val="00D45124"/>
    <w:rPr>
      <w:rFonts w:ascii="Arial" w:eastAsiaTheme="minorHAnsi" w:hAnsi="Arial" w:cs="Arial"/>
      <w:b/>
      <w:bCs/>
      <w:iCs/>
      <w:sz w:val="28"/>
      <w:szCs w:val="28"/>
      <w:lang w:eastAsia="en-US"/>
    </w:rPr>
  </w:style>
  <w:style w:type="paragraph" w:customStyle="1" w:styleId="titrecentr">
    <w:name w:val="titre centré"/>
    <w:rsid w:val="00D45124"/>
    <w:pPr>
      <w:widowControl w:val="0"/>
      <w:spacing w:after="0" w:line="-240" w:lineRule="auto"/>
      <w:jc w:val="center"/>
    </w:pPr>
    <w:rPr>
      <w:rFonts w:ascii="Courier" w:eastAsia="Times New Roman" w:hAnsi="Courier" w:cs="Times New Roman"/>
      <w:b/>
      <w:sz w:val="24"/>
      <w:szCs w:val="20"/>
      <w:lang w:eastAsia="fr-FR"/>
    </w:rPr>
  </w:style>
  <w:style w:type="paragraph" w:customStyle="1" w:styleId="Normal11">
    <w:name w:val="Normal1"/>
    <w:basedOn w:val="Normal"/>
    <w:uiPriority w:val="99"/>
    <w:semiHidden/>
    <w:rsid w:val="00D45124"/>
    <w:pPr>
      <w:tabs>
        <w:tab w:val="left" w:pos="1134"/>
      </w:tabs>
      <w:spacing w:after="0" w:line="240" w:lineRule="auto"/>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D45124"/>
    <w:pPr>
      <w:spacing w:after="0"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D45124"/>
    <w:rPr>
      <w:rFonts w:ascii="Arial Narrow" w:eastAsia="Arial Unicode MS" w:hAnsi="Arial Narrow"/>
      <w:b/>
      <w:noProof/>
      <w:lang w:val="fr-CM"/>
    </w:rPr>
  </w:style>
  <w:style w:type="paragraph" w:customStyle="1" w:styleId="Tableau1">
    <w:name w:val="Tableau1"/>
    <w:basedOn w:val="Normal"/>
    <w:link w:val="Tableau1Car"/>
    <w:semiHidden/>
    <w:qFormat/>
    <w:rsid w:val="00D45124"/>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D45124"/>
    <w:pPr>
      <w:ind w:left="-57" w:right="-57"/>
      <w:jc w:val="left"/>
    </w:pPr>
  </w:style>
  <w:style w:type="paragraph" w:customStyle="1" w:styleId="Tableau3">
    <w:name w:val="Tableau3"/>
    <w:basedOn w:val="Normal"/>
    <w:uiPriority w:val="99"/>
    <w:semiHidden/>
    <w:qFormat/>
    <w:rsid w:val="00D45124"/>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D45124"/>
    <w:rPr>
      <w:rFonts w:ascii="Arial Narrow" w:hAnsi="Arial Narrow"/>
      <w:b/>
      <w:iCs/>
      <w:sz w:val="24"/>
      <w:szCs w:val="28"/>
      <w:lang w:eastAsia="fr-FR"/>
    </w:rPr>
  </w:style>
  <w:style w:type="paragraph" w:customStyle="1" w:styleId="Partie">
    <w:name w:val="Partie"/>
    <w:basedOn w:val="Titre2"/>
    <w:next w:val="Corpsdetexte"/>
    <w:link w:val="PartieCar"/>
    <w:uiPriority w:val="99"/>
    <w:semiHidden/>
    <w:qFormat/>
    <w:rsid w:val="00D45124"/>
    <w:pPr>
      <w:keepNext w:val="0"/>
      <w:numPr>
        <w:ilvl w:val="1"/>
        <w:numId w:val="49"/>
      </w:numPr>
      <w:spacing w:beforeLines="60"/>
      <w:contextualSpacing/>
      <w:jc w:val="both"/>
    </w:pPr>
    <w:rPr>
      <w:rFonts w:ascii="Arial Narrow" w:eastAsiaTheme="minorHAnsi" w:hAnsi="Arial Narrow" w:cstheme="minorBidi"/>
      <w:b/>
      <w:iCs/>
      <w:szCs w:val="28"/>
    </w:rPr>
  </w:style>
  <w:style w:type="paragraph" w:customStyle="1" w:styleId="Article">
    <w:name w:val="Article"/>
    <w:basedOn w:val="Titre3"/>
    <w:uiPriority w:val="99"/>
    <w:semiHidden/>
    <w:qFormat/>
    <w:rsid w:val="00D45124"/>
    <w:pPr>
      <w:keepNext w:val="0"/>
      <w:numPr>
        <w:ilvl w:val="3"/>
        <w:numId w:val="49"/>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D45124"/>
    <w:rPr>
      <w:rFonts w:ascii="Arial Narrow" w:hAnsi="Arial Narrow"/>
      <w:lang w:eastAsia="fr-FR"/>
    </w:rPr>
  </w:style>
  <w:style w:type="paragraph" w:customStyle="1" w:styleId="Tiret1">
    <w:name w:val="Tiret1"/>
    <w:basedOn w:val="Normal"/>
    <w:link w:val="Tiret1Car"/>
    <w:qFormat/>
    <w:rsid w:val="00D45124"/>
    <w:pPr>
      <w:numPr>
        <w:numId w:val="50"/>
      </w:numPr>
      <w:spacing w:before="60" w:after="0" w:line="240" w:lineRule="auto"/>
      <w:jc w:val="both"/>
    </w:pPr>
    <w:rPr>
      <w:rFonts w:ascii="Arial Narrow" w:hAnsi="Arial Narrow"/>
      <w:lang w:eastAsia="fr-FR"/>
    </w:rPr>
  </w:style>
  <w:style w:type="paragraph" w:customStyle="1" w:styleId="SousArt1">
    <w:name w:val="SousArt1"/>
    <w:basedOn w:val="Article"/>
    <w:uiPriority w:val="99"/>
    <w:semiHidden/>
    <w:qFormat/>
    <w:rsid w:val="00D45124"/>
    <w:pPr>
      <w:numPr>
        <w:ilvl w:val="4"/>
      </w:numPr>
      <w:outlineLvl w:val="4"/>
    </w:pPr>
  </w:style>
  <w:style w:type="paragraph" w:customStyle="1" w:styleId="SousArt2">
    <w:name w:val="SousArt2"/>
    <w:basedOn w:val="Article"/>
    <w:uiPriority w:val="99"/>
    <w:semiHidden/>
    <w:qFormat/>
    <w:rsid w:val="00D45124"/>
    <w:pPr>
      <w:numPr>
        <w:ilvl w:val="5"/>
      </w:numPr>
      <w:outlineLvl w:val="5"/>
    </w:pPr>
    <w:rPr>
      <w:b w:val="0"/>
      <w:smallCaps w:val="0"/>
    </w:rPr>
  </w:style>
  <w:style w:type="character" w:customStyle="1" w:styleId="ChapitreCar">
    <w:name w:val="Chapitre Car"/>
    <w:link w:val="Chapitre"/>
    <w:uiPriority w:val="99"/>
    <w:semiHidden/>
    <w:locked/>
    <w:rsid w:val="00D45124"/>
    <w:rPr>
      <w:rFonts w:ascii="Arial Narrow" w:hAnsi="Arial Narrow"/>
      <w:b/>
      <w:bCs/>
      <w:i/>
      <w:smallCaps/>
      <w:sz w:val="28"/>
      <w:szCs w:val="26"/>
      <w:lang w:eastAsia="fr-FR"/>
    </w:rPr>
  </w:style>
  <w:style w:type="paragraph" w:customStyle="1" w:styleId="Chapitre">
    <w:name w:val="Chapitre"/>
    <w:basedOn w:val="Article"/>
    <w:link w:val="ChapitreCar"/>
    <w:uiPriority w:val="99"/>
    <w:semiHidden/>
    <w:qFormat/>
    <w:rsid w:val="00D45124"/>
    <w:pPr>
      <w:numPr>
        <w:ilvl w:val="2"/>
      </w:numPr>
      <w:spacing w:before="180"/>
      <w:outlineLvl w:val="2"/>
    </w:pPr>
    <w:rPr>
      <w:rFonts w:eastAsiaTheme="minorHAnsi" w:cstheme="minorBidi"/>
      <w:sz w:val="28"/>
    </w:rPr>
  </w:style>
  <w:style w:type="character" w:customStyle="1" w:styleId="Tableau2Car">
    <w:name w:val="Tableau2 Car"/>
    <w:link w:val="Tableau2"/>
    <w:semiHidden/>
    <w:locked/>
    <w:rsid w:val="00D45124"/>
    <w:rPr>
      <w:rFonts w:ascii="Arial Narrow" w:eastAsia="Arial Unicode MS" w:hAnsi="Arial Narrow"/>
      <w:noProof/>
      <w:lang w:val="fr-CM"/>
    </w:rPr>
  </w:style>
  <w:style w:type="paragraph" w:customStyle="1" w:styleId="Tableau2">
    <w:name w:val="Tableau2"/>
    <w:basedOn w:val="Tableau1"/>
    <w:link w:val="Tableau2Car"/>
    <w:semiHidden/>
    <w:qFormat/>
    <w:rsid w:val="00D45124"/>
    <w:pPr>
      <w:spacing w:line="60" w:lineRule="atLeast"/>
      <w:ind w:left="-57" w:right="-57"/>
    </w:pPr>
    <w:rPr>
      <w:b w:val="0"/>
    </w:rPr>
  </w:style>
  <w:style w:type="character" w:customStyle="1" w:styleId="Liste1Car">
    <w:name w:val="Liste1 Car"/>
    <w:link w:val="Liste1"/>
    <w:locked/>
    <w:rsid w:val="00D45124"/>
    <w:rPr>
      <w:rFonts w:ascii="Arial Narrow" w:hAnsi="Arial Narrow"/>
      <w:szCs w:val="24"/>
      <w:lang w:eastAsia="fr-FR"/>
    </w:rPr>
  </w:style>
  <w:style w:type="paragraph" w:customStyle="1" w:styleId="Liste1">
    <w:name w:val="Liste1"/>
    <w:basedOn w:val="Tiret1"/>
    <w:link w:val="Liste1Car"/>
    <w:qFormat/>
    <w:rsid w:val="00D45124"/>
    <w:pPr>
      <w:spacing w:before="0"/>
      <w:contextualSpacing/>
    </w:pPr>
    <w:rPr>
      <w:szCs w:val="24"/>
    </w:rPr>
  </w:style>
  <w:style w:type="paragraph" w:customStyle="1" w:styleId="Dao1">
    <w:name w:val="Dao1"/>
    <w:basedOn w:val="Paragraphedeliste"/>
    <w:uiPriority w:val="99"/>
    <w:semiHidden/>
    <w:qFormat/>
    <w:rsid w:val="00D45124"/>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D45124"/>
    <w:pPr>
      <w:outlineLvl w:val="1"/>
    </w:pPr>
  </w:style>
  <w:style w:type="paragraph" w:customStyle="1" w:styleId="Dao6">
    <w:name w:val="Dao6"/>
    <w:basedOn w:val="Dao1"/>
    <w:uiPriority w:val="99"/>
    <w:semiHidden/>
    <w:qFormat/>
    <w:rsid w:val="00D45124"/>
    <w:pPr>
      <w:spacing w:before="180"/>
      <w:contextualSpacing w:val="0"/>
      <w:jc w:val="both"/>
      <w:outlineLvl w:val="5"/>
    </w:pPr>
    <w:rPr>
      <w:sz w:val="24"/>
    </w:rPr>
  </w:style>
  <w:style w:type="paragraph" w:customStyle="1" w:styleId="Dao4">
    <w:name w:val="Dao4"/>
    <w:basedOn w:val="Dao6"/>
    <w:uiPriority w:val="99"/>
    <w:semiHidden/>
    <w:qFormat/>
    <w:rsid w:val="00D45124"/>
    <w:pPr>
      <w:outlineLvl w:val="3"/>
    </w:pPr>
    <w:rPr>
      <w:caps/>
      <w:sz w:val="28"/>
    </w:rPr>
  </w:style>
  <w:style w:type="character" w:customStyle="1" w:styleId="Dao5Car">
    <w:name w:val="Dao5 Car"/>
    <w:link w:val="Dao5"/>
    <w:semiHidden/>
    <w:locked/>
    <w:rsid w:val="00D45124"/>
    <w:rPr>
      <w:b/>
      <w:i/>
      <w:sz w:val="24"/>
      <w:szCs w:val="24"/>
    </w:rPr>
  </w:style>
  <w:style w:type="paragraph" w:customStyle="1" w:styleId="Dao5">
    <w:name w:val="Dao5"/>
    <w:basedOn w:val="Dao4"/>
    <w:link w:val="Dao5Car"/>
    <w:semiHidden/>
    <w:qFormat/>
    <w:rsid w:val="00D45124"/>
    <w:pPr>
      <w:outlineLvl w:val="4"/>
    </w:pPr>
    <w:rPr>
      <w:rFonts w:asciiTheme="minorHAnsi" w:eastAsiaTheme="minorHAnsi" w:hAnsiTheme="minorHAnsi" w:cstheme="minorBidi"/>
      <w:i/>
      <w:caps w:val="0"/>
      <w:sz w:val="24"/>
    </w:rPr>
  </w:style>
  <w:style w:type="character" w:customStyle="1" w:styleId="Dao7Car">
    <w:name w:val="Dao7 Car"/>
    <w:link w:val="Dao7"/>
    <w:semiHidden/>
    <w:locked/>
    <w:rsid w:val="00D45124"/>
    <w:rPr>
      <w:sz w:val="24"/>
      <w:szCs w:val="24"/>
    </w:rPr>
  </w:style>
  <w:style w:type="paragraph" w:customStyle="1" w:styleId="Dao7">
    <w:name w:val="Dao7"/>
    <w:basedOn w:val="Dao6"/>
    <w:link w:val="Dao7Car"/>
    <w:semiHidden/>
    <w:qFormat/>
    <w:rsid w:val="00D45124"/>
    <w:pPr>
      <w:outlineLvl w:val="6"/>
    </w:pPr>
    <w:rPr>
      <w:rFonts w:asciiTheme="minorHAnsi" w:eastAsiaTheme="minorHAnsi" w:hAnsiTheme="minorHAnsi" w:cstheme="minorBidi"/>
      <w:b w:val="0"/>
    </w:rPr>
  </w:style>
  <w:style w:type="paragraph" w:customStyle="1" w:styleId="Dao8">
    <w:name w:val="Dao8"/>
    <w:basedOn w:val="Dao7"/>
    <w:uiPriority w:val="99"/>
    <w:semiHidden/>
    <w:qFormat/>
    <w:rsid w:val="00D45124"/>
    <w:pPr>
      <w:tabs>
        <w:tab w:val="num" w:pos="360"/>
        <w:tab w:val="num" w:pos="5760"/>
      </w:tabs>
      <w:ind w:left="5760" w:hanging="360"/>
      <w:contextualSpacing/>
      <w:outlineLvl w:val="7"/>
    </w:pPr>
  </w:style>
  <w:style w:type="paragraph" w:customStyle="1" w:styleId="Dao9">
    <w:name w:val="Dao9"/>
    <w:basedOn w:val="Dao8"/>
    <w:uiPriority w:val="99"/>
    <w:semiHidden/>
    <w:qFormat/>
    <w:rsid w:val="00D45124"/>
    <w:pPr>
      <w:tabs>
        <w:tab w:val="num" w:pos="6480"/>
      </w:tabs>
      <w:ind w:left="568" w:hanging="284"/>
      <w:outlineLvl w:val="8"/>
    </w:pPr>
  </w:style>
  <w:style w:type="paragraph" w:customStyle="1" w:styleId="font7">
    <w:name w:val="font7"/>
    <w:basedOn w:val="Normal"/>
    <w:uiPriority w:val="99"/>
    <w:rsid w:val="00D45124"/>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textegras81">
    <w:name w:val="textegras81"/>
    <w:rsid w:val="00D45124"/>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D45124"/>
    <w:rPr>
      <w:sz w:val="22"/>
      <w:szCs w:val="22"/>
      <w:lang w:eastAsia="en-US"/>
    </w:rPr>
  </w:style>
  <w:style w:type="table" w:customStyle="1" w:styleId="Grilledutableau1">
    <w:name w:val="Grille du tableau1"/>
    <w:basedOn w:val="TableauNormal"/>
    <w:next w:val="Grilledutableau"/>
    <w:uiPriority w:val="99"/>
    <w:rsid w:val="00D4512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D45124"/>
    <w:rPr>
      <w:bCs/>
      <w:sz w:val="24"/>
      <w:szCs w:val="28"/>
    </w:rPr>
  </w:style>
  <w:style w:type="paragraph" w:customStyle="1" w:styleId="Titre110">
    <w:name w:val="Titre 11"/>
    <w:basedOn w:val="Normal"/>
    <w:next w:val="Normal"/>
    <w:rsid w:val="00D45124"/>
    <w:pPr>
      <w:autoSpaceDE w:val="0"/>
      <w:autoSpaceDN w:val="0"/>
      <w:adjustRightInd w:val="0"/>
      <w:spacing w:after="0" w:line="240" w:lineRule="auto"/>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D45124"/>
    <w:pPr>
      <w:numPr>
        <w:numId w:val="51"/>
      </w:numPr>
      <w:jc w:val="both"/>
    </w:pPr>
    <w:rPr>
      <w:rFonts w:ascii="Arial" w:hAnsi="Arial"/>
      <w:sz w:val="22"/>
      <w:szCs w:val="22"/>
    </w:rPr>
  </w:style>
  <w:style w:type="character" w:customStyle="1" w:styleId="Style28Car">
    <w:name w:val="Style28 Car"/>
    <w:link w:val="Style28"/>
    <w:rsid w:val="00D45124"/>
    <w:rPr>
      <w:rFonts w:ascii="Arial" w:eastAsia="Times New Roman" w:hAnsi="Arial" w:cs="Times New Roman"/>
      <w:lang w:eastAsia="fr-FR"/>
    </w:rPr>
  </w:style>
  <w:style w:type="character" w:customStyle="1" w:styleId="Retraitcorpset1religCar1">
    <w:name w:val="Retrait corps et 1re lig. Car1"/>
    <w:uiPriority w:val="99"/>
    <w:semiHidden/>
    <w:rsid w:val="00D45124"/>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D4512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D45124"/>
    <w:pPr>
      <w:widowControl w:val="0"/>
      <w:spacing w:line="263" w:lineRule="atLeast"/>
    </w:pPr>
    <w:rPr>
      <w:rFonts w:ascii="Helvetica" w:hAnsi="Helvetica" w:cs="Helvetica"/>
      <w:color w:val="auto"/>
    </w:rPr>
  </w:style>
  <w:style w:type="paragraph" w:customStyle="1" w:styleId="CM98">
    <w:name w:val="CM98"/>
    <w:basedOn w:val="Default"/>
    <w:next w:val="Default"/>
    <w:rsid w:val="00D45124"/>
    <w:pPr>
      <w:widowControl w:val="0"/>
      <w:spacing w:after="178"/>
    </w:pPr>
    <w:rPr>
      <w:rFonts w:ascii="Helvetica" w:hAnsi="Helvetica" w:cs="Helvetica"/>
      <w:color w:val="auto"/>
    </w:rPr>
  </w:style>
  <w:style w:type="paragraph" w:customStyle="1" w:styleId="CM102">
    <w:name w:val="CM102"/>
    <w:basedOn w:val="Default"/>
    <w:next w:val="Default"/>
    <w:rsid w:val="00D45124"/>
    <w:pPr>
      <w:widowControl w:val="0"/>
      <w:spacing w:after="553"/>
    </w:pPr>
    <w:rPr>
      <w:rFonts w:ascii="Helvetica" w:hAnsi="Helvetica" w:cs="Helvetica"/>
      <w:color w:val="auto"/>
    </w:rPr>
  </w:style>
  <w:style w:type="paragraph" w:customStyle="1" w:styleId="CM105">
    <w:name w:val="CM105"/>
    <w:basedOn w:val="Default"/>
    <w:next w:val="Default"/>
    <w:rsid w:val="00D45124"/>
    <w:pPr>
      <w:widowControl w:val="0"/>
      <w:spacing w:after="348"/>
    </w:pPr>
    <w:rPr>
      <w:rFonts w:ascii="Helvetica" w:hAnsi="Helvetica" w:cs="Helvetica"/>
      <w:color w:val="auto"/>
    </w:rPr>
  </w:style>
  <w:style w:type="paragraph" w:customStyle="1" w:styleId="CM106">
    <w:name w:val="CM106"/>
    <w:basedOn w:val="Default"/>
    <w:next w:val="Default"/>
    <w:rsid w:val="00D45124"/>
    <w:pPr>
      <w:widowControl w:val="0"/>
      <w:spacing w:after="1148"/>
    </w:pPr>
    <w:rPr>
      <w:rFonts w:ascii="Helvetica" w:hAnsi="Helvetica" w:cs="Helvetica"/>
      <w:color w:val="auto"/>
    </w:rPr>
  </w:style>
  <w:style w:type="paragraph" w:customStyle="1" w:styleId="CM107">
    <w:name w:val="CM107"/>
    <w:basedOn w:val="Default"/>
    <w:next w:val="Default"/>
    <w:rsid w:val="00D45124"/>
    <w:pPr>
      <w:widowControl w:val="0"/>
      <w:spacing w:after="450"/>
    </w:pPr>
    <w:rPr>
      <w:rFonts w:ascii="Helvetica" w:hAnsi="Helvetica" w:cs="Helvetica"/>
      <w:color w:val="auto"/>
    </w:rPr>
  </w:style>
  <w:style w:type="paragraph" w:customStyle="1" w:styleId="CM119">
    <w:name w:val="CM119"/>
    <w:basedOn w:val="Default"/>
    <w:next w:val="Default"/>
    <w:rsid w:val="00D45124"/>
    <w:pPr>
      <w:widowControl w:val="0"/>
      <w:spacing w:after="665"/>
    </w:pPr>
    <w:rPr>
      <w:rFonts w:ascii="Helvetica" w:hAnsi="Helvetica" w:cs="Helvetica"/>
      <w:color w:val="auto"/>
    </w:rPr>
  </w:style>
  <w:style w:type="paragraph" w:customStyle="1" w:styleId="CM37">
    <w:name w:val="CM37"/>
    <w:basedOn w:val="Default"/>
    <w:next w:val="Default"/>
    <w:rsid w:val="00D45124"/>
    <w:pPr>
      <w:widowControl w:val="0"/>
      <w:spacing w:line="266" w:lineRule="atLeast"/>
    </w:pPr>
    <w:rPr>
      <w:rFonts w:ascii="Helvetica" w:hAnsi="Helvetica" w:cs="Helvetica"/>
      <w:color w:val="auto"/>
    </w:rPr>
  </w:style>
  <w:style w:type="paragraph" w:customStyle="1" w:styleId="CM120">
    <w:name w:val="CM120"/>
    <w:basedOn w:val="Default"/>
    <w:next w:val="Default"/>
    <w:rsid w:val="00D45124"/>
    <w:pPr>
      <w:widowControl w:val="0"/>
      <w:spacing w:after="1763"/>
    </w:pPr>
    <w:rPr>
      <w:rFonts w:ascii="Helvetica" w:hAnsi="Helvetica" w:cs="Helvetica"/>
      <w:color w:val="auto"/>
    </w:rPr>
  </w:style>
  <w:style w:type="paragraph" w:customStyle="1" w:styleId="CM42">
    <w:name w:val="CM42"/>
    <w:basedOn w:val="Default"/>
    <w:next w:val="Default"/>
    <w:rsid w:val="00D45124"/>
    <w:pPr>
      <w:widowControl w:val="0"/>
      <w:spacing w:line="266" w:lineRule="atLeast"/>
    </w:pPr>
    <w:rPr>
      <w:rFonts w:ascii="Helvetica" w:hAnsi="Helvetica" w:cs="Helvetica"/>
      <w:color w:val="auto"/>
    </w:rPr>
  </w:style>
  <w:style w:type="paragraph" w:customStyle="1" w:styleId="CM122">
    <w:name w:val="CM122"/>
    <w:basedOn w:val="Default"/>
    <w:next w:val="Default"/>
    <w:rsid w:val="00D45124"/>
    <w:pPr>
      <w:widowControl w:val="0"/>
      <w:spacing w:after="2020"/>
    </w:pPr>
    <w:rPr>
      <w:rFonts w:ascii="Helvetica" w:hAnsi="Helvetica" w:cs="Helvetica"/>
      <w:color w:val="auto"/>
    </w:rPr>
  </w:style>
  <w:style w:type="paragraph" w:customStyle="1" w:styleId="Retraitcorpsdetexte22">
    <w:name w:val="Retrait corps de texte 22"/>
    <w:basedOn w:val="Normal"/>
    <w:rsid w:val="00D45124"/>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D45124"/>
    <w:pPr>
      <w:widowControl w:val="0"/>
    </w:pPr>
    <w:rPr>
      <w:rFonts w:ascii="Helvetica" w:hAnsi="Helvetica" w:cs="Helvetica"/>
      <w:color w:val="auto"/>
    </w:rPr>
  </w:style>
  <w:style w:type="paragraph" w:customStyle="1" w:styleId="CM100">
    <w:name w:val="CM100"/>
    <w:basedOn w:val="Default"/>
    <w:next w:val="Default"/>
    <w:rsid w:val="00D45124"/>
    <w:pPr>
      <w:widowControl w:val="0"/>
      <w:spacing w:after="128"/>
    </w:pPr>
    <w:rPr>
      <w:rFonts w:ascii="Helvetica" w:hAnsi="Helvetica" w:cs="Helvetica"/>
      <w:color w:val="auto"/>
    </w:rPr>
  </w:style>
  <w:style w:type="paragraph" w:customStyle="1" w:styleId="CM104">
    <w:name w:val="CM104"/>
    <w:basedOn w:val="Default"/>
    <w:next w:val="Default"/>
    <w:rsid w:val="00D45124"/>
    <w:pPr>
      <w:widowControl w:val="0"/>
      <w:spacing w:after="1023"/>
    </w:pPr>
    <w:rPr>
      <w:rFonts w:ascii="Helvetica" w:hAnsi="Helvetica" w:cs="Helvetica"/>
      <w:color w:val="auto"/>
    </w:rPr>
  </w:style>
  <w:style w:type="paragraph" w:customStyle="1" w:styleId="Header2-SubClauses">
    <w:name w:val="Header 2 - SubClauses"/>
    <w:basedOn w:val="Normal"/>
    <w:rsid w:val="00D45124"/>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Niveau1">
    <w:name w:val="Niveau 1"/>
    <w:basedOn w:val="Normal"/>
    <w:autoRedefine/>
    <w:rsid w:val="00D45124"/>
    <w:pPr>
      <w:spacing w:after="0" w:line="240" w:lineRule="auto"/>
      <w:jc w:val="center"/>
      <w:outlineLvl w:val="0"/>
    </w:pPr>
    <w:rPr>
      <w:rFonts w:ascii="Tahoma" w:eastAsia="Times New Roman" w:hAnsi="Tahoma" w:cs="Tahoma"/>
      <w:b/>
      <w:caps/>
      <w:sz w:val="28"/>
      <w:szCs w:val="24"/>
      <w:lang w:eastAsia="fr-FR"/>
    </w:rPr>
  </w:style>
  <w:style w:type="paragraph" w:customStyle="1" w:styleId="Niveau2">
    <w:name w:val="Niveau 2"/>
    <w:basedOn w:val="Normal"/>
    <w:autoRedefine/>
    <w:rsid w:val="00D45124"/>
    <w:pPr>
      <w:spacing w:after="120" w:line="240" w:lineRule="auto"/>
      <w:outlineLvl w:val="1"/>
    </w:pPr>
    <w:rPr>
      <w:rFonts w:ascii="Verdana" w:eastAsia="Times New Roman" w:hAnsi="Verdana" w:cs="Times New Roman"/>
      <w:b/>
      <w:caps/>
      <w:sz w:val="24"/>
      <w:szCs w:val="24"/>
      <w:lang w:eastAsia="fr-FR"/>
    </w:rPr>
  </w:style>
  <w:style w:type="character" w:customStyle="1" w:styleId="shorttext">
    <w:name w:val="short_text"/>
    <w:basedOn w:val="Policepardfaut"/>
    <w:rsid w:val="00D45124"/>
  </w:style>
  <w:style w:type="paragraph" w:customStyle="1" w:styleId="font8">
    <w:name w:val="font8"/>
    <w:basedOn w:val="Normal"/>
    <w:rsid w:val="00D45124"/>
    <w:pPr>
      <w:spacing w:before="100" w:beforeAutospacing="1" w:after="100" w:afterAutospacing="1" w:line="240" w:lineRule="auto"/>
    </w:pPr>
    <w:rPr>
      <w:rFonts w:ascii="Arial Narrow" w:eastAsia="Times New Roman" w:hAnsi="Arial Narrow" w:cs="Times New Roman"/>
      <w:color w:val="000000"/>
      <w:sz w:val="20"/>
      <w:szCs w:val="20"/>
      <w:lang w:eastAsia="fr-FR"/>
    </w:rPr>
  </w:style>
  <w:style w:type="paragraph" w:customStyle="1" w:styleId="Style">
    <w:name w:val="Style"/>
    <w:rsid w:val="00D45124"/>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styleId="Textedelespacerserv">
    <w:name w:val="Placeholder Text"/>
    <w:uiPriority w:val="99"/>
    <w:semiHidden/>
    <w:rsid w:val="00D45124"/>
    <w:rPr>
      <w:color w:val="808080"/>
    </w:rPr>
  </w:style>
  <w:style w:type="paragraph" w:customStyle="1" w:styleId="Modelesoumission">
    <w:name w:val="Modele soumission"/>
    <w:basedOn w:val="Normal"/>
    <w:link w:val="ModelesoumissionCar"/>
    <w:qFormat/>
    <w:rsid w:val="00D45124"/>
    <w:pPr>
      <w:pageBreakBefore/>
      <w:widowControl w:val="0"/>
      <w:autoSpaceDE w:val="0"/>
      <w:spacing w:after="0" w:line="240" w:lineRule="auto"/>
      <w:jc w:val="center"/>
    </w:pPr>
    <w:rPr>
      <w:rFonts w:ascii="Arial Narrow" w:eastAsia="Times New Roman" w:hAnsi="Arial Narrow" w:cs="Times New Roman"/>
      <w:sz w:val="28"/>
      <w:szCs w:val="24"/>
      <w:lang w:eastAsia="fr-FR"/>
    </w:rPr>
  </w:style>
  <w:style w:type="character" w:customStyle="1" w:styleId="ModelesoumissionCar">
    <w:name w:val="Modele soumission Car"/>
    <w:link w:val="Modelesoumission"/>
    <w:rsid w:val="00D45124"/>
    <w:rPr>
      <w:rFonts w:ascii="Arial Narrow" w:eastAsia="Times New Roman" w:hAnsi="Arial Narrow" w:cs="Times New Roman"/>
      <w:sz w:val="28"/>
      <w:szCs w:val="24"/>
      <w:lang w:eastAsia="fr-FR"/>
    </w:rPr>
  </w:style>
  <w:style w:type="paragraph" w:customStyle="1" w:styleId="Listepuces1">
    <w:name w:val="Liste à puces1"/>
    <w:basedOn w:val="Normal"/>
    <w:rsid w:val="00D45124"/>
    <w:pPr>
      <w:suppressAutoHyphens/>
      <w:spacing w:before="120" w:after="120" w:line="240" w:lineRule="atLeast"/>
      <w:jc w:val="both"/>
    </w:pPr>
    <w:rPr>
      <w:rFonts w:ascii="Arial" w:eastAsia="Times New Roman" w:hAnsi="Arial" w:cs="Times New Roman"/>
      <w:sz w:val="24"/>
      <w:szCs w:val="24"/>
      <w:lang w:val="en-US" w:eastAsia="ar-SA"/>
    </w:rPr>
  </w:style>
  <w:style w:type="paragraph" w:customStyle="1" w:styleId="CM111">
    <w:name w:val="CM111"/>
    <w:basedOn w:val="Normal"/>
    <w:next w:val="Normal"/>
    <w:rsid w:val="00D45124"/>
    <w:pPr>
      <w:widowControl w:val="0"/>
      <w:autoSpaceDE w:val="0"/>
      <w:autoSpaceDN w:val="0"/>
      <w:adjustRightInd w:val="0"/>
      <w:spacing w:after="7375" w:line="240" w:lineRule="auto"/>
    </w:pPr>
    <w:rPr>
      <w:rFonts w:ascii="Helvetica" w:eastAsia="Times New Roman" w:hAnsi="Helvetica" w:cs="Helvetica"/>
      <w:sz w:val="24"/>
      <w:szCs w:val="24"/>
      <w:lang w:eastAsia="fr-FR"/>
    </w:rPr>
  </w:style>
  <w:style w:type="paragraph" w:customStyle="1" w:styleId="msonormal0">
    <w:name w:val="msonormal"/>
    <w:basedOn w:val="Normal"/>
    <w:rsid w:val="00D451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Caption">
    <w:name w:val="Box Caption"/>
    <w:basedOn w:val="Normal"/>
    <w:rsid w:val="00D45124"/>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line="240" w:lineRule="auto"/>
      <w:ind w:left="288" w:right="288"/>
      <w:jc w:val="both"/>
    </w:pPr>
    <w:rPr>
      <w:rFonts w:ascii="Arial" w:eastAsia="Times New Roman" w:hAnsi="Arial" w:cs="Times New Roman"/>
      <w:b/>
      <w:sz w:val="20"/>
      <w:szCs w:val="20"/>
    </w:rPr>
  </w:style>
  <w:style w:type="character" w:customStyle="1" w:styleId="y2iqfc">
    <w:name w:val="y2iqfc"/>
    <w:basedOn w:val="Policepardfaut"/>
    <w:rsid w:val="00902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7276">
      <w:bodyDiv w:val="1"/>
      <w:marLeft w:val="0"/>
      <w:marRight w:val="0"/>
      <w:marTop w:val="0"/>
      <w:marBottom w:val="0"/>
      <w:divBdr>
        <w:top w:val="none" w:sz="0" w:space="0" w:color="auto"/>
        <w:left w:val="none" w:sz="0" w:space="0" w:color="auto"/>
        <w:bottom w:val="none" w:sz="0" w:space="0" w:color="auto"/>
        <w:right w:val="none" w:sz="0" w:space="0" w:color="auto"/>
      </w:divBdr>
    </w:div>
    <w:div w:id="496309137">
      <w:bodyDiv w:val="1"/>
      <w:marLeft w:val="0"/>
      <w:marRight w:val="0"/>
      <w:marTop w:val="0"/>
      <w:marBottom w:val="0"/>
      <w:divBdr>
        <w:top w:val="none" w:sz="0" w:space="0" w:color="auto"/>
        <w:left w:val="none" w:sz="0" w:space="0" w:color="auto"/>
        <w:bottom w:val="none" w:sz="0" w:space="0" w:color="auto"/>
        <w:right w:val="none" w:sz="0" w:space="0" w:color="auto"/>
      </w:divBdr>
    </w:div>
    <w:div w:id="1047875604">
      <w:bodyDiv w:val="1"/>
      <w:marLeft w:val="0"/>
      <w:marRight w:val="0"/>
      <w:marTop w:val="0"/>
      <w:marBottom w:val="0"/>
      <w:divBdr>
        <w:top w:val="none" w:sz="0" w:space="0" w:color="auto"/>
        <w:left w:val="none" w:sz="0" w:space="0" w:color="auto"/>
        <w:bottom w:val="none" w:sz="0" w:space="0" w:color="auto"/>
        <w:right w:val="none" w:sz="0" w:space="0" w:color="auto"/>
      </w:divBdr>
    </w:div>
    <w:div w:id="18297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Feuille_de_calcul_Microsoft_Excel1.xlsx"/><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161</Pages>
  <Words>54703</Words>
  <Characters>300870</Characters>
  <Application>Microsoft Office Word</Application>
  <DocSecurity>0</DocSecurity>
  <Lines>2507</Lines>
  <Paragraphs>709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AC2</dc:creator>
  <cp:lastModifiedBy>AC2</cp:lastModifiedBy>
  <cp:revision>10</cp:revision>
  <cp:lastPrinted>2026-03-26T11:13:00Z</cp:lastPrinted>
  <dcterms:created xsi:type="dcterms:W3CDTF">2026-03-26T10:25:00Z</dcterms:created>
  <dcterms:modified xsi:type="dcterms:W3CDTF">2026-03-27T07:52:00Z</dcterms:modified>
</cp:coreProperties>
</file>